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7F351">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BB140B6">
      <w:pPr>
        <w:widowControl/>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部分不合格检验项目小知识</w:t>
      </w:r>
    </w:p>
    <w:p w14:paraId="5CB3C3EF">
      <w:pPr>
        <w:spacing w:line="594" w:lineRule="exact"/>
        <w:ind w:firstLine="640" w:firstLineChars="200"/>
        <w:rPr>
          <w:rFonts w:hint="eastAsia" w:ascii="黑体" w:hAnsi="黑体" w:eastAsia="黑体" w:cs="黑体"/>
          <w:bCs/>
          <w:sz w:val="32"/>
          <w:szCs w:val="32"/>
        </w:rPr>
      </w:pPr>
    </w:p>
    <w:p w14:paraId="7805C46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imes New Roman"/>
          <w:color w:val="auto"/>
          <w:sz w:val="32"/>
          <w:szCs w:val="32"/>
          <w:highlight w:val="none"/>
          <w:lang w:eastAsia="zh-CN"/>
        </w:rPr>
      </w:pPr>
      <w:bookmarkStart w:id="0" w:name="_GoBack"/>
      <w:r>
        <w:rPr>
          <w:rFonts w:hint="eastAsia" w:ascii="黑体" w:hAnsi="黑体" w:eastAsia="黑体" w:cs="Times New Roman"/>
          <w:color w:val="auto"/>
          <w:sz w:val="32"/>
          <w:szCs w:val="32"/>
          <w:highlight w:val="none"/>
          <w:lang w:val="en-US" w:eastAsia="zh-CN"/>
        </w:rPr>
        <w:t>一、山梨酸及其钾盐</w:t>
      </w:r>
    </w:p>
    <w:p w14:paraId="2DFEF3AC">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酱卤肉制品中的最大使用量为0.075g/kg。酱卤肉制品中山梨酸及其钾盐超标的原因，可能是企业为增加产品保质期或者为弥补产品生产中卫生条件不佳而超限量使用，也可能是其使用的复配添加剂中该添加剂含量较高，还可能是使用时不计量或计量不准确。</w:t>
      </w:r>
    </w:p>
    <w:p w14:paraId="612D5AEA">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豆腐中不允许使用山梨酸及其钾盐，蜜饯凉果中山梨酸及其钾盐的最大使用量为0.5g/kg。山楂汉堡（夹心软片）和山楂片（干片）2批次蜜饯产品山梨酸及其钾盐的检验结果符合食品安全国家标准规定，但是由于产品包装标签标示为“无添加防腐剂”，所以不符合产品包装标签标示要求。豆腐中检出山梨酸及其钾盐的原因，可能是企业为增加产品保质期或者为弥补产品生产中卫生条件不佳而超范围使用。蜜饯中检出山梨酸及其钾盐（以山梨酸计）的原因，可能是企业为增加产品保质期或者为弥补产品生产过程卫生条件不佳而未按标签标示生产。</w:t>
      </w:r>
    </w:p>
    <w:p w14:paraId="7CFD9307">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饼干中不得使用山梨酸及其钾盐（以山梨酸计），糕点中山梨酸及其钾盐（以山梨酸计）的最大使用量为1.0g/kg。糕点中山梨酸及其钾盐超标的原因可能是企业为增加产品保质期或者为弥补产品生产中卫生条件不佳而超限量使用。</w:t>
      </w:r>
    </w:p>
    <w:p w14:paraId="728C7836">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2760—2014）中规定，山梨酸及其钾盐（以山梨酸计）在生湿面制品中不得使用。生湿面制品中检出山梨酸及其钾盐的原因，可能是企业为延长产品保质期，或者弥补产品生产过程卫生条件不佳而使用。</w:t>
      </w:r>
    </w:p>
    <w:p w14:paraId="1AEA127A">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2760—2014）中规定，山梨酸及其钾盐在肉灌肠类中的最大使用量为1.5g/kg。山梨酸及其钾盐不合格原因可能是企业为延长产品保质期或者为弥补产品生产中卫生条件不佳而超限量使用导致。</w:t>
      </w:r>
    </w:p>
    <w:p w14:paraId="2297B974">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2760—2014）中规定，饼干中不得使用山梨酸及其钾盐。原味曲奇中山梨酸及其钾盐检出的原因，可能是企业为增加产品保质期或者为弥补产品生产中卫生条件不佳而超范围使用。</w:t>
      </w:r>
    </w:p>
    <w:p w14:paraId="3B932B6F">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2760—2014）中规定，豆干再制品中山梨酸及其钾盐的最大使用量为1.0g/kg。茶干（非发酵豆制品）中山梨酸及其钾盐超标的原因，可能是企业为增加产品保质期或者为弥补产品生产中卫生条件不佳而超限量使用。</w:t>
      </w:r>
    </w:p>
    <w:p w14:paraId="5094E065">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《食品安全国家标准 食品添加剂使用标准》（GB 2760—2014）中规定，山梨酸及其钾盐（以山梨酸计）在饮料中最大使用量为0.5g/kg。饮料中山梨酸及其钾盐超标的原因，可能是个别企业为防止食品腐败变质超限量使用了该添加剂，也可能是其使用的复配添加剂中该添加剂含量较高，还可能是在添加过程中未准确计量。</w:t>
      </w:r>
    </w:p>
    <w:p w14:paraId="7A0D8423">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二、毒死蜱</w:t>
      </w:r>
    </w:p>
    <w:p w14:paraId="0B7D8A8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2021）中规定，毒死蜱在普通白菜、韭菜、菠菜中的最大残留限量值均为0.02mg/kg，在芹菜中的最大残留限量值为0.05mg/kg。蔬菜中毒死蜱超标的原因，可能是为快速控制病情加大用药量或未遵守采摘间隔期规定，致使上市销售时产品中的药物残留量未降解至标准限量以下。《食品安全国家标准 食品中农药最大残留限量》（GB 2763—2021）中规定，毒死蜱在叶菜类蔬菜（芹菜除外）中的最大残留限量值为0.02mg/kg。</w:t>
      </w:r>
    </w:p>
    <w:p w14:paraId="34DB1DC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三</w:t>
      </w:r>
      <w:r>
        <w:rPr>
          <w:rFonts w:hint="default" w:ascii="黑体" w:hAnsi="黑体" w:eastAsia="黑体" w:cs="Times New Roman"/>
          <w:b w:val="0"/>
          <w:bCs w:val="0"/>
          <w:color w:val="auto"/>
          <w:kern w:val="2"/>
          <w:sz w:val="32"/>
          <w:szCs w:val="32"/>
          <w:highlight w:val="none"/>
          <w:lang w:val="en-US" w:eastAsia="zh-CN" w:bidi="ar-SA"/>
        </w:rPr>
        <w:t>、</w:t>
      </w:r>
      <w:r>
        <w:rPr>
          <w:rFonts w:hint="eastAsia" w:ascii="黑体" w:hAnsi="黑体" w:eastAsia="黑体" w:cs="Times New Roman"/>
          <w:b w:val="0"/>
          <w:bCs w:val="0"/>
          <w:color w:val="auto"/>
          <w:kern w:val="2"/>
          <w:sz w:val="32"/>
          <w:szCs w:val="32"/>
          <w:highlight w:val="none"/>
          <w:lang w:val="en-US" w:eastAsia="zh-CN" w:bidi="ar-SA"/>
        </w:rPr>
        <w:t>恩诺沙星</w:t>
      </w:r>
    </w:p>
    <w:p w14:paraId="1C11C80D">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食品安全国家标准 食品中兽药最大残留限量》（GB 31650—2019）中规定，恩诺沙星在猪的肌肉、牛的肌肉、羊的肌肉、鱼的皮和肉中的最大残留限量值均为100μg/kg。生猪肉和武昌鱼、海鲈鱼中恩诺沙星超标的原因，可能是在养殖过程中为快速控制疫病，养殖户违规加大用药量或不遵守休药期规定，致使产品上市销售时药物残留超标。《食品安全国家标准 食品中兽药最大残留限量》（GB 31650—2019）中规定，恩诺沙星在家禽产蛋期中禁用（鸡蛋中不得检出）。鸡蛋中检出恩诺沙星的原因，可能是在养殖过程中为快速控制疫病，违规加大用药量或不遵守休药期规定，也可能是养殖户在产蛋期违规使用相关兽药，致使恩诺沙星残留积累在家禽体内，进而传递至蛋品中。</w:t>
      </w:r>
    </w:p>
    <w:bookmarkEnd w:id="0"/>
    <w:p w14:paraId="2D40B3BC">
      <w:pPr>
        <w:pStyle w:val="2"/>
        <w:rPr>
          <w:rFonts w:hint="default"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B26762-F27E-419F-93A7-EF9308022C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6CA36787-9F12-4F67-85AA-C45D52F44298}"/>
  </w:font>
  <w:font w:name="仿宋_GB2312">
    <w:panose1 w:val="02010609030101010101"/>
    <w:charset w:val="86"/>
    <w:family w:val="modern"/>
    <w:pitch w:val="default"/>
    <w:sig w:usb0="00000001" w:usb1="080E0000" w:usb2="00000000" w:usb3="00000000" w:csb0="00040000" w:csb1="00000000"/>
    <w:embedRegular r:id="rId3" w:fontKey="{D563015D-1B04-4595-B8BC-61E6C9C6F7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AzNGVmMzUyMDM3NzI2ZGFjZWQ0YTI5NDY2OWQifQ=="/>
  </w:docVars>
  <w:rsids>
    <w:rsidRoot w:val="00000000"/>
    <w:rsid w:val="009F3C26"/>
    <w:rsid w:val="018E7FE0"/>
    <w:rsid w:val="019A6CA6"/>
    <w:rsid w:val="036412D6"/>
    <w:rsid w:val="03BD5772"/>
    <w:rsid w:val="0639166E"/>
    <w:rsid w:val="07053AC8"/>
    <w:rsid w:val="07D70C29"/>
    <w:rsid w:val="08161C67"/>
    <w:rsid w:val="0B13248D"/>
    <w:rsid w:val="11A94EBA"/>
    <w:rsid w:val="14AB1989"/>
    <w:rsid w:val="1525798D"/>
    <w:rsid w:val="1528122B"/>
    <w:rsid w:val="15347BD0"/>
    <w:rsid w:val="153D24BE"/>
    <w:rsid w:val="19096D07"/>
    <w:rsid w:val="1A862A44"/>
    <w:rsid w:val="1BB6133F"/>
    <w:rsid w:val="1BEF1A02"/>
    <w:rsid w:val="1C073948"/>
    <w:rsid w:val="1F0730BF"/>
    <w:rsid w:val="211B1C44"/>
    <w:rsid w:val="22B1460E"/>
    <w:rsid w:val="254767A9"/>
    <w:rsid w:val="25B3690C"/>
    <w:rsid w:val="28DC424D"/>
    <w:rsid w:val="2916166F"/>
    <w:rsid w:val="295C2DFA"/>
    <w:rsid w:val="29C54E43"/>
    <w:rsid w:val="2AB27175"/>
    <w:rsid w:val="2C9034E6"/>
    <w:rsid w:val="2E187BA6"/>
    <w:rsid w:val="2F280468"/>
    <w:rsid w:val="2F8A3E5A"/>
    <w:rsid w:val="30004243"/>
    <w:rsid w:val="312B7C81"/>
    <w:rsid w:val="32263D5F"/>
    <w:rsid w:val="328C17F4"/>
    <w:rsid w:val="34A264AC"/>
    <w:rsid w:val="34B34216"/>
    <w:rsid w:val="357A11D7"/>
    <w:rsid w:val="35B30245"/>
    <w:rsid w:val="35C661CB"/>
    <w:rsid w:val="367261C4"/>
    <w:rsid w:val="38912AC0"/>
    <w:rsid w:val="39D709A6"/>
    <w:rsid w:val="3ABB1338"/>
    <w:rsid w:val="3B0641BE"/>
    <w:rsid w:val="3B4F0A10"/>
    <w:rsid w:val="3C2B6D87"/>
    <w:rsid w:val="40B3559D"/>
    <w:rsid w:val="41740A47"/>
    <w:rsid w:val="41CC61A5"/>
    <w:rsid w:val="449E6F99"/>
    <w:rsid w:val="477C57A7"/>
    <w:rsid w:val="48735DDA"/>
    <w:rsid w:val="48836536"/>
    <w:rsid w:val="490A3296"/>
    <w:rsid w:val="49291459"/>
    <w:rsid w:val="497F0713"/>
    <w:rsid w:val="4AF41A5F"/>
    <w:rsid w:val="4CE70AA9"/>
    <w:rsid w:val="4E102369"/>
    <w:rsid w:val="4E3F66C2"/>
    <w:rsid w:val="4E983284"/>
    <w:rsid w:val="4F25199E"/>
    <w:rsid w:val="500E459E"/>
    <w:rsid w:val="504C169E"/>
    <w:rsid w:val="51524DCE"/>
    <w:rsid w:val="52262C98"/>
    <w:rsid w:val="5269149E"/>
    <w:rsid w:val="53B611D5"/>
    <w:rsid w:val="558C6691"/>
    <w:rsid w:val="56424FA2"/>
    <w:rsid w:val="56B37C4E"/>
    <w:rsid w:val="59F6057D"/>
    <w:rsid w:val="5B5006DA"/>
    <w:rsid w:val="5D5E0913"/>
    <w:rsid w:val="5F475D9B"/>
    <w:rsid w:val="61F720B4"/>
    <w:rsid w:val="633E5F6E"/>
    <w:rsid w:val="64B67287"/>
    <w:rsid w:val="65E72439"/>
    <w:rsid w:val="668F1603"/>
    <w:rsid w:val="66EC50DB"/>
    <w:rsid w:val="681D761D"/>
    <w:rsid w:val="68EF3B1E"/>
    <w:rsid w:val="697D0373"/>
    <w:rsid w:val="6A29265E"/>
    <w:rsid w:val="6A612294"/>
    <w:rsid w:val="6C353187"/>
    <w:rsid w:val="6D2531FB"/>
    <w:rsid w:val="6D5C4BEC"/>
    <w:rsid w:val="6F394D3C"/>
    <w:rsid w:val="6FA36659"/>
    <w:rsid w:val="71752277"/>
    <w:rsid w:val="733D0B73"/>
    <w:rsid w:val="7513602F"/>
    <w:rsid w:val="77DD57DA"/>
    <w:rsid w:val="790F76AC"/>
    <w:rsid w:val="7B2C5A56"/>
    <w:rsid w:val="7C946F99"/>
    <w:rsid w:val="7C9A0DE4"/>
    <w:rsid w:val="7EAE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2113</Words>
  <Characters>2272</Characters>
  <Lines>0</Lines>
  <Paragraphs>0</Paragraphs>
  <TotalTime>3</TotalTime>
  <ScaleCrop>false</ScaleCrop>
  <LinksUpToDate>false</LinksUpToDate>
  <CharactersWithSpaces>2296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2022-01-06T00:46:00Z</dcterms:created>
  <dc:creator>Administrator</dc:creator>
  <cp:lastModifiedBy>啊远</cp:lastModifiedBy>
  <dcterms:modified xsi:type="dcterms:W3CDTF">2024-09-02T07:37:41Z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B0337DD5CA9B4D64A5BB6E679311ACF2</vt:lpwstr>
  </property>
</Properties>
</file>