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2023年广州市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“你点我检”玩具、学生用品产品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质量监督抽查结果</w:t>
      </w:r>
    </w:p>
    <w:p>
      <w:pPr>
        <w:pStyle w:val="7"/>
        <w:widowControl/>
        <w:spacing w:line="580" w:lineRule="exact"/>
        <w:jc w:val="center"/>
        <w:outlineLvl w:val="0"/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（本抽样检验结果及有关数据不得用作商业用途）</w:t>
      </w:r>
    </w:p>
    <w:p>
      <w:pPr>
        <w:pStyle w:val="7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_GB2312" w:hAnsi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2023年第4季度，广州市市场监督管理局对玩具、学生用品产品质量进行了监督抽查，共抽查了10批次产品，经检验，</w:t>
      </w:r>
      <w:r>
        <w:rPr>
          <w:rFonts w:hint="eastAsia" w:ascii="仿宋_GB2312" w:hAnsi="仿宋" w:cs="仿宋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发现</w:t>
      </w:r>
      <w:r>
        <w:rPr>
          <w:rFonts w:hint="eastAsia" w:ascii="仿宋_GB2312" w:hAnsi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1批次产品不符合标准要求。</w:t>
      </w:r>
    </w:p>
    <w:p>
      <w:pPr>
        <w:ind w:firstLine="640" w:firstLineChars="200"/>
        <w:rPr>
          <w:rFonts w:ascii="仿宋_GB2312" w:hAnsi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本次抽查依据</w:t>
      </w:r>
      <w:r>
        <w:rPr>
          <w:rFonts w:hint="eastAsia" w:ascii="仿宋_GB2312" w:hAnsi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GB 6675.1-2014《玩具安全 第1部分：基本规范》、GB 6675.2-2014《玩具安全 第2部分：机械与物理性能》、GB 6675.3-2014《玩具安全 第3部分：易燃性能》、GB 6675.4-2014《玩具安全 第4部分：特定元素的迁移》、</w:t>
      </w:r>
      <w:r>
        <w:rPr>
          <w:rFonts w:hint="eastAsia" w:ascii="仿宋_GB2312" w:hAnsi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GB 21027-2020《学生用品的安全通用要求》、GB/T 26704-2022《铅笔》、QB/T 2777-2015《记号笔》、GB/T 22767-2008《手动削笔机》、QB/T 4154-2010《修正带》等标准，对可迁移元素、增</w:t>
      </w:r>
      <w:bookmarkStart w:id="0" w:name="_GoBack"/>
      <w:bookmarkEnd w:id="0"/>
      <w:r>
        <w:rPr>
          <w:rFonts w:hint="eastAsia" w:ascii="仿宋_GB2312" w:hAnsi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塑剂、</w:t>
      </w:r>
      <w:r>
        <w:rPr>
          <w:rFonts w:ascii="仿宋_GB2312" w:hAnsi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苯、</w:t>
      </w:r>
      <w:r>
        <w:rPr>
          <w:rFonts w:hint="eastAsia" w:ascii="仿宋_GB2312" w:hAnsi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氯代烃、</w:t>
      </w:r>
      <w:r>
        <w:rPr>
          <w:rFonts w:hint="eastAsia" w:ascii="仿宋_GB2312" w:hAnsi="仿宋" w:cs="仿宋"/>
          <w:kern w:val="0"/>
          <w:szCs w:val="32"/>
        </w:rPr>
        <w:t>材料、小零件、小球、边缘、尖端、刚性材料上的圆孔、突出物、驱动机构、活动部件间的间隙、声响要求、磁体和磁性部件、弹射玩具一般要求、蓄能弹射玩具、燃烧性能、用于包装或玩具中的塑料袋或塑料薄膜、</w:t>
      </w:r>
      <w:r>
        <w:rPr>
          <w:rFonts w:hint="eastAsia" w:ascii="仿宋_GB2312" w:hAnsi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笔套安全、书写性能、间歇书写、芯尖受力、硬度、浓度、杆内断芯</w:t>
      </w:r>
      <w:r>
        <w:rPr>
          <w:szCs w:val="21"/>
        </w:rPr>
        <w:t>、切削偏芯、跌落试验</w:t>
      </w:r>
      <w:r>
        <w:rPr>
          <w:rFonts w:hint="eastAsia" w:ascii="仿宋_GB2312" w:hAnsi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等项目进行检验。</w:t>
      </w:r>
    </w:p>
    <w:p>
      <w:pPr>
        <w:widowControl/>
        <w:ind w:firstLine="643" w:firstLineChars="200"/>
        <w:rPr>
          <w:rFonts w:ascii="仿宋_GB2312" w:hAnsi="仿宋" w:cs="仿宋"/>
          <w:b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cs="仿宋"/>
          <w:b/>
          <w:color w:val="000000" w:themeColor="text1"/>
          <w:szCs w:val="32"/>
          <w14:textFill>
            <w14:solidFill>
              <w14:schemeClr w14:val="tx1"/>
            </w14:solidFill>
          </w14:textFill>
        </w:rPr>
        <w:t>主要不合格项目：</w:t>
      </w:r>
      <w:r>
        <w:rPr>
          <w:rFonts w:hint="eastAsia" w:ascii="仿宋_GB2312" w:hAnsi="仿宋" w:cs="仿宋"/>
          <w:kern w:val="0"/>
          <w:szCs w:val="32"/>
        </w:rPr>
        <w:t>“刚性材料上的圆孔”项目。</w:t>
      </w:r>
    </w:p>
    <w:p>
      <w:pPr>
        <w:widowControl/>
        <w:ind w:firstLine="643" w:firstLineChars="200"/>
        <w:rPr>
          <w:rFonts w:ascii="仿宋_GB2312" w:hAnsi="仿宋" w:cs="仿宋"/>
          <w:b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cs="仿宋"/>
          <w:b/>
          <w:color w:val="000000" w:themeColor="text1"/>
          <w:szCs w:val="32"/>
          <w14:textFill>
            <w14:solidFill>
              <w14:schemeClr w14:val="tx1"/>
            </w14:solidFill>
          </w14:textFill>
        </w:rPr>
        <w:t>主要不合格项目情况分析：</w:t>
      </w:r>
    </w:p>
    <w:p>
      <w:pPr>
        <w:widowControl/>
        <w:ind w:firstLine="640" w:firstLineChars="200"/>
        <w:rPr>
          <w:rFonts w:ascii="仿宋_GB2312" w:hAnsi="仿宋" w:cs="仿宋"/>
          <w:kern w:val="0"/>
          <w:szCs w:val="32"/>
        </w:rPr>
      </w:pPr>
      <w:r>
        <w:rPr>
          <w:rFonts w:hint="eastAsia" w:ascii="仿宋_GB2312" w:hAnsi="仿宋" w:cs="仿宋"/>
          <w:kern w:val="0"/>
          <w:szCs w:val="32"/>
        </w:rPr>
        <w:t>本次抽查发现1批次玩具产品的“刚性材料上的圆孔”项目不合格，不合格的主要原因是玩具设计存在缺陷。</w:t>
      </w:r>
      <w:r>
        <w:rPr>
          <w:rFonts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儿童玩耍时，一旦将手指</w:t>
      </w:r>
      <w:r>
        <w:rPr>
          <w:kern w:val="0"/>
          <w:szCs w:val="21"/>
        </w:rPr>
        <w:t>伸入该类不合格的圆孔，较难拔出，卡</w:t>
      </w:r>
      <w:r>
        <w:rPr>
          <w:rFonts w:hint="eastAsia"/>
          <w:kern w:val="0"/>
          <w:szCs w:val="21"/>
        </w:rPr>
        <w:t>住</w:t>
      </w:r>
      <w:r>
        <w:rPr>
          <w:kern w:val="0"/>
          <w:szCs w:val="21"/>
        </w:rPr>
        <w:t>时间</w:t>
      </w:r>
      <w:r>
        <w:rPr>
          <w:rFonts w:hint="eastAsia"/>
          <w:kern w:val="0"/>
          <w:szCs w:val="21"/>
        </w:rPr>
        <w:t>过长</w:t>
      </w:r>
      <w:r>
        <w:rPr>
          <w:kern w:val="0"/>
          <w:szCs w:val="21"/>
        </w:rPr>
        <w:t>可能导致儿童手指充血、肿大、甚至坏死。</w:t>
      </w:r>
    </w:p>
    <w:p>
      <w:pPr>
        <w:widowControl/>
        <w:ind w:firstLine="640" w:firstLineChars="200"/>
        <w:rPr>
          <w:rFonts w:ascii="仿宋_GB2312"/>
        </w:rPr>
      </w:pPr>
    </w:p>
    <w:p>
      <w:pPr>
        <w:widowControl/>
        <w:ind w:firstLine="640" w:firstLineChars="200"/>
        <w:rPr>
          <w:rFonts w:ascii="仿宋_GB2312" w:hAnsi="仿宋" w:cs="仿宋"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</w:rPr>
        <w:t>附件：</w:t>
      </w:r>
      <w:r>
        <w:rPr>
          <w:rFonts w:hint="eastAsia" w:ascii="仿宋_GB2312" w:hAnsi="仿宋" w:cs="仿宋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2023年广州市“你点我检”玩具、学生用品产品质量监督抽查结果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01228"/>
    <w:rsid w:val="000259E0"/>
    <w:rsid w:val="00026F69"/>
    <w:rsid w:val="000E7469"/>
    <w:rsid w:val="000F1A49"/>
    <w:rsid w:val="00103185"/>
    <w:rsid w:val="00106999"/>
    <w:rsid w:val="00183DDF"/>
    <w:rsid w:val="001866F8"/>
    <w:rsid w:val="001B23EC"/>
    <w:rsid w:val="001E2B51"/>
    <w:rsid w:val="0022553C"/>
    <w:rsid w:val="00231370"/>
    <w:rsid w:val="00254E9B"/>
    <w:rsid w:val="0029670A"/>
    <w:rsid w:val="00316241"/>
    <w:rsid w:val="00420FA8"/>
    <w:rsid w:val="00422F40"/>
    <w:rsid w:val="00445C38"/>
    <w:rsid w:val="0045743D"/>
    <w:rsid w:val="004A25CA"/>
    <w:rsid w:val="004A293A"/>
    <w:rsid w:val="004E0D9B"/>
    <w:rsid w:val="00504721"/>
    <w:rsid w:val="005E3959"/>
    <w:rsid w:val="0062561C"/>
    <w:rsid w:val="006771C8"/>
    <w:rsid w:val="007E1F00"/>
    <w:rsid w:val="007E38B7"/>
    <w:rsid w:val="0085176D"/>
    <w:rsid w:val="008871CF"/>
    <w:rsid w:val="008C4EDD"/>
    <w:rsid w:val="0094229E"/>
    <w:rsid w:val="009558B5"/>
    <w:rsid w:val="00977BD3"/>
    <w:rsid w:val="00984490"/>
    <w:rsid w:val="009E751A"/>
    <w:rsid w:val="00A90A80"/>
    <w:rsid w:val="00A9794D"/>
    <w:rsid w:val="00B272BB"/>
    <w:rsid w:val="00B3776A"/>
    <w:rsid w:val="00B61F4E"/>
    <w:rsid w:val="00B66EDB"/>
    <w:rsid w:val="00BA6DE7"/>
    <w:rsid w:val="00BD2BBF"/>
    <w:rsid w:val="00C111B0"/>
    <w:rsid w:val="00C74DB3"/>
    <w:rsid w:val="00D46108"/>
    <w:rsid w:val="00DE1448"/>
    <w:rsid w:val="00EA564F"/>
    <w:rsid w:val="00EF76EE"/>
    <w:rsid w:val="00FE4DA7"/>
    <w:rsid w:val="02D17ED2"/>
    <w:rsid w:val="08263244"/>
    <w:rsid w:val="0A1B7B76"/>
    <w:rsid w:val="0D04788C"/>
    <w:rsid w:val="0D860B4A"/>
    <w:rsid w:val="0E8D3150"/>
    <w:rsid w:val="135E580C"/>
    <w:rsid w:val="16A6790D"/>
    <w:rsid w:val="182E466C"/>
    <w:rsid w:val="1A0E1E03"/>
    <w:rsid w:val="1ADA3358"/>
    <w:rsid w:val="1B6E30EC"/>
    <w:rsid w:val="1FB2706E"/>
    <w:rsid w:val="201F0E66"/>
    <w:rsid w:val="241B7A86"/>
    <w:rsid w:val="24253090"/>
    <w:rsid w:val="25D969EA"/>
    <w:rsid w:val="26D17905"/>
    <w:rsid w:val="28F12E43"/>
    <w:rsid w:val="29040FCE"/>
    <w:rsid w:val="29F97732"/>
    <w:rsid w:val="2D0F46B9"/>
    <w:rsid w:val="2E86159A"/>
    <w:rsid w:val="35277DDA"/>
    <w:rsid w:val="38410037"/>
    <w:rsid w:val="38517046"/>
    <w:rsid w:val="38F46A67"/>
    <w:rsid w:val="3A472281"/>
    <w:rsid w:val="3AC92708"/>
    <w:rsid w:val="3C8A31F9"/>
    <w:rsid w:val="3CAE36BB"/>
    <w:rsid w:val="3CBC0EBC"/>
    <w:rsid w:val="3DC51E87"/>
    <w:rsid w:val="3DCB7293"/>
    <w:rsid w:val="3DF9415D"/>
    <w:rsid w:val="405340A5"/>
    <w:rsid w:val="4168591E"/>
    <w:rsid w:val="43B61E39"/>
    <w:rsid w:val="44284D64"/>
    <w:rsid w:val="44F749B1"/>
    <w:rsid w:val="47B759B4"/>
    <w:rsid w:val="4B272EC0"/>
    <w:rsid w:val="4FB35D74"/>
    <w:rsid w:val="51BE495F"/>
    <w:rsid w:val="52F516E3"/>
    <w:rsid w:val="552B7E6F"/>
    <w:rsid w:val="555547E0"/>
    <w:rsid w:val="56367DD2"/>
    <w:rsid w:val="58BD0ED8"/>
    <w:rsid w:val="593002E6"/>
    <w:rsid w:val="59E506BE"/>
    <w:rsid w:val="5A103408"/>
    <w:rsid w:val="5B093592"/>
    <w:rsid w:val="5B0E3A53"/>
    <w:rsid w:val="5B3F52E2"/>
    <w:rsid w:val="5E2665E3"/>
    <w:rsid w:val="5EBF7770"/>
    <w:rsid w:val="62AF21AC"/>
    <w:rsid w:val="64601228"/>
    <w:rsid w:val="65D360EB"/>
    <w:rsid w:val="66D24775"/>
    <w:rsid w:val="670777FC"/>
    <w:rsid w:val="67315CF2"/>
    <w:rsid w:val="691D590E"/>
    <w:rsid w:val="6DA63ADA"/>
    <w:rsid w:val="72C33783"/>
    <w:rsid w:val="74EE1F95"/>
    <w:rsid w:val="75A27AA1"/>
    <w:rsid w:val="76250967"/>
    <w:rsid w:val="77185845"/>
    <w:rsid w:val="77BE4ECF"/>
    <w:rsid w:val="7CC47EBC"/>
    <w:rsid w:val="7DF23392"/>
    <w:rsid w:val="7E0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8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9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0">
    <w:name w:val="font11"/>
    <w:basedOn w:val="6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1">
    <w:name w:val="font21"/>
    <w:basedOn w:val="6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2">
    <w:name w:val="font6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14">
    <w:name w:val="页脚 Char"/>
    <w:basedOn w:val="6"/>
    <w:link w:val="3"/>
    <w:qFormat/>
    <w:uiPriority w:val="0"/>
    <w:rPr>
      <w:rFonts w:eastAsia="仿宋_GB2312"/>
      <w:kern w:val="2"/>
      <w:sz w:val="18"/>
      <w:szCs w:val="18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3</Pages>
  <Words>154</Words>
  <Characters>883</Characters>
  <Lines>7</Lines>
  <Paragraphs>2</Paragraphs>
  <TotalTime>45</TotalTime>
  <ScaleCrop>false</ScaleCrop>
  <LinksUpToDate>false</LinksUpToDate>
  <CharactersWithSpaces>1035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2020-03-27T03:39:00Z</dcterms:created>
  <dc:creator>龚春玲</dc:creator>
  <cp:lastModifiedBy>宋翊</cp:lastModifiedBy>
  <dcterms:modified xsi:type="dcterms:W3CDTF">2024-07-29T03:29:22Z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