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 w:val="0"/>
        <w:spacing w:line="540" w:lineRule="exact"/>
        <w:rPr>
          <w:rFonts w:eastAsia="方正黑体简体"/>
          <w:color w:val="333333"/>
          <w:sz w:val="32"/>
        </w:rPr>
      </w:pPr>
      <w:r>
        <w:rPr>
          <w:rFonts w:ascii="Times New Roman" w:eastAsia="方正公文黑体" w:hAnsi="Times New Roman"/>
          <w:color w:val="333333"/>
          <w:sz w:val="32"/>
        </w:rPr>
        <w:t>附件</w:t>
      </w:r>
    </w:p>
    <w:p>
      <w:pPr>
        <w:autoSpaceDN w:val="0"/>
        <w:spacing w:line="400" w:lineRule="exact"/>
        <w:jc w:val="center"/>
        <w:rPr>
          <w:rFonts w:ascii="Times New Roman" w:eastAsia="方正公文小标宋" w:hAnsi="Times New Roman"/>
          <w:color w:val="333333"/>
          <w:sz w:val="32"/>
          <w:szCs w:val="21"/>
        </w:rPr>
      </w:pPr>
      <w:r>
        <w:rPr>
          <w:rFonts w:ascii="Times New Roman" w:eastAsia="方正公文小标宋" w:hAnsi="Times New Roman"/>
          <w:color w:val="333333"/>
          <w:sz w:val="32"/>
          <w:szCs w:val="21"/>
        </w:rPr>
        <w:t>2024年</w:t>
      </w:r>
      <w:r>
        <w:rPr>
          <w:rFonts w:ascii="Times New Roman" w:eastAsia="方正公文小标宋" w:hAnsi="Times New Roman" w:hint="eastAsia"/>
          <w:color w:val="333333"/>
          <w:sz w:val="32"/>
          <w:szCs w:val="21"/>
          <w:lang w:eastAsia="zh-CN"/>
        </w:rPr>
        <w:t>果洛州</w:t>
      </w:r>
      <w:r>
        <w:rPr>
          <w:rFonts w:ascii="Times New Roman" w:eastAsia="方正公文小标宋" w:hAnsi="Times New Roman"/>
          <w:color w:val="333333"/>
          <w:sz w:val="32"/>
          <w:szCs w:val="18"/>
        </w:rPr>
        <w:t>产品质量</w:t>
      </w:r>
      <w:r>
        <w:rPr>
          <w:rFonts w:ascii="Times New Roman" w:eastAsia="方正公文小标宋" w:hAnsi="Times New Roman" w:hint="eastAsia"/>
          <w:color w:val="333333"/>
          <w:sz w:val="32"/>
          <w:szCs w:val="18"/>
          <w:lang w:eastAsia="zh-CN"/>
        </w:rPr>
        <w:t>州</w:t>
      </w:r>
      <w:r>
        <w:rPr>
          <w:rFonts w:ascii="Times New Roman" w:eastAsia="方正公文小标宋" w:hAnsi="Times New Roman"/>
          <w:color w:val="333333"/>
          <w:sz w:val="32"/>
          <w:szCs w:val="18"/>
        </w:rPr>
        <w:t>级监督抽查质量不合格部分产品</w:t>
      </w:r>
      <w:r>
        <w:rPr>
          <w:rFonts w:ascii="Times New Roman" w:eastAsia="方正公文小标宋" w:hAnsi="Times New Roman" w:hint="eastAsia"/>
          <w:color w:val="333333"/>
          <w:sz w:val="32"/>
          <w:szCs w:val="18"/>
          <w:lang w:eastAsia="zh-CN"/>
        </w:rPr>
        <w:t>标称</w:t>
      </w:r>
      <w:r>
        <w:rPr>
          <w:rFonts w:ascii="Times New Roman" w:eastAsia="方正公文小标宋" w:hAnsi="Times New Roman"/>
          <w:color w:val="333333"/>
          <w:sz w:val="32"/>
          <w:szCs w:val="18"/>
        </w:rPr>
        <w:t>生产企业</w:t>
      </w:r>
      <w:r>
        <w:rPr>
          <w:rFonts w:ascii="Times New Roman" w:eastAsia="方正公文小标宋" w:hAnsi="Times New Roman"/>
          <w:color w:val="333333"/>
          <w:sz w:val="32"/>
          <w:szCs w:val="21"/>
        </w:rPr>
        <w:t>名单</w:t>
      </w:r>
    </w:p>
    <w:p>
      <w:pPr>
        <w:autoSpaceDN w:val="0"/>
        <w:spacing w:line="400" w:lineRule="exact"/>
        <w:jc w:val="center"/>
        <w:rPr>
          <w:rFonts w:ascii="Times New Roman" w:eastAsia="方正公文小标宋" w:hAnsi="Times New Roman"/>
          <w:color w:val="333333"/>
          <w:sz w:val="32"/>
          <w:szCs w:val="21"/>
        </w:rPr>
      </w:pPr>
    </w:p>
    <w:tbl>
      <w:tblPr>
        <w:jc w:val="center"/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58"/>
        <w:gridCol w:w="1607"/>
        <w:gridCol w:w="2575"/>
        <w:gridCol w:w="3053"/>
        <w:gridCol w:w="1619"/>
        <w:gridCol w:w="1381"/>
        <w:gridCol w:w="1646"/>
      </w:tblGrid>
      <w:tr>
        <w:trPr>
          <w:trHeight w:hRule="exact" w:val="680"/>
        </w:trPr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样品名称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规格型号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经销企业</w:t>
            </w: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生产企业（标称）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抽样日期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抽查结果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b/>
                <w:bCs/>
                <w:sz w:val="28"/>
              </w:rPr>
            </w:pPr>
            <w:r>
              <w:rPr>
                <w:rFonts w:ascii="Times New Roman" w:eastAsia="方正公文仿宋" w:hAnsi="Times New Roman"/>
                <w:b/>
                <w:bCs/>
                <w:sz w:val="28"/>
              </w:rPr>
              <w:t>不合格项目</w:t>
            </w:r>
          </w:p>
        </w:tc>
      </w:tr>
      <w:tr>
        <w:trPr>
          <w:trHeight w:hRule="exact" w:val="1300"/>
        </w:trPr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</w:rPr>
            </w:pPr>
            <w:r>
              <w:rPr>
                <w:rFonts w:ascii="Times New Roman" w:eastAsia="方正公文仿宋" w:hAnsi="Times New Roman"/>
                <w:sz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电热水壶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XFLB235A-3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达日县拉卜楞电器商店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中山市荣鑫电器有限公司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2024-5-15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</w:rPr>
            </w:pPr>
            <w:r>
              <w:rPr>
                <w:rFonts w:ascii="Times New Roman" w:eastAsia="方正公文仿宋" w:hAnsi="Times New Roman"/>
                <w:sz w:val="28"/>
              </w:rPr>
              <w:t>不合格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软线导体横截面积不符合要求</w:t>
            </w:r>
          </w:p>
        </w:tc>
      </w:tr>
      <w:tr>
        <w:trPr>
          <w:trHeight w:hRule="exact" w:val="1730"/>
        </w:trPr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</w:rPr>
            </w:pPr>
            <w:r>
              <w:rPr>
                <w:rFonts w:ascii="Times New Roman" w:eastAsia="方正公文仿宋" w:hAnsi="Times New Roman"/>
                <w:sz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普通塑料袋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350</w:t>
            </w:r>
            <w:r>
              <w:rPr>
                <w:rFonts w:ascii="Times New Roman" w:eastAsia="方正公文仿宋" w:hAnsi="Times New Roman"/>
                <w:sz w:val="28"/>
              </w:rPr>
              <w:t>×</w:t>
            </w: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（</w:t>
            </w: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200+100</w:t>
            </w: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）</w:t>
            </w: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m</w:t>
            </w:r>
            <w:r>
              <w:rPr>
                <w:rFonts w:ascii="Times New Roman" w:eastAsia="方正公文仿宋" w:hAnsi="Times New Roman"/>
                <w:sz w:val="28"/>
              </w:rPr>
              <w:t>m</w:t>
            </w: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 xml:space="preserve"> 建议承重2kg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久治县福万家平价超市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 w:hint="eastAsia"/>
                <w:sz w:val="28"/>
                <w:lang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四川省都江堰市宏宇塑料厂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2024-5-15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</w:rPr>
            </w:pPr>
            <w:r>
              <w:rPr>
                <w:rFonts w:ascii="Times New Roman" w:eastAsia="方正公文仿宋" w:hAnsi="Times New Roman"/>
                <w:sz w:val="28"/>
              </w:rPr>
              <w:t>不合格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lang w:val="en-US" w:eastAsia="zh-CN"/>
              </w:rPr>
            </w:pPr>
            <w:r>
              <w:rPr>
                <w:rFonts w:ascii="Times New Roman" w:eastAsia="方正公文仿宋" w:hAnsi="Times New Roman" w:hint="eastAsia"/>
                <w:sz w:val="28"/>
                <w:lang w:eastAsia="zh-CN"/>
              </w:rPr>
              <w:t>环保要求最小厚度</w:t>
            </w:r>
            <w:r>
              <w:rPr>
                <w:rFonts w:ascii="Times New Roman" w:eastAsia="方正公文仿宋" w:hAnsi="Times New Roman" w:hint="eastAsia"/>
                <w:sz w:val="28"/>
                <w:lang w:val="en-US" w:eastAsia="zh-CN"/>
              </w:rPr>
              <w:t>1.0141mm</w:t>
            </w:r>
          </w:p>
        </w:tc>
      </w:tr>
    </w:tbl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黑体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F6DC263-387A-4E6C-A630-C8E78446D0E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182</Characters>
  <Lines>0</Lines>
  <Paragraphs>5</Paragraphs>
  <CharactersWithSpaces>243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2024-08-07T07:46:57Z</dcterms:created>
  <dcterms:modified xsi:type="dcterms:W3CDTF">2024-08-07T07:51:17Z</dcterms:modified>
</cp:coreProperties>
</file>