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A3" w:rsidRPr="003B5DA3" w:rsidRDefault="003B5DA3" w:rsidP="00E74EBA">
      <w:pPr>
        <w:spacing w:line="520" w:lineRule="exact"/>
        <w:ind w:firstLineChars="209" w:firstLine="873"/>
        <w:jc w:val="center"/>
        <w:rPr>
          <w:rFonts w:ascii="仿宋_GB2312" w:eastAsia="仿宋_GB2312"/>
          <w:b/>
          <w:spacing w:val="-12"/>
          <w:sz w:val="44"/>
          <w:szCs w:val="44"/>
        </w:rPr>
      </w:pPr>
      <w:r w:rsidRPr="003B5DA3">
        <w:rPr>
          <w:rFonts w:ascii="仿宋_GB2312" w:eastAsia="仿宋_GB2312" w:hint="eastAsia"/>
          <w:b/>
          <w:spacing w:val="-12"/>
          <w:sz w:val="44"/>
          <w:szCs w:val="44"/>
        </w:rPr>
        <w:t>不合格项目小知识</w:t>
      </w:r>
    </w:p>
    <w:p w:rsidR="00422C3D" w:rsidRDefault="00422C3D" w:rsidP="006B7A80">
      <w:pPr>
        <w:spacing w:line="440" w:lineRule="exact"/>
        <w:ind w:firstLineChars="209" w:firstLine="57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</w:p>
    <w:p w:rsidR="00F27657" w:rsidRPr="00F27657" w:rsidRDefault="00F27657" w:rsidP="006B7A80">
      <w:pPr>
        <w:spacing w:line="440" w:lineRule="exact"/>
        <w:ind w:firstLineChars="209" w:firstLine="627"/>
        <w:jc w:val="left"/>
        <w:rPr>
          <w:rFonts w:ascii="仿宋_GB2312" w:eastAsia="仿宋_GB2312" w:hAnsi="仿宋" w:cs="黑体"/>
          <w:kern w:val="0"/>
          <w:sz w:val="30"/>
          <w:szCs w:val="30"/>
        </w:rPr>
      </w:pPr>
    </w:p>
    <w:p w:rsidR="006161F5" w:rsidRPr="00441155" w:rsidRDefault="006161F5" w:rsidP="00757BFD">
      <w:pPr>
        <w:spacing w:line="520" w:lineRule="exact"/>
        <w:ind w:firstLineChars="209" w:firstLine="57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  <w:r w:rsidRPr="00441155">
        <w:rPr>
          <w:rFonts w:ascii="仿宋_GB2312" w:eastAsia="仿宋_GB2312" w:hint="eastAsia"/>
          <w:b/>
          <w:spacing w:val="-12"/>
          <w:sz w:val="30"/>
          <w:szCs w:val="30"/>
          <w:u w:val="single"/>
        </w:rPr>
        <w:t>阴离子合成洗涤剂(以十二烷基苯磺酸钠计)</w:t>
      </w:r>
    </w:p>
    <w:p w:rsidR="006161F5" w:rsidRDefault="006161F5" w:rsidP="00757BFD">
      <w:pPr>
        <w:spacing w:line="520" w:lineRule="exact"/>
        <w:ind w:firstLineChars="209" w:firstLine="627"/>
        <w:jc w:val="left"/>
        <w:rPr>
          <w:rFonts w:ascii="仿宋_GB2312" w:eastAsia="仿宋_GB2312" w:hAnsi="仿宋" w:cs="黑体"/>
          <w:kern w:val="0"/>
          <w:sz w:val="30"/>
          <w:szCs w:val="30"/>
        </w:rPr>
      </w:pPr>
      <w:r w:rsidRPr="00441155">
        <w:rPr>
          <w:rFonts w:ascii="仿宋_GB2312" w:eastAsia="仿宋_GB2312" w:hAnsi="仿宋" w:cs="黑体" w:hint="eastAsia"/>
          <w:kern w:val="0"/>
          <w:sz w:val="30"/>
          <w:szCs w:val="30"/>
        </w:rPr>
        <w:t>阴离子合成洗涤剂主要成分是十二烷基苯磺酸钠，是一种低毒物质，是消毒餐（饮）具质量评价的重要指标之一。餐（饮）具中检出阴离子合成洗涤剂的原因可能是由于餐（饮）具消毒单位使用的洗涤剂不合格或使用量过大，或未经足够量清水冲洗，最终残留在餐（饮）具中。</w:t>
      </w:r>
    </w:p>
    <w:p w:rsidR="006161F5" w:rsidRPr="00F27657" w:rsidRDefault="006161F5" w:rsidP="00757BFD">
      <w:pPr>
        <w:spacing w:line="520" w:lineRule="exact"/>
        <w:ind w:firstLineChars="209" w:firstLine="57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  <w:r w:rsidRPr="00F27657">
        <w:rPr>
          <w:rFonts w:ascii="仿宋_GB2312" w:eastAsia="仿宋_GB2312" w:hint="eastAsia"/>
          <w:b/>
          <w:spacing w:val="-12"/>
          <w:sz w:val="30"/>
          <w:szCs w:val="30"/>
          <w:u w:val="single"/>
        </w:rPr>
        <w:t>大肠菌群</w:t>
      </w:r>
    </w:p>
    <w:p w:rsidR="006161F5" w:rsidRPr="00F27657" w:rsidRDefault="006161F5" w:rsidP="00757BFD">
      <w:pPr>
        <w:spacing w:line="520" w:lineRule="exact"/>
        <w:ind w:firstLineChars="209" w:firstLine="627"/>
        <w:jc w:val="left"/>
        <w:rPr>
          <w:rFonts w:ascii="仿宋_GB2312" w:eastAsia="仿宋_GB2312" w:hAnsi="仿宋" w:cs="黑体"/>
          <w:kern w:val="0"/>
          <w:sz w:val="30"/>
          <w:szCs w:val="30"/>
        </w:rPr>
      </w:pPr>
      <w:r w:rsidRPr="00F27657">
        <w:rPr>
          <w:rFonts w:ascii="仿宋_GB2312" w:eastAsia="仿宋_GB2312" w:hAnsi="仿宋" w:cs="黑体" w:hint="eastAsia"/>
          <w:kern w:val="0"/>
          <w:sz w:val="30"/>
          <w:szCs w:val="30"/>
        </w:rPr>
        <w:t>大肠菌群是国内外通用的食品污染常用指示菌之一。食品中检出大肠菌群，提示有被致病菌（如沙门菌、志贺菌、致病性大肠杆菌）污染的可能</w:t>
      </w:r>
      <w:r w:rsidR="00757BFD">
        <w:rPr>
          <w:rFonts w:ascii="仿宋_GB2312" w:eastAsia="仿宋_GB2312" w:hAnsi="仿宋" w:cs="黑体" w:hint="eastAsia"/>
          <w:kern w:val="0"/>
          <w:sz w:val="30"/>
          <w:szCs w:val="30"/>
        </w:rPr>
        <w:t>性比较大</w:t>
      </w:r>
      <w:r w:rsidRPr="00F27657">
        <w:rPr>
          <w:rFonts w:ascii="仿宋_GB2312" w:eastAsia="仿宋_GB2312" w:hAnsi="仿宋" w:cs="黑体" w:hint="eastAsia"/>
          <w:kern w:val="0"/>
          <w:sz w:val="30"/>
          <w:szCs w:val="30"/>
        </w:rPr>
        <w:t>。大肠菌群超标可能由于产品受到了来自原料、包材、人员、设备等方面的污染</w:t>
      </w:r>
      <w:r w:rsidR="00EF1FD5">
        <w:rPr>
          <w:rFonts w:ascii="仿宋_GB2312" w:eastAsia="仿宋_GB2312" w:hAnsi="仿宋" w:cs="黑体" w:hint="eastAsia"/>
          <w:kern w:val="0"/>
          <w:sz w:val="30"/>
          <w:szCs w:val="30"/>
        </w:rPr>
        <w:t>，对人体健康具有潜在危害</w:t>
      </w:r>
      <w:r w:rsidRPr="00F27657">
        <w:rPr>
          <w:rFonts w:ascii="仿宋_GB2312" w:eastAsia="仿宋_GB2312" w:hAnsi="仿宋" w:cs="黑体" w:hint="eastAsia"/>
          <w:kern w:val="0"/>
          <w:sz w:val="30"/>
          <w:szCs w:val="30"/>
        </w:rPr>
        <w:t>。</w:t>
      </w:r>
    </w:p>
    <w:p w:rsidR="00F27657" w:rsidRPr="00F27657" w:rsidRDefault="00F27657" w:rsidP="00757BFD">
      <w:pPr>
        <w:pStyle w:val="a5"/>
        <w:widowControl/>
        <w:spacing w:before="0" w:beforeAutospacing="0" w:after="0" w:afterAutospacing="0" w:line="520" w:lineRule="exact"/>
        <w:ind w:firstLineChars="201" w:firstLine="557"/>
        <w:rPr>
          <w:rFonts w:ascii="仿宋_GB2312" w:eastAsia="仿宋_GB2312" w:hAnsi="Times New Roman"/>
          <w:b/>
          <w:spacing w:val="-12"/>
          <w:kern w:val="2"/>
          <w:sz w:val="30"/>
          <w:szCs w:val="30"/>
          <w:u w:val="single"/>
        </w:rPr>
      </w:pPr>
      <w:r w:rsidRPr="00F27657">
        <w:rPr>
          <w:rFonts w:ascii="仿宋_GB2312" w:eastAsia="仿宋_GB2312" w:hAnsi="Times New Roman" w:hint="eastAsia"/>
          <w:b/>
          <w:spacing w:val="-12"/>
          <w:kern w:val="2"/>
          <w:sz w:val="30"/>
          <w:szCs w:val="30"/>
          <w:u w:val="single"/>
        </w:rPr>
        <w:t>噻虫胺</w:t>
      </w:r>
    </w:p>
    <w:p w:rsidR="00F27657" w:rsidRPr="00F27657" w:rsidRDefault="00F27657" w:rsidP="00757BFD">
      <w:pPr>
        <w:spacing w:line="520" w:lineRule="exact"/>
        <w:ind w:firstLineChars="200" w:firstLine="600"/>
        <w:rPr>
          <w:rFonts w:ascii="仿宋_GB2312" w:eastAsia="仿宋_GB2312" w:hAnsi="仿宋" w:cs="黑体"/>
          <w:kern w:val="0"/>
          <w:sz w:val="30"/>
          <w:szCs w:val="30"/>
        </w:rPr>
      </w:pPr>
      <w:r w:rsidRPr="00F27657">
        <w:rPr>
          <w:rFonts w:ascii="仿宋_GB2312" w:eastAsia="仿宋_GB2312" w:hAnsi="仿宋" w:cs="黑体" w:hint="eastAsia"/>
          <w:kern w:val="0"/>
          <w:sz w:val="30"/>
          <w:szCs w:val="30"/>
        </w:rPr>
        <w:t>噻虫胺属新烟碱类杀虫剂，具有内吸性、触杀和胃毒作用，对姜蛆等有较好防效。少量的残留不会引起人体急性中毒，但长期食用噻虫胺超标的食品，对人体健康可能有一定影响。</w:t>
      </w:r>
    </w:p>
    <w:p w:rsidR="009E4DA8" w:rsidRPr="00A566E6" w:rsidRDefault="00F728B9" w:rsidP="00757BFD">
      <w:pPr>
        <w:spacing w:line="520" w:lineRule="exact"/>
        <w:ind w:firstLineChars="209" w:firstLine="579"/>
        <w:jc w:val="left"/>
        <w:rPr>
          <w:rFonts w:ascii="仿宋" w:eastAsia="仿宋" w:hAnsi="仿宋"/>
          <w:b/>
          <w:spacing w:val="-12"/>
          <w:sz w:val="30"/>
          <w:szCs w:val="30"/>
          <w:u w:val="single"/>
        </w:rPr>
      </w:pPr>
      <w:r>
        <w:rPr>
          <w:rFonts w:ascii="仿宋" w:eastAsia="仿宋" w:hAnsi="仿宋" w:hint="eastAsia"/>
          <w:b/>
          <w:spacing w:val="-12"/>
          <w:sz w:val="30"/>
          <w:szCs w:val="30"/>
          <w:u w:val="single"/>
        </w:rPr>
        <w:t>铝的残留量</w:t>
      </w:r>
      <w:r w:rsidR="009E4DA8" w:rsidRPr="00A566E6">
        <w:rPr>
          <w:rFonts w:ascii="仿宋" w:eastAsia="仿宋" w:hAnsi="仿宋" w:hint="eastAsia"/>
          <w:b/>
          <w:spacing w:val="-12"/>
          <w:sz w:val="30"/>
          <w:szCs w:val="30"/>
          <w:u w:val="single"/>
        </w:rPr>
        <w:t xml:space="preserve"> </w:t>
      </w:r>
    </w:p>
    <w:p w:rsidR="009E4DA8" w:rsidRPr="002C6ADB" w:rsidRDefault="005600A4" w:rsidP="00757BFD">
      <w:pPr>
        <w:spacing w:line="520" w:lineRule="exact"/>
        <w:ind w:firstLineChars="209" w:firstLine="627"/>
        <w:jc w:val="left"/>
        <w:rPr>
          <w:rFonts w:ascii="仿宋_GB2312" w:eastAsia="仿宋_GB2312" w:hAnsi="仿宋" w:cs="黑体"/>
          <w:kern w:val="0"/>
          <w:sz w:val="30"/>
          <w:szCs w:val="30"/>
        </w:rPr>
      </w:pPr>
      <w:r>
        <w:rPr>
          <w:rFonts w:ascii="仿宋_GB2312" w:eastAsia="仿宋_GB2312" w:hAnsi="仿宋" w:cs="黑体" w:hint="eastAsia"/>
          <w:kern w:val="0"/>
          <w:sz w:val="30"/>
          <w:szCs w:val="30"/>
        </w:rPr>
        <w:t>含铝食品添加剂可用作膨松剂、稳定剂。铝残留量超标的原因可能是生产经营企业为增加产品口感，在生产加工过程中超限量、超范围使用含铝添加剂，或者其使用的复配添加剂中铝含量过高</w:t>
      </w:r>
      <w:r w:rsidR="00F728B9" w:rsidRPr="002C6ADB">
        <w:rPr>
          <w:rFonts w:ascii="仿宋_GB2312" w:eastAsia="仿宋_GB2312" w:hAnsi="仿宋" w:cs="黑体" w:hint="eastAsia"/>
          <w:kern w:val="0"/>
          <w:sz w:val="30"/>
          <w:szCs w:val="30"/>
        </w:rPr>
        <w:t>。按标准使用</w:t>
      </w:r>
      <w:r w:rsidRPr="002C6ADB">
        <w:rPr>
          <w:rFonts w:ascii="仿宋_GB2312" w:eastAsia="仿宋_GB2312" w:hAnsi="仿宋" w:cs="黑体" w:hint="eastAsia"/>
          <w:kern w:val="0"/>
          <w:sz w:val="30"/>
          <w:szCs w:val="30"/>
        </w:rPr>
        <w:t>含铝食品添加剂</w:t>
      </w:r>
      <w:r w:rsidR="00F728B9" w:rsidRPr="002C6ADB">
        <w:rPr>
          <w:rFonts w:ascii="仿宋_GB2312" w:eastAsia="仿宋_GB2312" w:hAnsi="仿宋" w:cs="黑体" w:hint="eastAsia"/>
          <w:kern w:val="0"/>
          <w:sz w:val="30"/>
          <w:szCs w:val="30"/>
        </w:rPr>
        <w:t>不会对健康造成危害，但长期</w:t>
      </w:r>
      <w:r w:rsidR="007D2497">
        <w:rPr>
          <w:rFonts w:ascii="仿宋_GB2312" w:eastAsia="仿宋_GB2312" w:hAnsi="仿宋" w:cs="黑体" w:hint="eastAsia"/>
          <w:kern w:val="0"/>
          <w:sz w:val="30"/>
          <w:szCs w:val="30"/>
        </w:rPr>
        <w:t>过量摄入</w:t>
      </w:r>
      <w:r w:rsidR="00F728B9" w:rsidRPr="002C6ADB">
        <w:rPr>
          <w:rFonts w:ascii="仿宋_GB2312" w:eastAsia="仿宋_GB2312" w:hAnsi="仿宋" w:cs="黑体" w:hint="eastAsia"/>
          <w:kern w:val="0"/>
          <w:sz w:val="30"/>
          <w:szCs w:val="30"/>
        </w:rPr>
        <w:t>铝</w:t>
      </w:r>
      <w:r w:rsidR="007D2497" w:rsidRPr="00F27657">
        <w:rPr>
          <w:rFonts w:ascii="仿宋_GB2312" w:eastAsia="仿宋_GB2312" w:hAnsi="仿宋" w:cs="黑体" w:hint="eastAsia"/>
          <w:kern w:val="0"/>
          <w:sz w:val="30"/>
          <w:szCs w:val="30"/>
        </w:rPr>
        <w:t>对人体健康可能有一定影响</w:t>
      </w:r>
      <w:r w:rsidR="00F728B9" w:rsidRPr="002C6ADB">
        <w:rPr>
          <w:rFonts w:ascii="仿宋_GB2312" w:eastAsia="仿宋_GB2312" w:hAnsi="仿宋" w:cs="黑体" w:hint="eastAsia"/>
          <w:kern w:val="0"/>
          <w:sz w:val="30"/>
          <w:szCs w:val="30"/>
        </w:rPr>
        <w:t>。</w:t>
      </w:r>
    </w:p>
    <w:sectPr w:rsidR="009E4DA8" w:rsidRPr="002C6ADB" w:rsidSect="0076619E"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375" w:rsidRDefault="00665375" w:rsidP="003B5DA3">
      <w:r>
        <w:separator/>
      </w:r>
    </w:p>
  </w:endnote>
  <w:endnote w:type="continuationSeparator" w:id="1">
    <w:p w:rsidR="00665375" w:rsidRDefault="00665375" w:rsidP="003B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B6" w:rsidRDefault="00726C7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26in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2C6AB6" w:rsidRDefault="00726C7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53C5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D2497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375" w:rsidRDefault="00665375" w:rsidP="003B5DA3">
      <w:r>
        <w:separator/>
      </w:r>
    </w:p>
  </w:footnote>
  <w:footnote w:type="continuationSeparator" w:id="1">
    <w:p w:rsidR="00665375" w:rsidRDefault="00665375" w:rsidP="003B5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DA3"/>
    <w:rsid w:val="00110115"/>
    <w:rsid w:val="00126D6B"/>
    <w:rsid w:val="00146D8A"/>
    <w:rsid w:val="00147A44"/>
    <w:rsid w:val="001866DF"/>
    <w:rsid w:val="001D3A9A"/>
    <w:rsid w:val="0021182F"/>
    <w:rsid w:val="00272D94"/>
    <w:rsid w:val="00276142"/>
    <w:rsid w:val="002C6ADB"/>
    <w:rsid w:val="00353C58"/>
    <w:rsid w:val="00363743"/>
    <w:rsid w:val="003B5DA3"/>
    <w:rsid w:val="003C3BE6"/>
    <w:rsid w:val="00422C3D"/>
    <w:rsid w:val="00441155"/>
    <w:rsid w:val="0044475F"/>
    <w:rsid w:val="00480349"/>
    <w:rsid w:val="004A027C"/>
    <w:rsid w:val="004C1590"/>
    <w:rsid w:val="004F2262"/>
    <w:rsid w:val="004F381B"/>
    <w:rsid w:val="004F3CF5"/>
    <w:rsid w:val="005600A4"/>
    <w:rsid w:val="00567CB8"/>
    <w:rsid w:val="005736A2"/>
    <w:rsid w:val="005862A3"/>
    <w:rsid w:val="00594FAA"/>
    <w:rsid w:val="005956D2"/>
    <w:rsid w:val="00597E6B"/>
    <w:rsid w:val="005B09D0"/>
    <w:rsid w:val="006161F5"/>
    <w:rsid w:val="0063752D"/>
    <w:rsid w:val="00665375"/>
    <w:rsid w:val="006A357B"/>
    <w:rsid w:val="006B3933"/>
    <w:rsid w:val="006B7A80"/>
    <w:rsid w:val="0070087B"/>
    <w:rsid w:val="00726C72"/>
    <w:rsid w:val="00757BFD"/>
    <w:rsid w:val="0076619E"/>
    <w:rsid w:val="007D2497"/>
    <w:rsid w:val="007F5CF5"/>
    <w:rsid w:val="0081701C"/>
    <w:rsid w:val="0086454A"/>
    <w:rsid w:val="008D1133"/>
    <w:rsid w:val="00935E7E"/>
    <w:rsid w:val="00977999"/>
    <w:rsid w:val="009831DC"/>
    <w:rsid w:val="009E4DA8"/>
    <w:rsid w:val="00A27612"/>
    <w:rsid w:val="00B333A2"/>
    <w:rsid w:val="00B3394A"/>
    <w:rsid w:val="00B53C15"/>
    <w:rsid w:val="00BE257A"/>
    <w:rsid w:val="00C2385A"/>
    <w:rsid w:val="00C81650"/>
    <w:rsid w:val="00DB0090"/>
    <w:rsid w:val="00DB6BEB"/>
    <w:rsid w:val="00DD26B7"/>
    <w:rsid w:val="00DD538D"/>
    <w:rsid w:val="00DF27AC"/>
    <w:rsid w:val="00E74EBA"/>
    <w:rsid w:val="00E861B8"/>
    <w:rsid w:val="00EB040E"/>
    <w:rsid w:val="00EC5D9B"/>
    <w:rsid w:val="00EF1FD5"/>
    <w:rsid w:val="00F27657"/>
    <w:rsid w:val="00F728B9"/>
    <w:rsid w:val="00F9411F"/>
    <w:rsid w:val="00FA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DA3"/>
    <w:rPr>
      <w:sz w:val="18"/>
      <w:szCs w:val="18"/>
    </w:rPr>
  </w:style>
  <w:style w:type="paragraph" w:styleId="a4">
    <w:name w:val="footer"/>
    <w:basedOn w:val="a"/>
    <w:link w:val="Char0"/>
    <w:unhideWhenUsed/>
    <w:rsid w:val="003B5D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DA3"/>
    <w:rPr>
      <w:sz w:val="18"/>
      <w:szCs w:val="18"/>
    </w:rPr>
  </w:style>
  <w:style w:type="paragraph" w:styleId="a5">
    <w:name w:val="Normal (Web)"/>
    <w:basedOn w:val="a"/>
    <w:rsid w:val="00272D94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范佩英</dc:creator>
  <cp:keywords/>
  <dc:description/>
  <cp:lastModifiedBy>fpy29</cp:lastModifiedBy>
  <cp:revision>32</cp:revision>
  <dcterms:created xsi:type="dcterms:W3CDTF">2021-03-29T02:38:00Z</dcterms:created>
  <dcterms:modified xsi:type="dcterms:W3CDTF">2024-07-26T06:31:00Z</dcterms:modified>
</cp:coreProperties>
</file>