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  <w:highlight w:val="none"/>
        </w:rPr>
      </w:pPr>
      <w:r>
        <w:rPr>
          <w:rFonts w:hint="eastAsia" w:ascii="黑体" w:hAnsi="黑体" w:eastAsia="黑体" w:cs="仿宋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bookmarkEnd w:id="0"/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一、</w:t>
      </w:r>
      <w:r>
        <w:rPr>
          <w:rFonts w:hint="eastAsia" w:eastAsia="黑体"/>
          <w:color w:val="auto"/>
          <w:sz w:val="32"/>
          <w:szCs w:val="32"/>
          <w:lang w:eastAsia="zh-CN"/>
        </w:rPr>
        <w:t>粮食加工品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、《绿色食品 稻米》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NY/T 419-2021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原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卫生部公告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第4号 卫生部等7部门《关于撤销食品添加剂过氧化苯甲酰、过氧化钙的公告》等标准及产品明示标准和指标的要求。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1.小麦粉抽检项目包括镉（以Cd计）、苯并[a]芘、玉米赤霉烯酮、脱氧雪腐镰刀菌烯醇、赭曲霉毒素A、黄曲霉毒素B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、偶氮甲酰胺、过氧化苯甲酰。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2.大米抽检项目包括铅（以Pb计）、镉（以Cd计）、无机砷（以As计）、苯并[a]芘、黄曲霉毒素B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、赭曲霉毒素A。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3.挂面抽检项目包括铅（以Pb计）、黄曲霉毒素B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、脱氢乙酸及其钠盐（以脱氢乙酸计）、合成着色剂（柠檬黄、日落黄）。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4.谷物加工品抽检项目包括铅（以Pb计）、镉（以Cd计）、黄曲霉毒素B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、赭曲霉毒素A。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5.米粉抽检项目包括铅（以Pb计）、镉（以Cd计）、总汞（以Hg计）、无机砷（以As计）、苯并[a]芘。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6.米粉制品抽检项目包括苯甲酸及其钠盐（以苯甲酸计）、山梨酸及其钾盐（以山梨酸计）、脱氢乙酸及其钠盐（以脱氢乙酸计）、二氧化硫残留量、菌落总数、大肠菌群、沙门氏菌、金黄色葡萄球菌。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7.其他谷物粉类制成品抽检项目包括黄曲霉毒素B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、苯甲酸及其钠盐（以苯甲酸计）、山梨酸及其钾盐（以山梨酸计）、脱氢乙酸及其钠盐（以脱氢乙酸计）、菌落总数、大肠菌群、沙门氏菌、金黄色葡萄球菌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二、</w:t>
      </w:r>
      <w:r>
        <w:rPr>
          <w:rFonts w:hint="eastAsia" w:eastAsia="黑体"/>
          <w:color w:val="auto"/>
          <w:sz w:val="32"/>
          <w:szCs w:val="32"/>
          <w:lang w:eastAsia="zh-CN"/>
        </w:rPr>
        <w:t>调味品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水产调味品》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10133-2014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食用盐碘含量》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26878-2011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酱油》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2717-2018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酿造酱》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2718-2014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食醋》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2719-2018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味精》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2720-2015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食用盐》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2721-2015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、《酿造酱油》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18186-2000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、《酿造食醋》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18187-2000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、《蚝油》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21999-2008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、《谷氨酸钠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味精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8967-2007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、《绿色食品 食用盐》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NY/T 1040-2021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、《调味料酒》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SB/T 10416-2007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2008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》、整顿办函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．酱油抽检项目包括氨基酸态氮、全氮（以氮计）、铵盐（以占氨基酸态氮的百分比计）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甜蜜素（以环己基氨基磺酸计）、菌落总数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2．食醋抽检项目包括总酸（以乙酸计）、不挥发酸（以乳酸计）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甜蜜素（以环己基氨基磺酸计）、菌落总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3．黄豆酱、甜面酱等抽检项目包括氨基酸态氮、黄曲霉毒素B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、三氯蔗糖、甜蜜素（以环己基氨基磺酸计）、安赛蜜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4．料酒抽检项目包括氨基酸态氮（以氮计）、苯甲酸及其钠盐（以苯甲酸计）、山梨酸及其钾盐（以山梨酸计）、脱氢乙酸及其钠盐（以脱氢乙酸计）、糖精钠（以糖精计）、甜蜜素（以环己基氨基磺酸计）、三氯蔗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5．香辛料调味油抽检项目包括酸价/酸值、过氧化值、铅（以Pb计）。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6．其他固体调味料抽检项目包括铅（以Pb计）、苏丹红I、苏丹红Ⅱ、苏丹红Ⅲ、苏丹红IV、罂粟碱、吗啡、可待因、那可丁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安赛蜜、阿斯巴甜、二氧化硫残留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7．蛋黄酱、沙拉酱抽检项目包括二氧化钛。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8．辣椒酱抽检项目包括苯甲酸及其钠盐（以苯甲酸计）、山梨酸及其钾盐（以山梨酸计）、脱氢乙酸及其钠盐（以脱氢乙酸计）、防腐剂混合使用时各自用量占其最大使用量的比例之和、甜蜜素（以环己基氨基磺酸计）、二氧化硫残留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9．其他半固体调味料抽检项目包括铅（以Pb计）、罗丹明B、罂粟碱、吗啡、可待因、那可丁、苯甲酸及其钠盐（以苯甲酸计）、山梨酸及其钾盐（以山梨酸计）、脱氢乙酸及其钠盐（以脱氢乙酸计）、防腐剂混合使用时各自用量占其最大使用量的比例之和、甜蜜素（以环己基氨基磺酸计）、安赛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10．蚝油、虾油、鱼露抽检项目包括氨基酸态氮、苯甲酸及其钠盐（以苯甲酸计）、山梨酸及其钾盐（以山梨酸计）、脱氢乙酸及其钠盐（以脱氢乙酸计）、防腐剂混合使用时各自用量占其最大使用量的比例之和、菌落总数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11．其他液体调味料抽检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合成着色剂（柠檬黄、日落黄、胭脂红、诱惑红）、相同色泽着色剂混合使用时各自用量占其最大使用量的比例之和、菌落总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12．味精抽检项目包括谷氨酸钠。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13．普通食用盐抽检项目包括氯化钠、钡（以Ba计）、碘（以I计）、铅（以Pb计）、总砷（以As计）、镉（以Cd计）、总汞（以Hg计）、亚铁氰化钾/亚铁氰化钠（以亚铁氰根计）。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14．低钠食用盐抽检项目包括氯化钾、钡（以Ba计）、碘（以I计）、铅（以Pb计）、总砷（以As计）、镉（以Cd计）、总汞（以Hg计）、亚铁氰化钾/亚铁氰化钠（以亚铁氰根计）。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15．特殊工艺食用盐抽检项目包括氯化钠、钡（以Ba计）、碘（以I计）、铅（以Pb计）、总砷（以As计）、镉（以Cd计）、总汞（以Hg计）、亚铁氰化钾/亚铁氰化钠（以亚铁氰根计）。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16．其他香辛料调味品抽检项目包括铅（以Pb计）、脱氢乙酸及其钠盐（以脱氢乙酸计）、二氧化硫残留量、甜蜜素（以环己基氨基磺酸计）、合成着色剂（柠檬黄、日落黄、苋菜红、胭脂红、亮蓝）、丙溴磷、氯氰菊酯和高效氯氰菊酯、多菌灵、沙门氏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、饮料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《瓶装饮用纯净水》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17323-1998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包装饮用水》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19298-2014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饮料》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7101-2022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饮用天然矿泉水》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8537-2018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原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卫生部、工业和信息化部、农业部、工商总局、质检总局公告2011年第10号《关于三聚氰胺在食品中的限量值的公告》等标准及产品明示标准和指标的要求。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1．饮用天然矿泉水抽检项目包括界限指标、铅（以Pb计）、总砷（以As计）、镉（以Cd计）、总汞（以Hg计）、镍、溴酸盐、硝酸盐（以NO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3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perscript"/>
          <w:lang w:val="en-US" w:eastAsia="zh-CN" w:bidi="ar-SA"/>
        </w:rPr>
        <w:t>-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计）、亚硝酸盐（以NO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perscript"/>
          <w:lang w:val="en-US" w:eastAsia="zh-CN" w:bidi="ar-SA"/>
        </w:rPr>
        <w:t>-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计）、大肠菌群、铜绿假单胞菌。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2．饮用纯净水抽检项目包括电导率、耗氧量（以O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计）、铅（以Pb计）、总砷（以As计）、镉（以Cd计）、亚硝酸盐（以NO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perscript"/>
          <w:lang w:val="en-US" w:eastAsia="zh-CN" w:bidi="ar-SA"/>
        </w:rPr>
        <w:t>-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计）、余氯（游离氯）、溴酸盐、三氯甲烷、大肠菌群、铜绿假单胞菌。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3．其他类饮用水抽检项目包括耗氧量（以O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计）、铅（以Pb计）、总砷（以As计）、镉（以Cd计）、亚硝酸盐（以NO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perscript"/>
          <w:lang w:val="en-US" w:eastAsia="zh-CN" w:bidi="ar-SA"/>
        </w:rPr>
        <w:t>-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计）、余氯（游离氯）、溴酸盐、三氯甲烷、大肠菌群、铜绿假单胞菌。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4．果蔬汁类及其饮料抽检项目包括铅（以Pb计）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（苋菜红、胭脂红、柠檬黄、日落黄、亮蓝）、菌落总数、大肠菌群、霉菌、酵母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5．蛋白饮料抽检项目包括蛋白质、乳酸菌数、三聚氰胺、苯甲酸及其钠盐（以苯甲酸计）、山梨酸及其钾盐（以山梨酸计）、脱氢乙酸及其钠盐（以脱氢乙酸计）、防腐剂混合使用时各自用量占其最大使用量的比例之和、菌落总数、大肠菌群、霉菌、酵母、商业无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6．碳酸饮料（汽水）抽检项目包括二氧化碳气容量、苯甲酸及其钠盐（以苯甲酸计）、山梨酸及其钾盐（以山梨酸计）、防腐剂混合使用时各自用量占其最大使用量的比例之和、甜蜜素（以环己基氨基磺酸计）、阿斯巴甜、菌落总数、霉菌、酵母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7．茶饮料抽检项目包括茶多酚、咖啡因、脱氢乙酸及其钠盐（以脱氢乙酸计）、菌落总数。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8．固体饮料抽检项目包括蛋白质、铅（以Pb计）、苯甲酸及其钠盐（以苯甲酸计）、山梨酸及其钾盐（以山梨酸计）、防腐剂混合使用时各自用量占其最大使用量的比例之和、糖精钠（以糖精计）、合成着色剂（苋菜红、胭脂红、柠檬黄、日落黄、亮蓝）、相同色泽着色剂混合使用时各自用量占其最大使用量的比例之和、菌落总数、大肠菌群、霉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9．其他饮料抽检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安赛蜜、合成着色剂（苋菜红、胭脂红、柠檬黄、日落黄、亮蓝）、菌落总数、大肠菌群、霉菌、酵母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、蔬菜制品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酱腌菜》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2714-2015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1．酱腌菜抽检项目包括铅（以Pb计）、亚硝酸盐（以NaNO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计）、苯甲酸及其钠盐（以苯甲酸计）、山梨酸及其钾盐（以山梨酸计）、脱氢乙酸及其钠盐（以脱氢乙酸计）、糖精钠（以糖精计）、甜蜜素（以环己基氨基磺酸计）、二氧化硫残留量、防腐剂混合使用时各自用量占其最大使用量的比例之和、安赛蜜、合成着色剂（柠檬黄、日落黄）、大肠菌群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2．蔬菜干制品抽检项目包括铅（以Pb计）、苯甲酸及其钠盐（以苯甲酸计）、山梨酸及其钾盐（以山梨酸计）、二氧化硫残留量、合成着色剂（柠檬黄、日落黄、胭脂红、苋菜红、亮蓝）。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3．干制食用菌抽检项目包括铅（以Pb计）、总砷（以As计）、镉（以Cd计）、总汞（以Hg计）、甲基汞（以Hg计）、苯甲酸及其钠盐（以苯甲酸计）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、餐饮食品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《非预包装即食食品微生物限量》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DBS 44/006-2016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消毒餐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饮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具》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14934-2016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米饭（自制）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菌落总数、大肠埃希氏菌、沙门氏菌、金黄色葡萄球菌、蜡样芽孢杆菌。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复用餐饮具（餐馆自行消毒）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阴离子合成洗涤剂（以十二烷基苯磺酸钠计）、大肠菌群。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3．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酱卤肉制品（自制）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胭脂红、苯甲酸及其钠盐（以苯甲酸计）、山梨酸及其钾盐（以山梨酸计）、纳他霉素、单核细胞增生李斯特氏菌、菌落总数、大肠埃希氏菌、沙门氏菌。</w:t>
      </w:r>
    </w:p>
    <w:p>
      <w:pPr>
        <w:ind w:firstLine="640" w:firstLineChars="200"/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4．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熏烧烤肉类（自制）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N-二甲基亚硝胺、苯并[α]芘、铅（以Pb计）、胭脂红、大肠埃希氏菌、单核细胞增生李斯特氏菌、菌落总数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7A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B1503"/>
    <w:rsid w:val="382B15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省市场监督管理局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2024-06-06T06:18:00Z</dcterms:created>
  <dc:creator>罗钰珊</dc:creator>
  <cp:lastModifiedBy>罗钰珊</cp:lastModifiedBy>
  <dcterms:modified xsi:type="dcterms:W3CDTF">2024-06-06T06:19:39Z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34DA80A046DB45C0B7A6781081E6636F</vt:lpwstr>
  </property>
</Properties>
</file>