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Times New Roman" w:hAnsi="Times New Roman" w:eastAsia="黑体"/>
          <w:color w:val="000000"/>
          <w:highlight w:val="none"/>
        </w:rPr>
      </w:pPr>
      <w:bookmarkStart w:id="0" w:name="_GoBack"/>
      <w:bookmarkEnd w:id="0"/>
      <w:r>
        <w:rPr>
          <w:rFonts w:hint="eastAsia" w:ascii="Times New Roman" w:hAnsi="Times New Roman" w:eastAsia="黑体" w:cs="仿宋"/>
          <w:color w:val="000000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  <w:t>本次</w:t>
      </w: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  <w:lang w:eastAsia="zh-CN"/>
        </w:rPr>
        <w:t>抽检依据和抽检项目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/>
          <w:color w:val="000000"/>
          <w:highlight w:val="none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一、</w:t>
      </w: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肉制品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ascii="Times New Roman" w:hAnsi="Times New Roman" w:eastAsia="黑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熟肉制品》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2726-2016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腌腊肉制品》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2730-2015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、《酱卤肉制品》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23586-2009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、食品整治办〔2008〕3号《食品中可能违法添加的非食用物质和易滥用的食品添加剂品种名单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》、整顿办函〔2011〕1号《食品中可能违法添加的非食用物质和易滥用的食品添加剂品种名单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ascii="Times New Roman" w:hAnsi="Times New Roman" w:eastAsia="楷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1.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酱卤肉制品抽检项目包括N-二甲基亚硝胺、苯甲酸及其钠盐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以苯甲酸计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、大肠菌群、单核细胞增生李斯特氏菌、镉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、铬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以Cr计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、金黄色葡萄球菌、菌落总数、氯霉素、纳他霉素、柠檬黄、铅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、日落黄、沙门氏菌、山梨酸及其钾盐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以山梨酸计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、商业无菌、酸性橙Ⅱ、糖精钠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以糖精计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、脱氢乙酸及其钠盐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以脱氢乙酸计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、亚硝酸盐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以亚硝酸钠计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、胭脂红、总砷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2.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熟肉干制品抽检项目包括N-二甲基亚硝胺、苯甲酸及其钠盐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以苯甲酸计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、大肠菌群、单核细胞增生李斯特氏菌、铬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以Cr计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、金黄色葡萄球菌、菌落总数、氯霉素、铅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、沙门氏菌、山梨酸及其钾盐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以山梨酸计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、脱氢乙酸及其钠盐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以脱氢乙酸计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、胭脂红、致泻大肠埃希氏菌。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3.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熏烧烤肉制品抽检项目包括N-二甲基亚硝胺、苯并[a]芘、苯甲酸及其钠盐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以苯甲酸计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、大肠菌群、单核细胞增生李斯特氏菌、金黄色葡萄球菌、菌落总数、氯霉素、纳他霉素、柠檬黄、铅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、日落黄、沙门氏菌、山梨酸及其钾盐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以山梨酸计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、糖精钠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以糖精计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、亚硝酸盐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以亚硝酸钠计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、胭脂红、致泻大肠埃希氏菌。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4.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熏煮香肠火腿制品抽检项目包括苯甲酸及其钠盐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以苯甲酸计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、大肠菌群、单核细胞增生李斯特氏菌、金黄色葡萄球菌、菌落总数、氯霉素、纳他霉素、铅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、沙门氏菌、山梨酸及其钾盐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以山梨酸计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、脱氢乙酸及其钠盐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以脱氢乙酸计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、亚硝酸盐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以亚硝酸钠计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、胭脂红、诱惑红。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5.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调理肉制品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非速冻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抽检项目包括苯甲酸及其钠盐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以苯甲酸计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、氯霉素、铅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、山梨酸及其钾盐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以山梨酸计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、脱氢乙酸及其钠盐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以脱氢乙酸计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6.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腌腊肉制品抽检项目包括苯甲酸及其钠盐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以苯甲酸计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、过氧化值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以脂肪计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、氯霉素、铅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、山梨酸及其钾盐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以山梨酸计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、酸性红、苋菜红、亚硝酸盐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以亚硝酸钠计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、胭脂红、诱惑红、总砷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、饮料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ascii="Times New Roman" w:hAnsi="Times New Roman" w:eastAsia="黑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《瓶装饮用纯净水》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17323-1998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包装饮用水》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19298-2014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饮料》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7101-2022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饮用天然矿泉水》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8537-2018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、《碳酸饮料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汽水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10792-2008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原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卫生部、工业和信息化部、农业部、工商总局、质检总局公告2011年第10号《关于三聚氰胺在食品中的限量值的公告》等标准及产品明示标准和指标的要求。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ascii="Times New Roman" w:hAnsi="Times New Roman" w:eastAsia="楷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1.其他类饮用水抽检项目包括大肠菌群、镉（以Cd计）、耗氧量（以O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计）、铅（以Pb计）、三氯甲烷、铜绿假单胞菌、溴酸盐、亚硝酸盐（以NO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计）、余氯（游离氯）、总砷（以As计）。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2.茶饮料抽检项目包括茶多酚、菌落总数、咖啡因、甜蜜素（以环己基氨基磺酸计）、脱氢乙酸及其钠盐（以脱氢乙酸计）。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3.固体饮料抽检项目包括苯甲酸及其钠盐（以苯甲酸计）、大肠菌群、菌落总数、亮蓝、霉菌、柠檬黄、铅（以Pb计）、日落黄、山梨酸及其钾盐（以山梨酸计）、糖精钠（以糖精计）、苋菜红、胭脂红。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4.果蔬汁类及其饮料抽检项目包括安赛蜜、苯甲酸及其钠盐（以苯甲酸计）、大肠菌群、酵母、菌落总数、亮蓝、霉菌、柠檬黄、铅（以Pb计）、日落黄、山梨酸及其钾盐（以山梨酸计）、甜蜜素（以环己基氨基磺酸计）、脱氢乙酸及其钠盐（以脱氢乙酸计）、苋菜红、胭脂红、展青霉素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5.其他饮料抽检项目包括苯甲酸及其钠盐（以苯甲酸计）、大肠菌群、酵母、菌落总数、亮蓝、霉菌、柠檬黄、日落黄、山梨酸及其钾盐（以山梨酸计）、糖精钠（以糖精计）、甜蜜素（以环己基氨基磺酸计）、脱氢乙酸及其钠盐（以脱氢乙酸计）、苋菜红、胭脂红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6.碳酸饮料（汽水）抽检项目包括苯甲酸及其钠盐（以苯甲酸计）、二氧化碳气容量、酵母、菌落总数、霉菌、山梨酸及其钾盐（以山梨酸计）、甜蜜素（以环己基氨基磺酸计）。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、水果制品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ascii="Times New Roman" w:hAnsi="Times New Roman" w:eastAsia="黑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蜜饯》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14884-2016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、《果酱》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22474-2008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ascii="Times New Roman" w:hAnsi="Times New Roman" w:eastAsia="楷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1.果酱抽检项目包括大肠菌群、菌落总数、霉菌、铅（以Pb计）、脱氢乙酸及其钠盐（以脱氢乙酸计）。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2.蜜饯类、凉果类、果脯类、话化类、果糕类抽检项目包括安赛蜜、苯甲酸及其钠盐（以苯甲酸计）、大肠菌群、二氧化硫残留量、菌落总数、亮蓝、霉菌、柠檬黄、铅（以Pb计）、日落黄、山梨酸及其钾盐（以山梨酸计）、糖精钠（以糖精计）、甜蜜素（以环己基氨基磺酸计）、脱氢乙酸及其钠盐（以脱氢乙酸计）、苋菜红、胭脂红、乙二胺四乙酸二钠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3.水果干制品抽检项目包括二氧化硫残留量、亮蓝、氯氰菊酯和高效氯氰菊酯、柠檬黄、铅（以Pb计）、日落黄、山梨酸及其钾盐（以山梨酸计）、糖精钠（以糖精计）、苋菜红、胭脂红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、食糖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ascii="Times New Roman" w:hAnsi="Times New Roman" w:eastAsia="黑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食糖》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13104-2014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、《白砂糖》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317-2018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、《冰糖》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35883-2018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、《红糖》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35885-2018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、《方糖》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35888-2018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、《黄砂糖》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QB/T 4095-2010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ascii="Times New Roman" w:hAnsi="Times New Roman" w:eastAsia="楷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1.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白砂糖抽检项目包括二氧化硫残留量、干燥失重、还原糖分、螨、色值、蔗糖分。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2.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冰糖抽检项目包括赤藓红、二氧化硫残留量、干燥失重、还原糖分、喹啉黄、螨、柠檬黄、日落黄、色值、酸性红、苋菜红、新红、胭脂红、诱惑红、蔗糖分。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3.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方糖抽检项目包括二氧化硫残留量、干燥失重、还原糖分、螨、色值、蔗糖分。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4.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红糖抽检项目包括不溶于水杂质、赤藓红、二氧化硫残留量、干燥失重、喹啉黄、螨、柠檬黄、日落黄、酸性红、苋菜红、新红、胭脂红、诱惑红、总糖分。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5.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其他糖抽检项目包括赤藓红、二氧化硫残留量、干燥失重、还原糖分、喹啉黄、螨、柠檬黄、日落黄、色值、酸性红、苋菜红、新红、胭脂红、诱惑红、蔗糖分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、食用农产品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ascii="Times New Roman" w:hAnsi="Times New Roman" w:eastAsia="黑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鲜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冻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畜、禽产品》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2707-2016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《食品安全国家标准 食品中2,4-滴丁酸钠盐等112种农药最大残留限量》（GB 2763.1-2022）、《食品安全国家标准 食品中农药最大残留限量》（GB 2763-2021）、《食品安全国家标准 鲜、冻动物性水产品》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GB 2733-2015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食品中41种兽药最大残留限量》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31650.1-2022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31650-2019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、农业农村部公告第250号《食品动物中禁止使用的药品及其他化合物清单》等标准及产品明示标准和指标的要求。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ascii="Times New Roman" w:hAnsi="Times New Roman" w:eastAsia="楷体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"/>
          <w:color w:val="00000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山药抽检项目包括克百威、氯氟氰菊酯和高效氯氟氰菊酯、咪鲜胺和咪鲜胺锰盐、咪鲜胺和咪鲜胺锰盐、铅（以Pb计）、涕灭威。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葱抽检项目包括毒死蜱、镉（以Cd计）、甲拌磷、甲基异柳磷、克百威、氯氟氰菊酯和高效氯氟氰菊酯、氯氟氰菊酯和高效氯氟氰菊酯、铅（以Pb计）、噻虫嗪、噻虫嗪、三唑磷、水胺硫磷、戊唑醇、氧乐果。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豇豆抽检项目包括阿维菌素、倍硫磷、倍硫磷、啶虫脒、毒死蜱、氟虫腈、甲氨基阿维菌素苯甲酸盐、甲胺磷、甲胺磷、甲拌磷、甲基异柳磷、甲基异柳磷、克百威、乐果、氯氟氰菊酯和高效氯氟氰菊酯、氯氰菊酯和高效氯氰菊酯、氯唑磷、灭多威、灭蝇胺、灭蝇胺、噻虫胺、噻虫胺、噻虫嗪、三唑磷、水胺硫磷、氧乐果、乙酰甲胺磷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猪肉抽检项目包括挥发性盐基氮、呋喃唑酮代谢物、呋喃西林代谢物、氯霉素、五氯酚酸钠（以五氯酚计）、克伦特罗、莱克多巴胺、沙丁胺醇、喹乙醇、恩诺沙星、替米考星、磺胺类（总量）、甲氧苄啶、氟苯尼考、多西环素、土霉素、地塞米松、甲硝唑、氯丙嗪、土霉素/金霉素/四环素（组合含量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牛肉抽检项目包括挥发性盐基氮、呋喃唑酮代谢物、呋喃西林代谢物、氯霉素、五氯酚酸钠（以五氯酚计）、克伦特罗、莱克多巴胺、沙丁胺醇、恩诺沙星、磺胺类（总量）、甲氧苄啶、氟苯尼考、多西环素、土霉素、地塞米松、林可毒素、土毒素/金毒素/四环素（组合含量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羊肉抽检项目包括呋喃唑酮代谢物、呋喃西林代谢物、氯霉素、五氯酚酸钠（以五氯酚计）、克伦特罗、莱克多巴胺、沙丁胺醇、恩诺沙星、磺胺类（总量）、氟苯尼考、林可霉素、环丙氨嗪、土霉素/金霉素/四环素（组合含量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鸡肉抽检项目包括挥发性盐基氮、呋喃唑酮代谢物、呋喃西林代谢物、呋喃它酮代谢物、氯霉素、五氯酚酸钠（以五氯酚计）、氧氟沙星、培氟沙星、诺氟沙星、恩诺沙星、沙拉沙星、替米考星、磺胺类（总量）、甲氧苄啶、氟苯尼考、多西环素、土霉素、金霉素、甲硝唑、尼卡巴嗪、环丙氨嗪、土霉素/金霉素/四环素（组合含量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鸭肉抽检项目包括呋喃唑酮代谢物、呋喃妥因代谢物、氯霉素、五氯酚酸钠（以五氯酚计）、氧氟沙星、恩诺沙星、磺胺类（总量）、甲氧苄啶、氟苯尼考、多西环素、土霉素、甲硝唑、环丙氨嗪、土霉素/金霉素/四环素（组合含量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其他禽肉抽检项目包括呋喃唑酮代谢物、氯霉素、五氯酚酸钠（以五氯酚计）、氧氟沙星、诺氟沙星、恩诺沙星、氟苯尼考、多西环素、土霉素、甲硝唑、环丙氨嗪、土霉素/金霉素/四环素（组合含量）。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猪肝抽检项目包括镉（以Cd 计）、呋喃唑酮代谢物、呋喃西林代谢物、呋喃妥因代谢物、氯霉素、五氯酚酸钠（以五氯酚计）、克伦特罗、莱克多巴胺、沙丁胺醇、恩诺沙星、磺胺类（总量）、甲氧苄啶、多西环素、氯丙嗪、土霉素/金霉素/四环素（组合含量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其他畜副产品抽检项目包括呋喃西林代谢物、氯霉素、五氯酚酸钠（以五氯酚计）、克伦特罗、莱克多巴胺、沙丁胺醇。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鸡肝抽检项目包括呋喃唑酮代谢物、呋喃西林代谢物、氯霉素、五氯酚酸钠（以五氯酚计）、氧氟沙星、恩诺沙星、环丙氨嗪。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其他禽副产品抽检项目包括呋喃唑酮代谢物、呋喃西林代谢物、氯霉素、五氯酚酸钠（以五氯酚计）。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鸡蛋抽检项目包括甲硝唑、地美硝唑、呋喃唑酮代谢物、氟虫腈、氯霉素、氟苯尼考、甲砜霉素、恩诺沙星、氧氟沙星、沙拉沙星、甲氧苄啶、磺胺类（总量）、多西环素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淡水鱼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抽检项目包括挥发性盐基氮、甲基汞、多氯联苯、孔雀石绿、氯霉素、氟苯尼考、呋喃唑酮代谢物、呋喃西林代谢物、呋喃妥因代谢物、恩诺沙星、磺胺类（总量）、甲氧苄啶、甲硝唑、地西泮、五氯酚酸钠（以五氯酚计）、氧氟沙星、诺氟沙星、培氟沙星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淡水虾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抽检项目包括镉（以Cd计）、甲基汞、孔雀石绿、氯霉素、呋喃唑酮代谢物、呋喃妥因代谢物、恩诺沙星、土霉素/金霉素/四环素（组合含量）、五氯酚酸钠（以五氯酚计）、氧氟沙星、诺氟沙星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淡水蟹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抽检项目包括镉（以Cd计）、孔雀石绿、氯霉素、五氯酚酸钠（以五氯酚计）、氧氟沙星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海水鱼</w:t>
      </w:r>
      <w:r>
        <w:rPr>
          <w:rFonts w:hint="default" w:ascii="Times New Roman" w:hAnsi="Times New Roman" w:eastAsia="仿宋_GB2312"/>
          <w:color w:val="000000"/>
          <w:sz w:val="32"/>
          <w:szCs w:val="32"/>
          <w:lang w:val="en-US" w:eastAsia="zh-CN"/>
        </w:rPr>
        <w:t>抽检项目包括挥发性盐基氮、组胺、镉（以Cd计）、甲基汞、多氯联苯、孔雀石绿、氯霉素、呋喃唑酮代谢物、呋喃它酮代谢物、呋喃西林代谢物、恩诺沙星、磺胺类（总量）、甲氧苄啶、甲硝唑、五氯酚酸钠（以五氯酚计）、氧氟沙星、培氟沙星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海水虾</w:t>
      </w:r>
      <w:r>
        <w:rPr>
          <w:rFonts w:hint="default" w:ascii="Times New Roman" w:hAnsi="Times New Roman" w:eastAsia="仿宋_GB2312"/>
          <w:color w:val="000000"/>
          <w:sz w:val="32"/>
          <w:szCs w:val="32"/>
          <w:lang w:val="en-US" w:eastAsia="zh-CN"/>
        </w:rPr>
        <w:t>抽检项目包括挥发性盐基氮、镉（以Cd计）、甲基汞、二氧化硫残留量、孔雀石绿、氯霉素、呋喃唑酮代谢物、呋喃它酮代谢物、呋喃妥因代谢物、恩诺沙星、土霉素/金霉素/四环素（组合含量）、五氯酚酸钠（以五氯酚计）、诺氟沙星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海水蟹</w:t>
      </w:r>
      <w:r>
        <w:rPr>
          <w:rFonts w:hint="default" w:ascii="Times New Roman" w:hAnsi="Times New Roman" w:eastAsia="仿宋_GB2312"/>
          <w:color w:val="000000"/>
          <w:sz w:val="32"/>
          <w:szCs w:val="32"/>
          <w:lang w:val="en-US" w:eastAsia="zh-CN"/>
        </w:rPr>
        <w:t>抽检项目包括镉（以Cd计）、二氧化硫残留量、孔雀石绿、氯霉素、呋喃妥因代谢物、五氯酚酸钠（以五氯酚计）、诺氟沙星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jc w:val="both"/>
        <w:textAlignment w:val="auto"/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其他水产品</w:t>
      </w:r>
      <w:r>
        <w:rPr>
          <w:rFonts w:hint="default" w:ascii="Times New Roman" w:hAnsi="Times New Roman" w:eastAsia="仿宋_GB2312"/>
          <w:color w:val="000000"/>
          <w:sz w:val="32"/>
          <w:szCs w:val="32"/>
          <w:lang w:val="en-US" w:eastAsia="zh-CN"/>
        </w:rPr>
        <w:t>抽检项目包括镉（以Cd计）、孔雀石绿、氯霉素、呋喃唑酮代谢物、呋喃西林代谢物、呋喃妥因代谢物、恩诺沙星、磺胺类（总量）、氧氟沙星、诺氟沙星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E08F38"/>
    <w:multiLevelType w:val="singleLevel"/>
    <w:tmpl w:val="23E08F38"/>
    <w:lvl w:ilvl="0" w:tentative="0">
      <w:start w:val="1"/>
      <w:numFmt w:val="decimal"/>
      <w:suff w:val="nothing"/>
      <w:lvlText w:val="%1."/>
      <w:lvlJc w:val="left"/>
      <w:pPr>
        <w:tabs>
          <w:tab w:val="left" w:pos="0"/>
        </w:tabs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411CC6"/>
    <w:rsid w:val="0E411C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List Paragraph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省市场监督管理局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2024-05-28T03:16:00Z</dcterms:created>
  <dc:creator>罗钰珊</dc:creator>
  <cp:lastModifiedBy>罗钰珊</cp:lastModifiedBy>
  <dcterms:modified xsi:type="dcterms:W3CDTF">2024-05-28T03:21:37Z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79B92352DD1C430EBBCF8581B9AE88D8</vt:lpwstr>
  </property>
</Properties>
</file>