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line="360" w:lineRule="atLeast"/>
        <w:jc w:val="center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hd w:val="clear" w:color="auto" w:fill="FFFFFF"/>
          <w:lang w:bidi="ar"/>
        </w:rPr>
        <w:t>福建省药品监督管理局行政处罚信息公开表</w:t>
      </w:r>
    </w:p>
    <w:tbl>
      <w:tblPr>
        <w:tblStyle w:val="5"/>
        <w:tblW w:w="146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"/>
        <w:gridCol w:w="893"/>
        <w:gridCol w:w="664"/>
        <w:gridCol w:w="851"/>
        <w:gridCol w:w="840"/>
        <w:gridCol w:w="567"/>
        <w:gridCol w:w="3827"/>
        <w:gridCol w:w="2977"/>
        <w:gridCol w:w="2410"/>
        <w:gridCol w:w="879"/>
        <w:gridCol w:w="4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  <w:jc w:val="center"/>
        </w:trPr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行政处罚决定书文号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案件名称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违法企业名称或违法自然人姓名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违法企业社会信用代码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法定代表人姓名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主要违法事实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行政处罚的种类和依据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行政处罚的履行方式和期限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做出处罚的机关名称和日期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hAnsi="Times New Roman" w:eastAsia="仿宋" w:cs="Times New Roman"/>
                <w:szCs w:val="21"/>
                <w:highlight w:val="yellow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tabs>
                <w:tab w:val="left" w:pos="8964"/>
              </w:tabs>
              <w:spacing w:line="620" w:lineRule="exact"/>
              <w:ind w:left="0"/>
              <w:jc w:val="both"/>
              <w:rPr>
                <w:rFonts w:ascii="Times New Roman" w:hAnsi="Times New Roman" w:eastAsia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  <w:lang w:eastAsia="zh-CN"/>
              </w:rPr>
              <w:t>闽药监厦稽办〔2023〕3-0</w:t>
            </w: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/>
                <w:kern w:val="2"/>
                <w:sz w:val="21"/>
                <w:szCs w:val="21"/>
                <w:lang w:eastAsia="zh-CN"/>
              </w:rPr>
              <w:t>号</w:t>
            </w:r>
          </w:p>
          <w:p>
            <w:pPr>
              <w:widowControl/>
              <w:spacing w:line="330" w:lineRule="atLeast"/>
              <w:jc w:val="left"/>
              <w:textAlignment w:val="center"/>
              <w:rPr>
                <w:rFonts w:ascii="Times New Roman" w:hAnsi="Times New Roman" w:eastAsia="仿宋" w:cs="Times New Roman"/>
                <w:szCs w:val="21"/>
                <w:highlight w:val="yellow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涉嫌在未经许可的生产场所生产新型冠状病毒（2019-nCoV）抗原检测试剂盒（胶体金法）案件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lang w:eastAsia="zh-CN"/>
              </w:rPr>
              <w:t>泰普生物科学（中国）有限公司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  <w:highlight w:val="yellow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highlight w:val="none"/>
                <w:lang w:eastAsia="zh-CN"/>
              </w:rPr>
              <w:t>91350200751630628A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  <w:t>李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*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根据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省药品科普与监管数据中心《刘骄举报“泰普生物科学（中国）有限公司生产的核酸抗原试剂未按质量要求生产”的投诉举报件》（闽药监投举交〔2023〕2号）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。经查，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泰普生物拟于2023年1月7日至14日生产批号为322301、数量为200万人份的新冠抗原。13日上午，拟在许可场所-西洲路2045号401单元进行新冠抗原检测卡的切条、制卡和内包等工序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，但因当日10点许该场所的空调机组故障无法使用，临时将上述工序转移至未经生产许可的场所-西洲路2045号301单元进行。至当日12点半许，基于当时新冠抗原严重滞销的情况，泰普生物立即停止了新冠抗原的所有生产活动。西洲路2045号301单元未在泰普生物《医疗器械生产许可证》生产地址之列，但泰普生物在该场所使用上述生产设备进行切条、组卡、内包装等检测卡制备工序操作，并暂存于该场所内。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至停产时，泰普生物生产了批号为322301的新冠抗原检测卡71874人份，余下19040张大板封装后保存于西洲路2045号401单元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根据福建鑫八闽价格鉴定评估有限公司《关于一批71874人份的新冠抗原检测卡半成品（含大板膜条、卡壳、铝箔袋、干燥剂）的市场成本价格评估意见书》（鑫八闽价鉴﹝2023﹞831号），我局认定涉案批次新冠抗原检测卡的成本价为0.4218元/人份，货值金额为30316元。该涉案批次新冠抗原检测卡为半成品，未进行外包成成品，也尚未销售，未产生违法所得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当事人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违反了《医疗器械生产监督管理办法》第十五条第一款的规定，构成了在未经许可的生产场所生产新冠抗原的违法行为。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440"/>
                <w:tab w:val="left" w:pos="8964"/>
              </w:tabs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  <w:t>依据《行政处罚法》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第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  <w:t>二十八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条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  <w:t>第一款、《医疗器械生产监督管理办法》第七十四条第二项、《医疗器械监督管理条例》第八十一条第一款第二项、《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福建省药品监管行政处罚裁量权适用实施细则（试行）》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第十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  <w:t>三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条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  <w:t>第二项、第十四条第三项、第四项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的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  <w:t>的规定，建议给予当事人如下处理：</w:t>
            </w:r>
          </w:p>
          <w:p>
            <w:pPr>
              <w:tabs>
                <w:tab w:val="left" w:pos="2440"/>
                <w:tab w:val="left" w:pos="8964"/>
              </w:tabs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  <w:t>（一）责令改正；</w:t>
            </w:r>
          </w:p>
          <w:p>
            <w:pPr>
              <w:tabs>
                <w:tab w:val="left" w:pos="2440"/>
                <w:tab w:val="left" w:pos="8964"/>
              </w:tabs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  <w:t>（二）没收涉案的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71874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  <w:t>人份新冠抗原检测卡（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批号：322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01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  <w:t>）、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1台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  <w:t>自动送料数控斩切机（规格型号：ZQ3502、编号：TIB-SCSB-277）、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1台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  <w:t>压壳输送线（规格型号：3.5M*40、编号：TIB-SCSB-459）、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2台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  <w:t>塑料薄膜连续封口机（规格型号：FRB-7701、编号：TIB-SCSB-365、TIB-SCSB-368）；</w:t>
            </w:r>
          </w:p>
          <w:p>
            <w:pPr>
              <w:tabs>
                <w:tab w:val="left" w:pos="2440"/>
                <w:tab w:val="left" w:pos="8964"/>
              </w:tabs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  <w:t>（三）罚款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454740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  <w:t>元整（肆拾伍万肆仟柒佰肆拾元整）。</w:t>
            </w:r>
          </w:p>
          <w:p>
            <w:pPr>
              <w:tabs>
                <w:tab w:val="left" w:pos="2440"/>
                <w:tab w:val="left" w:pos="8964"/>
              </w:tabs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  <w:highlight w:val="yellow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当事人应自接到本行政处罚决定之日起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15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日内缴纳上述罚没款。当事人根据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福建省药品监督管理局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开具的行政处罚缴款通知书，自行选择缴款方式。逾期不缴纳罚款的，依据《中华人民共和国行政处罚法》第七十二条第一款的规定，我办将每日按罚款数额的百分之三加处罚款，并依法申请人民法院强制执行。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福建省药品监督管理局厦门药品稽查办公室</w:t>
            </w:r>
            <w:r>
              <w:rPr>
                <w:rFonts w:ascii="Times New Roman" w:hAnsi="Times New Roman" w:eastAsia="仿宋" w:cs="Times New Roman"/>
                <w:kern w:val="0"/>
                <w:szCs w:val="21"/>
                <w:lang w:bidi="ar"/>
              </w:rPr>
              <w:t>，202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bidi="ar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Cs w:val="21"/>
                <w:lang w:bidi="ar"/>
              </w:rPr>
              <w:t>月2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" w:cs="Times New Roman"/>
                <w:kern w:val="0"/>
                <w:szCs w:val="21"/>
                <w:lang w:bidi="ar"/>
              </w:rPr>
              <w:t>日。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OWZiOGJjZDlkNjQzMzUwYjBhYzQyNTAyZTk3MmIifQ=="/>
  </w:docVars>
  <w:rsids>
    <w:rsidRoot w:val="0AFC60A5"/>
    <w:rsid w:val="00030266"/>
    <w:rsid w:val="00076254"/>
    <w:rsid w:val="000871D5"/>
    <w:rsid w:val="000C202C"/>
    <w:rsid w:val="001226E1"/>
    <w:rsid w:val="00133C4D"/>
    <w:rsid w:val="001C5893"/>
    <w:rsid w:val="00253D4B"/>
    <w:rsid w:val="002811F9"/>
    <w:rsid w:val="00334989"/>
    <w:rsid w:val="00431DA7"/>
    <w:rsid w:val="00474305"/>
    <w:rsid w:val="00484E35"/>
    <w:rsid w:val="004F3546"/>
    <w:rsid w:val="005318AB"/>
    <w:rsid w:val="005C292B"/>
    <w:rsid w:val="006137C6"/>
    <w:rsid w:val="00647264"/>
    <w:rsid w:val="006809B1"/>
    <w:rsid w:val="006E677A"/>
    <w:rsid w:val="0079437F"/>
    <w:rsid w:val="007E6247"/>
    <w:rsid w:val="007F207E"/>
    <w:rsid w:val="00805F24"/>
    <w:rsid w:val="00855903"/>
    <w:rsid w:val="009C5167"/>
    <w:rsid w:val="00B022D6"/>
    <w:rsid w:val="00B8644D"/>
    <w:rsid w:val="00BE4DCC"/>
    <w:rsid w:val="00C24D98"/>
    <w:rsid w:val="00CB19CA"/>
    <w:rsid w:val="00D4319E"/>
    <w:rsid w:val="00D841F8"/>
    <w:rsid w:val="00DB14C3"/>
    <w:rsid w:val="00DB2E1E"/>
    <w:rsid w:val="00DD5582"/>
    <w:rsid w:val="05E927E7"/>
    <w:rsid w:val="06DF09E6"/>
    <w:rsid w:val="0A8263CF"/>
    <w:rsid w:val="0AF353F0"/>
    <w:rsid w:val="0AFC60A5"/>
    <w:rsid w:val="0C616F42"/>
    <w:rsid w:val="0D9D6771"/>
    <w:rsid w:val="17F52F62"/>
    <w:rsid w:val="1CC47C11"/>
    <w:rsid w:val="1DAF4892"/>
    <w:rsid w:val="2B8C72D3"/>
    <w:rsid w:val="2E5B16E1"/>
    <w:rsid w:val="2EEB283A"/>
    <w:rsid w:val="2F383184"/>
    <w:rsid w:val="35E525D1"/>
    <w:rsid w:val="388E5FDA"/>
    <w:rsid w:val="3BFC0B7A"/>
    <w:rsid w:val="3DE206BA"/>
    <w:rsid w:val="4344143E"/>
    <w:rsid w:val="43A61BD7"/>
    <w:rsid w:val="4AEC1DD8"/>
    <w:rsid w:val="4B227261"/>
    <w:rsid w:val="511C6458"/>
    <w:rsid w:val="53CE2445"/>
    <w:rsid w:val="55455002"/>
    <w:rsid w:val="7AC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ind w:left="220"/>
      <w:jc w:val="left"/>
    </w:pPr>
    <w:rPr>
      <w:rFonts w:ascii="宋体" w:hAnsi="宋体" w:eastAsia="宋体" w:cs="Times New Roman"/>
      <w:kern w:val="0"/>
      <w:sz w:val="32"/>
      <w:szCs w:val="32"/>
      <w:lang w:eastAsia="en-US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/>
      <w:kern w:val="2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  <w:style w:type="character" w:customStyle="1" w:styleId="10">
    <w:name w:val="正文文本 字符"/>
    <w:basedOn w:val="6"/>
    <w:link w:val="2"/>
    <w:qFormat/>
    <w:uiPriority w:val="0"/>
    <w:rPr>
      <w:rFonts w:ascii="宋体" w:hAnsi="宋体" w:cs="Times New Roman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865</Characters>
  <Lines>7</Lines>
  <Paragraphs>2</Paragraphs>
  <TotalTime>19</TotalTime>
  <ScaleCrop>false</ScaleCrop>
  <LinksUpToDate>false</LinksUpToDate>
  <CharactersWithSpaces>1014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2019-11-04T14:53:00Z</dcterms:created>
  <dc:creator>林振顺</dc:creator>
  <cp:lastModifiedBy>郭鑫</cp:lastModifiedBy>
  <cp:lastPrinted>2022-10-09T11:16:00Z</cp:lastPrinted>
  <dcterms:modified xsi:type="dcterms:W3CDTF">2024-01-12T05:14:28Z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D2D152656FB3469096627F48266A5FC8_13</vt:lpwstr>
  </property>
</Properties>
</file>