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黑体" w:hAnsi="黑体" w:eastAsia="黑体" w:cs="仿宋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pacing w:line="590" w:lineRule="exact"/>
        <w:jc w:val="left"/>
        <w:rPr>
          <w:rFonts w:hint="eastAsia" w:ascii="黑体" w:hAnsi="黑体" w:eastAsia="黑体" w:cs="仿宋"/>
          <w:highlight w:val="none"/>
        </w:rPr>
      </w:pP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一、粮食加工品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、《绿色食品 稻米》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NY/T 419-2021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卫生部公告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第4号卫生部等7部门《关于撤销食品添加剂过氧化苯甲酰、过氧化钙的公告》等标准及产品明示标准和指标的要求。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大米抽检项目包括苯并[a]芘、镉（以Cd计）、黄曲霉毒素B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、铅（以Pb计）、无机砷（以As计）。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其他谷物粉类制成品抽检项目包括苯甲酸及其钠盐（以苯甲酸计）、山梨酸及其钾盐（以山梨酸计）、脱氢乙酸及其钠盐（以脱氢乙酸计）。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生湿面制品抽检项目包括苯甲酸及其钠盐（以苯甲酸计）、二氧化硫残留量、铅（以Pb计）、山梨酸及其钾盐（以山梨酸计）、脱氢乙酸及其钠盐（以脱氢乙酸计）。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谷物加工品抽检项目包括镉（以Cd计）、黄曲霉毒素B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米粉抽检项目包括苯并[a]芘、镉（以Cd计）、铅（以Pb计）、无机砷（以As计）、总汞（以Hg计）。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小麦粉抽检项目包括苯并[a]芘、镉（以Cd计）、过氧化苯甲酰、黄曲霉毒素B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、偶氮甲酰胺、脱氧雪腐镰刀菌烯醇、玉米赤霉烯酮、赭曲霉毒素A。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挂面抽检项目包括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铅（以Pb计）、脱氢乙酸及其钠盐（以脱氢乙酸计）、黄曲霉毒素B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米粉制品抽检项目包括苯甲酸及其钠盐（以苯甲酸计）、山梨酸及其钾盐（以山梨酸计）、脱氢乙酸及其钠盐（以脱氢乙酸计）、二氧化硫残留量、菌落总数、大肠菌群、沙门氏菌、金黄色葡萄球菌。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饼干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饼干》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饼干抽检项目包括酸价（以脂肪计）（KOH）、过氧化值（以脂肪计）、山梨酸及其钾盐（以山梨酸计）、铝的残留量（干样品，以Al计）、脱氢乙酸及其钠盐（以脱氢乙酸计）、甜蜜素（以环己基氨基磺酸计）、糖精钠（以糖精计）、二氧化硫残留量、菌落总数、大肠菌群、金黄色葡萄球菌、沙门氏菌、霉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茶叶及相关制品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绿茶、红茶、乌龙茶、黄茶、白茶、黑茶、花茶、袋泡茶、紧压茶抽检项目包括吡虫啉、草甘膦、啶虫脒、毒死蜱、多菌灵、呋虫胺、甲拌磷、克百威、联苯菊酯、灭多威、铅（以Pb计）、氰戊菊酯和S-氰戊菊酯、三氯杀螨醇、水胺硫磷、氧乐果、乙酰甲胺磷、茚虫威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代用茶抽检项目包括毒死蜱、二氧化硫残留量、克百威、铅（以Pb计）。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速溶茶类、其它含茶制品抽检项目包括铅（以Pb计）。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、水果制品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、《果酱》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果酱抽检项目包括大肠菌群、菌落总数、霉菌、铅（以Pb计）、脱氢乙酸及其钠盐（以脱氢乙酸计）。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蜜饯类、凉果类、果脯类、话化类、果糕类抽检项目包括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水果干制品（含干枸杞）抽检项目包括二氧化硫残留量、氯氰菊酯和高效氯氰菊酯、铅（以Pb计）、山梨酸及其钾盐（以山梨酸计）、糖精钠（以糖精计）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五、淀粉及淀粉制品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1.淀粉糖抽检项目包括铅（以Pb计）。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2.粉丝粉条抽检项目包括铅（以Pb计）、苯甲酸及其钠盐（以苯甲酸计）、山梨酸及其钾盐（以山梨酸计）、铝的残留量（干样品，以Al计）、二氧化硫残留量。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3.其他淀粉制品抽检项目包括苯甲酸及其钠盐（以苯甲酸计）、山梨酸及其钾盐（以山梨酸计）、铝的残留量（干样品，以Al计）。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豆制品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豆制品》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2712-2014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腐乳、豆豉、纳豆等抽检项目包括山梨酸及其钾盐（以山梨酸计）、沙门氏菌、金黄色葡萄球菌、大肠菌群、甜蜜素（以环己基氨基磺酸计）、铝的残留量（干样品,以Al计）、脱氢乙酸及其钠盐（以脱氢乙酸计）、糖精钠（以糖精计）、苯甲酸及其钠盐（以苯甲酸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豆干、豆腐、豆皮等抽检项目包括金黄色葡萄球菌、沙门氏菌、铝的残留量（干样品,以Al计）、三氯蔗糖、糖精钠（以糖精计）、脱氢乙酸及其钠盐（以脱氢乙酸计）、丙酸及其钠盐、钙盐（以丙酸计）、山梨酸及其钾盐（以山梨酸计）、苯甲酸及其钠盐（以苯甲酸计）、铅（以Pb计）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腐竹、油皮及其再制品抽检项目包括金黄色葡萄球菌、铅（以Pb计）、碱性嫩黄、苯甲酸及其钠盐（以苯甲酸计）、山梨酸及其钾盐（以山梨酸计）、脱氢乙酸及其钠盐（以脱氢乙酸计）、二氧化硫残留量、铝的残留量（干样品,以Al计）、沙门氏菌、蛋白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大豆蛋白类制品等抽检项目包括金黄色葡萄球菌、沙门氏菌、大肠菌群、铝的残留量（干样品,以Al计）、三氯蔗糖、糖精钠（以糖精计）、脱氢乙酸及其钠盐（以脱氢乙酸计）、苯甲酸及其钠盐（以苯甲酸计）、山梨酸及其钾盐（以山梨酸计）、铅（以Pb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《非预包装即食食品微生物限量》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DBS 44/006-2016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消毒餐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饮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具》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14934-2016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、整顿办函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1.复用餐饮具（餐馆自行消毒）抽检项目包括阴离子合成洗涤剂（以十二烷基苯磺酸钠计）、大肠菌群。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2.即食鲜切水果抽检项目包括大肠埃希氏菌、沙门氏菌、金黄色葡萄球菌、大肠埃希氏菌O157。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3.寿司（自制）抽检项目包括菌落总数（含去皮或预切鲜水果和蔬菜的食品不检测）、大肠埃希氏菌、沙门氏菌、金黄色葡萄球菌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4.米饭（自制）抽检项目包括菌落总数、大肠埃希氏菌、沙门氏菌、金黄色葡萄球菌、蜡样芽孢杆菌。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5.火锅麻辣烫底料（自制）抽检项目包括罂粟碱、吗啡、可待因、那可丁。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坚果与籽类食品》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、《豆芽卫生标准》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22556-2008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鲜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冻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畜、禽产品》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2707-2016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食品中2,4-滴丁酸钠盐等112种农药最大残留限量》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国家食品药品监督管理总局 农业部 国家卫生和计划生育委员会关于豆芽生产过程中禁止使用6-苄基腺嘌呤等物质的公告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2015年第11号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1.其他畜副产品抽检项目包括呋喃西林代谢物、克伦特罗、莱克多巴胺、氯霉素、沙丁胺醇、五氯酚酸钠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2.牛肉抽检项目包括地塞米松、多西环素、恩诺沙星、呋喃西林代谢物、呋喃唑酮代谢物、氟苯尼考、磺胺类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、挥发性盐基氮、甲氧苄啶、克伦特罗、莱克多巴胺、林可霉素、氯霉素、沙丁胺醇、土霉素、土霉素/金霉素/四环素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3.羊肉抽检项目包括恩诺沙星、呋喃西林代谢物、呋喃唑酮代谢物、氟苯尼考、环丙氨嗪、磺胺类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、克伦特罗、莱克多巴胺、林可霉素、氯霉素、沙丁胺醇、土霉素/金霉素/四环素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4.猪肉抽检项目包括地塞米松、多西环素、恩诺沙星、呋喃西林代谢物、呋喃唑酮代谢物、氟苯尼考、磺胺类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、挥发性盐基氮、甲硝唑、甲氧苄啶、克伦特罗、喹乙醇、莱克多巴胺、氯丙嗪、氯霉素、沙丁胺醇、替米考星、土霉素、土霉素/金霉素/四环素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5.其他禽副产品抽检项目包括呋喃西林代谢物、呋喃唑酮代谢物、氯霉素、五氯酚酸钠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6.鸡肉抽检项目包括多西环素、恩诺沙星、呋喃它酮代谢物、呋喃西林代谢物、呋喃唑酮代谢物、氟苯尼考、环丙氨嗪、磺胺类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、挥发性盐基氮、甲硝唑、甲氧苄啶、金霉素、氯霉素、尼卡巴嗪、诺氟沙星、培氟沙星、沙拉沙星、替米考星、土霉素、土霉素/金霉素/四环素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7.其他禽肉抽检项目包括多西环素、恩诺沙星、呋喃唑酮代谢物、氟苯尼考、环丙氨嗪、甲硝唑、氯霉素、诺氟沙星、土霉素、土霉素/金霉素/四环素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8.鸭肉抽检项目包括多西环素、恩诺沙星、呋喃妥因代谢物、呋喃唑酮代谢物、氟苯尼考、环丙氨嗪、磺胺类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、甲硝唑、甲氧苄啶、氯霉素、土霉素、土霉素/金霉素/四环素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9.生干籽类抽检项目包括镉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、过氧化值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以脂肪计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、黄曲霉毒素B</w:t>
      </w:r>
      <w:r>
        <w:rPr>
          <w:rFonts w:hint="default" w:eastAsia="仿宋_GB2312" w:cs="仿宋_GB2312"/>
          <w:kern w:val="2"/>
          <w:sz w:val="32"/>
          <w:szCs w:val="32"/>
          <w:vertAlign w:val="subscript"/>
          <w:lang w:val="en-US" w:eastAsia="zh-CN" w:bidi="ar-SA"/>
        </w:rPr>
        <w:t>1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、嘧菌酯、酸价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以脂肪计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KOH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10.油麦菜抽检项目包括阿维菌素、吡虫啉、啶虫脒、毒死蜱、氟虫腈、甲氨基阿维菌素苯甲酸盐、甲胺磷、甲拌磷、腈菌唑、克百威、氯氟氰菊酯和高效氯氟氰菊酯、灭多威、噻虫嗪、三氯杀螨醇、水胺硫磷、氧乐果、乙酰甲胺磷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11.芹菜抽检项目包括铅（以Pb计）、镉（以Cd计）、阿维菌素、百菌清、苯醚甲环唑、敌敌畏、啶虫脒、毒死蜱、二甲戊灵、氟虫腈、甲拌磷、甲基异柳磷、腈菌唑、克百威、乐果、氯氟氰菊酯和高效氯氟氰菊酯、氯氰菊酯和高效氯氰菊酯、马拉硫磷、灭蝇胺、噻虫胺、噻虫嗪、三氯杀螨醇、水胺硫磷、辛硫磷、氧乐果、乙酰甲胺磷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12.普通白菜抽检项目包括铅（以Pb计）、镉（以Cd计）、阿维菌素、吡虫啉、敌敌畏、啶虫脒、毒死蜱、氟虫腈、甲氨基阿维菌素苯甲酸盐、甲胺磷、甲拌磷、甲基异柳磷、克百威、氯氟氰菊酯和高效氯氟氰菊酯、氯氰菊酯和高效氯氰菊酯、水胺硫磷、氧乐果、乙酰甲胺磷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13.菜豆抽检项目包括吡虫啉、毒死蜱、多菌灵、甲氨基阿维菌素苯甲酸盐、甲胺磷、克百威、氯氟氰菊酯和高效氯氟氰菊酯、灭蝇胺、噻虫胺、三唑磷、水胺硫磷、氧乐果、乙酰甲胺磷。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14.豇豆抽检项目包括阿维菌素、倍硫磷、啶虫脒、毒死蜱、氟虫腈、甲氨基阿维菌素苯甲酸盐、甲胺磷、甲拌磷、甲基异柳磷、克百威、乐果、氯氟氰菊酯和高效氯氟氰菊酯、氯氰菊酯和高效氯氰菊酯、氯唑磷、灭多威、灭蝇胺、噻虫胺、噻虫嗪、三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15.豆芽抽检项目包括4-氯苯氧乙酸钠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以4-氯苯氧乙酸计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、6-苄基腺嘌呤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6-BA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、亚硫酸盐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以SO</w:t>
      </w:r>
      <w:r>
        <w:rPr>
          <w:rFonts w:hint="eastAsia" w:eastAsia="仿宋_GB2312" w:cs="仿宋_GB2312"/>
          <w:kern w:val="2"/>
          <w:sz w:val="32"/>
          <w:szCs w:val="32"/>
          <w:vertAlign w:val="subscript"/>
          <w:lang w:val="en-US" w:eastAsia="zh-CN" w:bidi="ar-SA"/>
        </w:rPr>
        <w:t>2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16.胡萝卜抽检项目包括毒死蜱、氟虫腈、镉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、甲拌磷、氯氟氰菊酯和高效氯氟氰菊酯、铅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17.姜抽检项目包括吡虫啉、敌敌畏、毒死蜱、镉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、甲拌磷、克百威、六六六、氯氟氰菊酯和高效氯氟氰菊酯、氯氰菊酯和高效氯氰菊酯、氯唑磷、铅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、噻虫胺、噻虫嗪、氧乐果、乙酰甲胺磷。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18.萝卜抽检项目包括敌敌畏、毒死蜱、甲胺磷、甲拌磷、甲基对硫磷、乐果、氯氟氰菊酯和高效氯氟氰菊酯、铅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、噻虫嗪、水胺硫磷、氧乐果。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19.葱抽检项目包括毒死蜱、镉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、甲拌磷、甲基异柳磷、克百威、氯氟氰菊酯和高效氯氟氰菊酯、铅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、噻虫嗪、三唑磷、水胺硫磷、戊唑醇、氧乐果。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20.韭菜抽检项目包括阿维菌素、敌敌畏、啶虫脒、毒死蜱、多菌灵、二甲戊灵、氟虫腈、腐霉利、镉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、甲胺磷、甲拌磷、甲基异柳磷、克百威、乐果、六六六、氯氟氰菊酯和高效氯氟氰菊酯、氯氰菊酯和高效氯氰菊酯、铅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、三唑磷、水胺硫磷、辛硫磷、氧乐果、乙酰甲胺磷。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21.番茄抽检项目包括敌敌畏、毒死蜱、腐霉利、镉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、甲拌磷、氯氟氰菊酯和高效氯氟氰菊酯、烯酰吗啉、氧乐果、乙酰甲胺磷。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22.辣椒抽检项目包括倍硫磷、吡虫啉、吡唑醚菌酯、丙溴磷、敌敌畏、啶虫脒、毒死蜱、氟虫腈、镉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、甲氨基阿维菌素苯甲酸盐、甲胺磷、甲拌磷、克百威、乐果、联苯菊酯、氯氟氰菊酯和高效氯氟氰菊酯、氯氰菊酯和高效氯氰菊酯、铅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、噻虫胺、噻虫嗪、三唑磷、杀扑磷、水胺硫磷、氧乐果、乙酰甲胺磷。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23.茄子抽检项目包括毒死蜱、氟虫腈、镉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、甲氨基阿维菌素苯甲酸盐、甲胺磷、甲拌磷、甲氰菊酯、克百威、噻虫胺、噻虫嗪、霜霉威和霜霉威盐酸盐、水胺硫磷、氧乐果。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24.贝类抽检项目包括多氯联苯、恩诺沙星、呋喃妥因代谢物、呋喃西林代谢物、呋喃唑酮代谢物、氟苯尼考、镉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、孔雀石绿、氯霉素、五氯酚酸钠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25.淡水虾抽检项目包括恩诺沙星、呋喃妥因代谢物、呋喃唑酮代谢物、镉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、孔雀石绿、氯霉素、诺氟沙星、土霉素/金霉素/四环素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26.淡水蟹抽检项目包括镉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、孔雀石绿、氯霉素、诺氟沙星、五氯酚酸钠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27.淡水鱼抽检项目包括地西泮、多氯联苯、恩诺沙星、呋喃妥因代谢物、呋喃西林代谢物、呋喃唑酮代谢物、氟苯尼考、磺胺类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、挥发性盐基氮、甲硝唑、甲氧苄啶、孔雀石绿、氯霉素、诺氟沙星、培氟沙星、五氯酚酸钠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28.海水虾抽检项目包括恩诺沙星、二氧化硫残留量、呋喃它酮代谢物、呋喃妥因代谢物、呋喃唑酮代谢物、镉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、挥发性盐基氮、孔雀石绿、氯霉素、诺氟沙星、土霉素/金霉素/四环素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29.海水鱼抽检项目包括多氯联苯、恩诺沙星、呋喃它酮代谢物、呋喃西林代谢物、呋喃唑酮代谢物、镉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、挥发性盐基氮、甲硝唑、甲氧苄啶、孔雀石绿、氯霉素、培氟沙星、五氯酚酸钠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、氧氟沙星、组胺。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30.柑、橘抽检项目包括2,4-滴和2,4-滴钠盐、苯醚甲环唑、丙溴磷、狄氏剂、毒死蜱、甲拌磷、克百威、联苯菊酯、氯氟氰菊酯和高效氯氟氰菊酯、氯唑磷、三唑磷、杀扑磷、水胺硫磷、氧乐果。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31.猕猴桃抽检项目包括敌敌畏、多菌灵、氯吡脲、氧乐果。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32.葡萄抽检项目包括苯醚甲环唑、氟虫腈、己唑醇、克百威、联苯菊酯、氯吡脲、氯氟氰菊酯和高效氯氟氰菊酯、氯氰菊酯和高效氯氰菊酯、霜霉威和霜霉威盐酸盐、氧乐果。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33.香蕉抽检项目包括苯醚甲环唑、吡唑醚菌酯、多菌灵、氟虫腈、甲拌磷、腈苯唑、吡虫啉、噻虫胺、噻虫嗪、氟环唑、联苯菊酯、烯唑醇、百菌清、噻唑膦、狄氏剂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34.橙抽检项目包括丙溴磷、克百威、联苯菊酯、三唑磷、杀扑磷、水胺硫磷、氧乐果、2,4-滴和2,4-滴钠盐、苯醚甲环唑、狄氏剂、氯唑磷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ind w:firstLine="640" w:firstLineChars="200"/>
      </w:pP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32"/>
          <w:szCs w:val="32"/>
          <w:lang w:val="en-US" w:eastAsia="zh-CN" w:bidi="ar"/>
        </w:rPr>
        <w:t>35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0"/>
          <w:szCs w:val="20"/>
          <w:lang w:val="en-US" w:eastAsia="zh-CN" w:bidi="ar"/>
        </w:rPr>
        <w:t>.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鸡蛋抽检项目包括地美硝唑、多西环素、恩诺沙星、呋喃唑酮代谢物、氟苯尼考、氟虫腈、磺胺类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、甲砜霉素、甲硝唑、甲氧苄啶、氯霉素、沙拉沙星、氧氟沙星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1D4C6D"/>
    <w:multiLevelType w:val="singleLevel"/>
    <w:tmpl w:val="841D4C6D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</w:pPr>
      <w:rPr>
        <w:rFonts w:hint="default"/>
      </w:rPr>
    </w:lvl>
  </w:abstractNum>
  <w:abstractNum w:abstractNumId="1">
    <w:nsid w:val="DFD8CF3D"/>
    <w:multiLevelType w:val="singleLevel"/>
    <w:tmpl w:val="DFD8CF3D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</w:pPr>
      <w:rPr>
        <w:rFonts w:hint="default"/>
      </w:rPr>
    </w:lvl>
  </w:abstractNum>
  <w:abstractNum w:abstractNumId="2">
    <w:nsid w:val="1FB827E7"/>
    <w:multiLevelType w:val="singleLevel"/>
    <w:tmpl w:val="1FB827E7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0B2C036E"/>
    <w:rsid w:val="0B2C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2024-02-01T07:19:00Z</dcterms:created>
  <dc:creator>罗钰珊</dc:creator>
  <cp:lastModifiedBy>罗钰珊</cp:lastModifiedBy>
  <dcterms:modified xsi:type="dcterms:W3CDTF">2024-02-01T07:21:29Z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D3D5B9C993904E8DB4E5F477903FBF8A_11</vt:lpwstr>
  </property>
</Properties>
</file>