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_GB2312" w:eastAsia="仿宋_GB2312" w:cs="仿宋_GB2312" w:hAnsi="宋体"/>
          <w:sz w:val="44"/>
          <w:szCs w:val="44"/>
        </w:rPr>
      </w:pPr>
      <w:r>
        <w:rPr>
          <w:rFonts w:ascii="仿宋_GB2312" w:eastAsia="仿宋_GB2312" w:cs="仿宋_GB2312" w:hAnsi="宋体" w:hint="eastAsia"/>
          <w:sz w:val="44"/>
          <w:szCs w:val="44"/>
        </w:rPr>
        <w:t>新昌县市场监督管理局202</w:t>
      </w:r>
      <w:r>
        <w:rPr>
          <w:rFonts w:ascii="仿宋_GB2312" w:eastAsia="仿宋_GB2312" w:cs="仿宋_GB2312" w:hAnsi="宋体"/>
          <w:sz w:val="44"/>
          <w:szCs w:val="44"/>
        </w:rPr>
        <w:t>4</w:t>
      </w:r>
      <w:r>
        <w:rPr>
          <w:rFonts w:ascii="仿宋_GB2312" w:eastAsia="仿宋_GB2312" w:cs="仿宋_GB2312" w:hAnsi="宋体" w:hint="eastAsia"/>
          <w:sz w:val="44"/>
          <w:szCs w:val="44"/>
        </w:rPr>
        <w:t>年</w:t>
      </w:r>
      <w:r>
        <w:rPr>
          <w:rFonts w:ascii="仿宋_GB2312" w:eastAsia="仿宋_GB2312" w:cs="仿宋_GB2312" w:hAnsi="宋体"/>
          <w:sz w:val="44"/>
          <w:szCs w:val="44"/>
        </w:rPr>
        <w:t>消防产品</w:t>
      </w:r>
      <w:r>
        <w:rPr>
          <w:rFonts w:ascii="仿宋_GB2312" w:eastAsia="仿宋_GB2312" w:cs="仿宋_GB2312" w:hAnsi="宋体" w:hint="eastAsia"/>
          <w:sz w:val="44"/>
          <w:szCs w:val="44"/>
        </w:rPr>
        <w:t>抽样检验汇总表</w:t>
      </w:r>
    </w:p>
    <w:p>
      <w:pPr>
        <w:jc w:val="center"/>
        <w:rPr>
          <w:rFonts w:ascii="仿宋_GB2312" w:eastAsia="仿宋_GB2312" w:cs="仿宋_GB2312" w:hAnsi="宋体"/>
          <w:sz w:val="21"/>
        </w:rPr>
      </w:pPr>
    </w:p>
    <w:tbl>
      <w:tblPr>
        <w:jc w:val="cent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939"/>
        <w:gridCol w:w="1955"/>
        <w:gridCol w:w="2465"/>
        <w:gridCol w:w="1953"/>
        <w:gridCol w:w="1266"/>
        <w:gridCol w:w="2194"/>
        <w:gridCol w:w="1743"/>
        <w:gridCol w:w="883"/>
      </w:tblGrid>
      <w:tr>
        <w:trPr>
          <w:trHeight w:val="451"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1"/>
              </w:rPr>
              <w:t>报告编号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产品名称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规格型号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被抽样销售者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生产日期</w:t>
            </w:r>
          </w:p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或批号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生产企业名称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检验结论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不合格</w:t>
            </w:r>
          </w:p>
          <w:p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</w:rPr>
              <w:t>项目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过滤式消防自救呼吸器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TZL30C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新昌县天泰消防器材有限公司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2023.12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江山市旺安消防科技有限公司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</w:t>
            </w:r>
            <w:r>
              <w:rPr>
                <w:rFonts w:ascii="仿宋_GB2312" w:eastAsia="仿宋_GB2312" w:cs="仿宋_GB2312" w:hAnsi="Arial"/>
                <w:color w:val="000000"/>
                <w:sz w:val="21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有衬里消防水带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10-65-25-涤纶长丝/涤纶长丝-聚氨酯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新昌县天泰消防器材有限公司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2023.8.26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南通森田消防装备有限公司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</w:t>
            </w:r>
            <w:r>
              <w:rPr>
                <w:rFonts w:ascii="仿宋_GB2312" w:eastAsia="仿宋_GB2312" w:cs="仿宋_GB2312" w:hAnsi="Arial"/>
                <w:color w:val="000000"/>
                <w:sz w:val="21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有衬里消防水带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10-65-20-涤纶长丝/涤纶长丝-聚氨酯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新昌县城关振兴消防器材服务部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2023.11.05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浙江恒胜消防设备有限公司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</w:t>
            </w:r>
            <w:r>
              <w:rPr>
                <w:rFonts w:ascii="仿宋_GB2312" w:eastAsia="仿宋_GB2312" w:cs="仿宋_GB2312" w:hAnsi="Arial"/>
                <w:color w:val="000000"/>
                <w:sz w:val="21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手提式干粉灭火器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MFZ/ABC4型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新昌县浙安消防器材经营部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2023.12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浙江浙安消防设备有限公司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</w:t>
            </w:r>
            <w:r>
              <w:rPr>
                <w:rFonts w:ascii="仿宋_GB2312" w:eastAsia="仿宋_GB2312" w:cs="仿宋_GB2312" w:hAnsi="Arial"/>
                <w:color w:val="000000"/>
                <w:sz w:val="21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手提式干粉灭火器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MFZ/ABC4型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新昌县绍新消防安全技术有限公司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2023.11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广东玖安消防设备有限公司宁波分公司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手提式干粉灭火器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MFZ/ABC4A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新昌县城关振兴消防器材服务部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2024.01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鸣宇消防设备制造（江山）有限公司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</w:t>
            </w:r>
            <w:r>
              <w:rPr>
                <w:rFonts w:ascii="仿宋_GB2312" w:eastAsia="仿宋_GB2312" w:cs="仿宋_GB2312" w:hAnsi="Arial"/>
                <w:color w:val="000000"/>
                <w:sz w:val="21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手提式干粉灭火器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MFZ/ABC1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新昌县城关振兴消防器材服务部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2023.09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鸣宇消防设备制造（江山）有限公司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  <w:tr>
        <w:trPr>
          <w:trHeight w:val="7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/>
                <w:color w:val="000000"/>
                <w:sz w:val="21"/>
              </w:rPr>
              <w:t>8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(2024)JGAB0000</w:t>
            </w:r>
            <w:r>
              <w:rPr>
                <w:rFonts w:ascii="仿宋_GB2312" w:eastAsia="仿宋_GB2312" w:cs="仿宋_GB2312" w:hAnsi="Arial"/>
                <w:color w:val="000000"/>
                <w:sz w:val="21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手提式干粉灭火器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MFZ/ABC4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新昌县天泰消防器材有限公司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2024年01月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浙江万众消防器材有限公司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Arial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Ansi="Arial" w:hint="eastAsia"/>
                <w:color w:val="000000"/>
                <w:sz w:val="21"/>
              </w:rPr>
              <w:t>所检项目符合本次监督抽查要求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</w:rPr>
              <w:t>/</w:t>
            </w:r>
          </w:p>
        </w:tc>
      </w:tr>
    </w:tbl>
    <w:p>
      <w:pPr>
        <w:rPr>
          <w:rFonts w:ascii="仿宋_GB2312" w:eastAsia="仿宋_GB2312" w:cs="仿宋_GB2312" w:hint="eastAsia"/>
          <w:sz w:val="21"/>
        </w:rPr>
      </w:pPr>
    </w:p>
    <w:sectPr>
      <w:pgSz w:w="16840" w:h="11907" w:orient="landscape"/>
      <w:pgMar w:top="1797" w:right="1440" w:bottom="1797" w:left="144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00"/>
    <w:family w:val="modern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Arial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8A5D9AC-A434-498B-9F67-A3A2F522405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22</TotalTime>
  <Application>Yozo_Office27021597764231179</Application>
  <Pages>1</Pages>
  <Words>0</Words>
  <Characters>636</Characters>
  <Lines>0</Lines>
  <Paragraphs>4</Paragraphs>
  <CharactersWithSpaces>848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2024-01-29T02:23:32Z</cp:lastPrinted>
  <dcterms:created xsi:type="dcterms:W3CDTF">2024-01-26T07:29:57Z</dcterms:created>
  <dcterms:modified xsi:type="dcterms:W3CDTF">2024-01-29T02:25:21Z</dcterms:modified>
</cp:coreProperties>
</file>