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sz w:val="36"/>
          <w:szCs w:val="36"/>
          <w:lang w:val="en-US" w:eastAsia="zh-CN"/>
        </w:rPr>
      </w:pPr>
      <w:r>
        <w:rPr>
          <w:rFonts w:hint="eastAsia" w:ascii="黑体" w:hAnsi="黑体" w:eastAsia="黑体"/>
          <w:sz w:val="36"/>
          <w:szCs w:val="36"/>
          <w:lang w:val="en-US" w:eastAsia="zh-CN"/>
        </w:rPr>
        <w:t xml:space="preserve"> </w:t>
      </w:r>
    </w:p>
    <w:p>
      <w:pPr>
        <w:jc w:val="center"/>
        <w:rPr>
          <w:rFonts w:ascii="黑体" w:hAnsi="黑体" w:eastAsia="黑体"/>
          <w:sz w:val="36"/>
          <w:szCs w:val="36"/>
        </w:rPr>
      </w:pPr>
    </w:p>
    <w:p>
      <w:pPr>
        <w:jc w:val="center"/>
        <w:rPr>
          <w:rFonts w:ascii="黑体" w:hAnsi="黑体" w:eastAsia="黑体"/>
          <w:sz w:val="36"/>
          <w:szCs w:val="36"/>
        </w:rPr>
      </w:pPr>
    </w:p>
    <w:p>
      <w:pPr>
        <w:tabs>
          <w:tab w:val="left" w:pos="5620"/>
        </w:tabs>
        <w:jc w:val="left"/>
        <w:rPr>
          <w:rFonts w:hint="eastAsia" w:ascii="黑体" w:hAnsi="黑体" w:eastAsia="黑体"/>
          <w:sz w:val="36"/>
          <w:szCs w:val="36"/>
          <w:lang w:eastAsia="zh-CN"/>
        </w:rPr>
      </w:pPr>
      <w:r>
        <w:rPr>
          <w:rFonts w:hint="eastAsia" w:ascii="黑体" w:hAnsi="黑体" w:eastAsia="黑体"/>
          <w:sz w:val="36"/>
          <w:szCs w:val="36"/>
          <w:lang w:eastAsia="zh-CN"/>
        </w:rPr>
        <w:tab/>
      </w:r>
    </w:p>
    <w:p>
      <w:pPr>
        <w:overflowPunct w:val="0"/>
        <w:spacing w:line="560" w:lineRule="exact"/>
        <w:jc w:val="both"/>
        <w:rPr>
          <w:rFonts w:ascii="仿宋_GB2312" w:hAnsi="仿宋" w:eastAsia="仿宋_GB2312" w:cs="仿宋"/>
          <w:sz w:val="32"/>
          <w:szCs w:val="32"/>
        </w:rPr>
      </w:pPr>
    </w:p>
    <w:p>
      <w:pPr>
        <w:overflowPunct w:val="0"/>
        <w:spacing w:line="560" w:lineRule="exact"/>
        <w:jc w:val="left"/>
        <w:rPr>
          <w:rFonts w:ascii="仿宋_GB2312" w:hAnsi="仿宋" w:eastAsia="仿宋_GB2312" w:cs="仿宋"/>
          <w:sz w:val="32"/>
          <w:szCs w:val="32"/>
        </w:rPr>
      </w:pPr>
    </w:p>
    <w:p>
      <w:pPr>
        <w:jc w:val="center"/>
        <w:rPr>
          <w:rFonts w:ascii="黑体" w:hAnsi="黑体" w:eastAsia="黑体"/>
          <w:sz w:val="36"/>
          <w:szCs w:val="36"/>
        </w:rPr>
      </w:pPr>
      <w:r>
        <w:rPr>
          <w:rFonts w:ascii="仿宋_GB2312" w:hAnsi="仿宋" w:eastAsia="仿宋_GB2312" w:cs="仿宋"/>
          <w:sz w:val="32"/>
          <w:szCs w:val="32"/>
        </w:rPr>
        <mc:AlternateContent>
          <mc:Choice Requires="wps">
            <w:drawing>
              <wp:anchor distT="0" distB="0" distL="114300" distR="114300" simplePos="0" relativeHeight="251659264" behindDoc="0" locked="0" layoutInCell="1" allowOverlap="1">
                <wp:simplePos x="0" y="0"/>
                <wp:positionH relativeFrom="column">
                  <wp:posOffset>-161290</wp:posOffset>
                </wp:positionH>
                <wp:positionV relativeFrom="paragraph">
                  <wp:posOffset>45085</wp:posOffset>
                </wp:positionV>
                <wp:extent cx="5847715" cy="455295"/>
                <wp:effectExtent l="4445" t="5080" r="15240" b="15875"/>
                <wp:wrapNone/>
                <wp:docPr id="1" name="文本框 2"/>
                <wp:cNvGraphicFramePr/>
                <a:graphic xmlns:a="http://schemas.openxmlformats.org/drawingml/2006/main">
                  <a:graphicData uri="http://schemas.microsoft.com/office/word/2010/wordprocessingShape">
                    <wps:wsp>
                      <wps:cNvSpPr txBox="1"/>
                      <wps:spPr>
                        <a:xfrm>
                          <a:off x="0" y="0"/>
                          <a:ext cx="5847715" cy="45529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overflowPunct w:val="0"/>
                              <w:spacing w:line="56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t>同市监</w:t>
                            </w:r>
                            <w:r>
                              <w:rPr>
                                <w:rFonts w:hint="eastAsia" w:ascii="仿宋" w:hAnsi="仿宋" w:eastAsia="仿宋" w:cs="仿宋"/>
                                <w:color w:val="auto"/>
                                <w:sz w:val="32"/>
                                <w:szCs w:val="32"/>
                                <w:lang w:eastAsia="zh-CN"/>
                              </w:rPr>
                              <w:t>质监</w:t>
                            </w: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号</w:t>
                            </w:r>
                          </w:p>
                          <w:p/>
                        </w:txbxContent>
                      </wps:txbx>
                      <wps:bodyPr upright="1"/>
                    </wps:wsp>
                  </a:graphicData>
                </a:graphic>
              </wp:anchor>
            </w:drawing>
          </mc:Choice>
          <mc:Fallback>
            <w:pict>
              <v:shape id="文本框 2" o:spid="_x0000_s1026" o:spt="202" type="#_x0000_t202" style="position:absolute;left:0pt;margin-left:-12.7pt;margin-top:3.55pt;height:35.85pt;width:460.45pt;z-index:251659264;mso-width-relative:page;mso-height-relative:page;" fillcolor="#FFFFFF" filled="t" stroked="t" coordsize="21600,21600" o:gfxdata="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&#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gjT2DXAAAACAEAAA8AAAAAAAAAAQAgAAAAIgAAAGRy&#10;cy9kb3ducmV2LnhtbFBLAQIUABQAAAAIAIdO4kCApOMtBgIAADYEAAAOAAAAAAAAAAEAIAAAACYB&#10;AABkcnMvZTJvRG9jLnhtbFBLBQYAAAAABgAGAFkBAACeBQAAAAA=&#10;">
                <v:fill on="t" focussize="0,0"/>
                <v:stroke color="#FFFFFF" joinstyle="miter"/>
                <v:imagedata o:title=""/>
                <o:lock v:ext="edit" aspectratio="f"/>
                <v:textbox>
                  <w:txbxContent>
                    <w:p>
                      <w:pPr>
                        <w:overflowPunct w:val="0"/>
                        <w:spacing w:line="56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t>同市监</w:t>
                      </w:r>
                      <w:r>
                        <w:rPr>
                          <w:rFonts w:hint="eastAsia" w:ascii="仿宋" w:hAnsi="仿宋" w:eastAsia="仿宋" w:cs="仿宋"/>
                          <w:color w:val="auto"/>
                          <w:sz w:val="32"/>
                          <w:szCs w:val="32"/>
                          <w:lang w:eastAsia="zh-CN"/>
                        </w:rPr>
                        <w:t>质监</w:t>
                      </w: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号</w:t>
                      </w:r>
                    </w:p>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40" w:lineRule="exact"/>
        <w:ind w:left="0"/>
        <w:jc w:val="center"/>
        <w:textAlignment w:val="auto"/>
        <w:rPr>
          <w:rFonts w:hint="eastAsia" w:ascii="方正小标宋简体" w:hAnsi="方正小标宋简体" w:eastAsia="方正小标宋简体" w:cs="方正小标宋简体"/>
          <w:sz w:val="44"/>
          <w:szCs w:val="44"/>
          <w:lang w:eastAsia="zh-CN"/>
        </w:rPr>
      </w:pPr>
    </w:p>
    <w:p>
      <w:pPr>
        <w:pStyle w:val="2"/>
        <w:rPr>
          <w:rFonts w:hint="eastAsia"/>
          <w:lang w:eastAsia="zh-CN"/>
        </w:rPr>
      </w:pPr>
    </w:p>
    <w:p>
      <w:pPr>
        <w:adjustRightInd w:val="0"/>
        <w:snapToGrid w:val="0"/>
        <w:spacing w:line="560" w:lineRule="exact"/>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大同市市场监督管理局</w:t>
      </w:r>
    </w:p>
    <w:p>
      <w:pPr>
        <w:adjustRightInd w:val="0"/>
        <w:snapToGrid w:val="0"/>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lang w:val="en-US" w:eastAsia="zh-CN"/>
        </w:rPr>
        <w:t>2023年儿童学生用品、日用及纺织品、</w:t>
      </w:r>
    </w:p>
    <w:p>
      <w:pPr>
        <w:adjustRightInd w:val="0"/>
        <w:snapToGrid w:val="0"/>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汽车相关</w:t>
      </w:r>
      <w:r>
        <w:rPr>
          <w:rFonts w:hint="eastAsia" w:ascii="方正小标宋简体" w:hAnsi="方正小标宋简体" w:eastAsia="方正小标宋简体" w:cs="方正小标宋简体"/>
          <w:sz w:val="44"/>
          <w:szCs w:val="44"/>
          <w:lang w:eastAsia="zh-CN"/>
        </w:rPr>
        <w:t>产品质量监督抽查结果的通报</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kinsoku/>
        <w:wordWrap/>
        <w:overflowPunct/>
        <w:topLinePunct w:val="0"/>
        <w:autoSpaceDE/>
        <w:autoSpaceDN/>
        <w:bidi w:val="0"/>
        <w:spacing w:line="600" w:lineRule="exact"/>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各县（区）市场监管局、开发区分局：</w:t>
      </w:r>
    </w:p>
    <w:p>
      <w:pPr>
        <w:keepNext w:val="0"/>
        <w:keepLines w:val="0"/>
        <w:pageBreakBefore w:val="0"/>
        <w:kinsoku/>
        <w:wordWrap/>
        <w:overflowPunct/>
        <w:topLinePunct w:val="0"/>
        <w:autoSpaceDE/>
        <w:autoSpaceDN/>
        <w:bidi w:val="0"/>
        <w:spacing w:line="600" w:lineRule="exact"/>
        <w:ind w:left="0" w:leftChars="0" w:firstLine="656" w:firstLineChars="205"/>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按照市场监管总局关于印发《全国重点工业产品质量安全监管目录（2023年版）》的通知（国市监质监发〔2023〕5号）、山西省市场监督管理局《关于开展2023年儿童和学生用品安全守护行动的通知》（晋市监发〔2023〕177号）、大同市市场监督管理局关于印发《2023年全市产品质量安全监管工作要点》的通知（同市监质监函〔2023〕130号）等文件精神相关要求，切实做好我市相关产品监督抽查，根据计划安排，市局决定对儿童及婴幼儿服装、毛巾、衬衫、针织T恤、针织休闲服装、休闲鞋、旅游鞋、口罩、儿童旅游鞋、学生书包、电动玩具、儿童玩具、童车、油画棒、水彩画颜料、蜡笔、记号笔、白板笔、铅笔等、橡皮擦、学生用品的印刷部分、液体胶、固体胶、浆糊、修正产品、课业簿册、本册、纸尿裤、婴幼儿安抚奶嘴、墨粉、刹车片、轮胎、制动液、制动用软管、输水橡胶软管、雨刮器、车轮平衡块、蓄电池等36种产品开展2023年儿童学生用品、日用及纺织品、汽车相关产品等产品质量监督抽查工作，现将监督抽查情况通报如下。</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基本情况</w:t>
      </w:r>
    </w:p>
    <w:p>
      <w:pPr>
        <w:keepNext w:val="0"/>
        <w:keepLines w:val="0"/>
        <w:pageBreakBefore w:val="0"/>
        <w:kinsoku/>
        <w:wordWrap/>
        <w:overflowPunct/>
        <w:topLinePunct w:val="0"/>
        <w:autoSpaceDE/>
        <w:autoSpaceDN/>
        <w:bidi w:val="0"/>
        <w:spacing w:line="600" w:lineRule="exact"/>
        <w:ind w:left="0" w:leftChars="0" w:firstLine="656" w:firstLineChars="205"/>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本次抽查任务由山东精准产品质量检测有限公司承担。共抽查了</w:t>
      </w:r>
      <w:r>
        <w:rPr>
          <w:rFonts w:hint="eastAsia" w:ascii="仿宋" w:hAnsi="仿宋" w:eastAsia="仿宋" w:cs="仿宋"/>
          <w:sz w:val="32"/>
          <w:szCs w:val="32"/>
          <w:lang w:val="en-US" w:eastAsia="zh-CN"/>
        </w:rPr>
        <w:t>83</w:t>
      </w:r>
      <w:r>
        <w:rPr>
          <w:rFonts w:hint="eastAsia" w:ascii="仿宋" w:hAnsi="仿宋" w:eastAsia="仿宋" w:cs="仿宋"/>
          <w:sz w:val="32"/>
          <w:szCs w:val="32"/>
          <w:lang w:eastAsia="zh-CN"/>
        </w:rPr>
        <w:t>家经销企业的</w:t>
      </w:r>
      <w:r>
        <w:rPr>
          <w:rFonts w:hint="eastAsia" w:ascii="仿宋" w:hAnsi="仿宋" w:eastAsia="仿宋" w:cs="仿宋"/>
          <w:sz w:val="32"/>
          <w:szCs w:val="32"/>
          <w:lang w:val="en-US" w:eastAsia="zh-CN"/>
        </w:rPr>
        <w:t>140</w:t>
      </w:r>
      <w:r>
        <w:rPr>
          <w:rFonts w:hint="eastAsia" w:ascii="仿宋" w:hAnsi="仿宋" w:eastAsia="仿宋" w:cs="仿宋"/>
          <w:sz w:val="32"/>
          <w:szCs w:val="32"/>
          <w:lang w:eastAsia="zh-CN"/>
        </w:rPr>
        <w:t>批次产品（详见附件）。发现不合格产品1</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批次，不合格发现率为</w:t>
      </w:r>
      <w:r>
        <w:rPr>
          <w:rFonts w:hint="eastAsia" w:ascii="仿宋" w:hAnsi="仿宋" w:eastAsia="仿宋" w:cs="仿宋"/>
          <w:sz w:val="32"/>
          <w:szCs w:val="32"/>
          <w:lang w:val="en-US" w:eastAsia="zh-CN"/>
        </w:rPr>
        <w:t>8.6</w:t>
      </w:r>
      <w:r>
        <w:rPr>
          <w:rFonts w:hint="eastAsia" w:ascii="仿宋" w:hAnsi="仿宋" w:eastAsia="仿宋" w:cs="仿宋"/>
          <w:sz w:val="32"/>
          <w:szCs w:val="32"/>
          <w:lang w:eastAsia="zh-CN"/>
        </w:rPr>
        <w:t>%。</w:t>
      </w:r>
    </w:p>
    <w:p>
      <w:pPr>
        <w:pStyle w:val="11"/>
        <w:keepNext w:val="0"/>
        <w:keepLines w:val="0"/>
        <w:pageBreakBefore w:val="0"/>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ascii="黑体" w:hAnsi="黑体" w:eastAsia="黑体" w:cs="黑体"/>
          <w:color w:val="000000"/>
          <w:sz w:val="32"/>
          <w:szCs w:val="32"/>
          <w:lang w:eastAsia="zh-CN"/>
        </w:rPr>
      </w:pPr>
      <w:r>
        <w:rPr>
          <w:rFonts w:hint="eastAsia" w:ascii="黑体" w:hAnsi="黑体" w:eastAsia="黑体" w:cs="黑体"/>
          <w:color w:val="000000"/>
          <w:sz w:val="32"/>
          <w:szCs w:val="32"/>
          <w:lang w:eastAsia="zh-CN"/>
        </w:rPr>
        <w:t>二、抽查结果分析</w:t>
      </w:r>
    </w:p>
    <w:p>
      <w:pPr>
        <w:pStyle w:val="11"/>
        <w:keepNext w:val="0"/>
        <w:keepLines w:val="0"/>
        <w:pageBreakBefore w:val="0"/>
        <w:widowControl w:val="0"/>
        <w:numPr>
          <w:ilvl w:val="0"/>
          <w:numId w:val="2"/>
        </w:numPr>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楷体_GB2312" w:hAnsi="楷体_GB2312" w:eastAsia="楷体_GB2312" w:cs="楷体_GB2312"/>
          <w:kern w:val="0"/>
          <w:sz w:val="32"/>
          <w:szCs w:val="32"/>
          <w:lang w:eastAsia="zh-CN"/>
        </w:rPr>
        <w:t>儿童及婴幼儿服装。</w:t>
      </w:r>
      <w:r>
        <w:rPr>
          <w:rFonts w:hint="eastAsia" w:ascii="仿宋" w:hAnsi="仿宋" w:eastAsia="仿宋" w:cs="仿宋"/>
          <w:kern w:val="2"/>
          <w:sz w:val="32"/>
          <w:szCs w:val="32"/>
          <w:lang w:val="en-US" w:eastAsia="zh-CN" w:bidi="ar-SA"/>
        </w:rPr>
        <w:t>本次共抽查10家经销企业的12批次产品。本次抽查重点对可分解致癌芳香胺染料、纤维含量、甲醛含量、pH值、异味、面料耐光色牢度、面料耐皂洗色牢度、面料耐酸汗渍色牢度、面料耐碱汗渍色牢度、面料耐干摩擦色牢度、面料耐湿摩擦色牢度、面料耐水色牢度、耐唾液色牢度、里料耐皂洗色牢度、里料耐干摩擦色牢度、里料耐酸汗渍色牢度、里料耐碱汗渍色牢度、里料耐水色牢度、铅、镉、燃烧性能、附件抗拉强力、附件锐利性、绳带要求、使用说明等25个项目进行了检验。经检验，未发现不合格项目。</w:t>
      </w:r>
    </w:p>
    <w:p>
      <w:pPr>
        <w:pStyle w:val="11"/>
        <w:keepNext w:val="0"/>
        <w:keepLines w:val="0"/>
        <w:pageBreakBefore w:val="0"/>
        <w:widowControl w:val="0"/>
        <w:numPr>
          <w:ilvl w:val="0"/>
          <w:numId w:val="2"/>
        </w:numPr>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楷体_GB2312" w:hAnsi="楷体_GB2312" w:eastAsia="楷体_GB2312" w:cs="楷体_GB2312"/>
          <w:kern w:val="0"/>
          <w:sz w:val="32"/>
          <w:szCs w:val="32"/>
          <w:lang w:eastAsia="zh-CN"/>
        </w:rPr>
        <w:t>内衣。</w:t>
      </w:r>
      <w:r>
        <w:rPr>
          <w:rFonts w:hint="eastAsia" w:ascii="仿宋" w:hAnsi="仿宋" w:eastAsia="仿宋" w:cs="仿宋"/>
          <w:kern w:val="2"/>
          <w:sz w:val="32"/>
          <w:szCs w:val="32"/>
          <w:lang w:val="en-US" w:eastAsia="zh-CN" w:bidi="ar-SA"/>
        </w:rPr>
        <w:t>本次共抽查2家经销企业的2批次产品。本次抽查重点对纤维含量、甲醛含量、pH值、异味、耐水色牢度、耐皂洗色牢度、耐酸汗渍色牢度、耐碱汗渍色牢度、耐摩擦色牢度等9个项目进行了检验。经检验，未发现不合格项目。</w:t>
      </w:r>
    </w:p>
    <w:p>
      <w:pPr>
        <w:pStyle w:val="11"/>
        <w:keepNext w:val="0"/>
        <w:keepLines w:val="0"/>
        <w:pageBreakBefore w:val="0"/>
        <w:widowControl w:val="0"/>
        <w:numPr>
          <w:ilvl w:val="0"/>
          <w:numId w:val="2"/>
        </w:numPr>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楷体_GB2312" w:hAnsi="楷体_GB2312" w:eastAsia="楷体_GB2312" w:cs="楷体_GB2312"/>
          <w:kern w:val="0"/>
          <w:sz w:val="32"/>
          <w:szCs w:val="32"/>
          <w:lang w:eastAsia="zh-CN"/>
        </w:rPr>
        <w:t>毛巾。</w:t>
      </w:r>
      <w:r>
        <w:rPr>
          <w:rFonts w:hint="eastAsia" w:ascii="仿宋" w:hAnsi="仿宋" w:eastAsia="仿宋" w:cs="仿宋"/>
          <w:kern w:val="2"/>
          <w:sz w:val="32"/>
          <w:szCs w:val="32"/>
          <w:lang w:val="en-US" w:eastAsia="zh-CN" w:bidi="ar-SA"/>
        </w:rPr>
        <w:t>本次共抽查8家经销企业的8批次产品。本次抽查重点对可分解致癌芳香胺染料、纤维含量偏差、甲醛含量、pH值、异味、耐皂洗色牢度、耐摩擦色牢度、耐酸汗渍色牢度、耐碱汗渍色牢度、耐水色牢度、吸水性、脱毛率、断裂强力等13个项目进行了检验。经检验，未发现不合格项目。</w:t>
      </w:r>
    </w:p>
    <w:p>
      <w:pPr>
        <w:pStyle w:val="11"/>
        <w:keepNext w:val="0"/>
        <w:keepLines w:val="0"/>
        <w:pageBreakBefore w:val="0"/>
        <w:widowControl w:val="0"/>
        <w:numPr>
          <w:ilvl w:val="0"/>
          <w:numId w:val="2"/>
        </w:numPr>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楷体_GB2312" w:hAnsi="楷体_GB2312" w:eastAsia="楷体_GB2312" w:cs="楷体_GB2312"/>
          <w:kern w:val="0"/>
          <w:sz w:val="32"/>
          <w:szCs w:val="32"/>
          <w:lang w:eastAsia="zh-CN"/>
        </w:rPr>
        <w:t>衬衫。</w:t>
      </w:r>
      <w:r>
        <w:rPr>
          <w:rFonts w:hint="eastAsia" w:ascii="仿宋" w:hAnsi="仿宋" w:eastAsia="仿宋" w:cs="仿宋"/>
          <w:kern w:val="2"/>
          <w:sz w:val="32"/>
          <w:szCs w:val="32"/>
          <w:lang w:val="en-US" w:eastAsia="zh-CN" w:bidi="ar-SA"/>
        </w:rPr>
        <w:t>本次共抽查6家经销企业的6批次产品。本次抽查重点对可分解致癌芳香胺染料、纤维含量、甲醛含量、pH值、异味、耐皂洗色牢度、耐酸汗渍色牢度、耐碱汗渍色牢度、耐水色牢度、耐干摩擦色牢度、耐湿摩擦色牢度、耐光色牢度、耐干洗色牢度、缝子纰裂程度、撕破强力、使用说明等16个项目进行了检验。经检验，2批次产品发现不合格，抽查不合格发现率为33.3%，不合格项目为纤维含量。经技术机构分析，不合格的主要原因为：一是企业质量意识淡薄，未对采购的原料进行严格把关；二是企业存在侥幸心理，对于不同批次的同款面料只检验其中部分批次，以偏概全，造成标称值与实际检测值不相符；三是部分企业用价格低廉的纤维代替价格昂贵的纤维，以求得更高的利润。</w:t>
      </w:r>
    </w:p>
    <w:p>
      <w:pPr>
        <w:pStyle w:val="11"/>
        <w:keepNext w:val="0"/>
        <w:keepLines w:val="0"/>
        <w:pageBreakBefore w:val="0"/>
        <w:widowControl w:val="0"/>
        <w:numPr>
          <w:ilvl w:val="0"/>
          <w:numId w:val="2"/>
        </w:numPr>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楷体_GB2312" w:hAnsi="楷体_GB2312" w:eastAsia="楷体_GB2312" w:cs="楷体_GB2312"/>
          <w:kern w:val="0"/>
          <w:sz w:val="32"/>
          <w:szCs w:val="32"/>
          <w:lang w:eastAsia="zh-CN"/>
        </w:rPr>
        <w:t>针织T恤。</w:t>
      </w:r>
      <w:r>
        <w:rPr>
          <w:rFonts w:hint="eastAsia" w:ascii="仿宋" w:hAnsi="仿宋" w:eastAsia="仿宋" w:cs="仿宋"/>
          <w:kern w:val="2"/>
          <w:sz w:val="32"/>
          <w:szCs w:val="32"/>
          <w:lang w:val="en-US" w:eastAsia="zh-CN" w:bidi="ar-SA"/>
        </w:rPr>
        <w:t>本次共抽查6家经销企业的7批次产品。本次抽查重点对可分解致癌芳香胺染料、纤维含量、甲醛含量、pH值、异味、耐皂洗色牢度、耐水色牢度、耐酸汗渍色牢度、耐碱汗渍色牢度、耐摩擦色牢度、耐光色牢度、耐光、汗复合色牢度、拼接互染程度、起球、顶破强力、产品使用说明等16个项目进行了检验。经检验，2批次产品发现不合格，抽查不合格发现率为28.6%，不合格项目为纤维含量。经技术机构分析，不合格的主要原因为：一是企业质量意识淡薄，未对采购的原料进行严格把关；二是企业存在侥幸心理，对于不同批次的同款面料只检验其中部分批次，以偏概全，造成标称值与实际检测值不相符；三是部分企业用价格低廉的纤维代替价格昂贵的纤维，以求得更高的利润。</w:t>
      </w:r>
    </w:p>
    <w:p>
      <w:pPr>
        <w:pStyle w:val="11"/>
        <w:keepNext w:val="0"/>
        <w:keepLines w:val="0"/>
        <w:pageBreakBefore w:val="0"/>
        <w:widowControl w:val="0"/>
        <w:numPr>
          <w:ilvl w:val="0"/>
          <w:numId w:val="2"/>
        </w:numPr>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楷体_GB2312" w:hAnsi="楷体_GB2312" w:eastAsia="楷体_GB2312" w:cs="楷体_GB2312"/>
          <w:kern w:val="0"/>
          <w:sz w:val="32"/>
          <w:szCs w:val="32"/>
          <w:lang w:eastAsia="zh-CN"/>
        </w:rPr>
        <w:t>针织休闲服装。</w:t>
      </w:r>
      <w:r>
        <w:rPr>
          <w:rFonts w:hint="eastAsia" w:ascii="仿宋" w:hAnsi="仿宋" w:eastAsia="仿宋" w:cs="仿宋"/>
          <w:kern w:val="2"/>
          <w:sz w:val="32"/>
          <w:szCs w:val="32"/>
          <w:lang w:val="en-US" w:eastAsia="zh-CN" w:bidi="ar-SA"/>
        </w:rPr>
        <w:t>本次共抽查8家经销企业的10批次产品。本次抽查重点对可分解致癌芳香胺染料、纤维含量、甲醛含量、pH值、异味、面料耐皂洗色牢度、面料耐酸汗渍色牢度、面料耐碱汗渍色牢度、面料耐水色牢度、面料耐摩擦色牢度、面料耐光色牢度、面料耐干洗色牢度、面料拼接互染色牢度、面料耐光、汗复合色牢度（碱性）、起球、顶破强力、产品使用说明等18个项目进行了检验。经检验，2批次产品发现不合格，抽查不合格发现率为20%，不合格项目为纤维含量、产品使用说明。经技术机构分析，不合格的主要原因为：一是企业质量意识淡薄，未对采购的原料进行严格把关；二是企业存在侥幸心理，对于不同批次的同款面料只检验其中部分批次，以偏概全，造成标称值与实际检测值不相符；三是部分企业用价格低廉的纤维代替价格昂贵的纤维，以求得更高的利润。</w:t>
      </w:r>
    </w:p>
    <w:p>
      <w:pPr>
        <w:pStyle w:val="11"/>
        <w:keepNext w:val="0"/>
        <w:keepLines w:val="0"/>
        <w:pageBreakBefore w:val="0"/>
        <w:widowControl w:val="0"/>
        <w:numPr>
          <w:ilvl w:val="0"/>
          <w:numId w:val="2"/>
        </w:numPr>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楷体_GB2312" w:hAnsi="楷体_GB2312" w:eastAsia="楷体_GB2312" w:cs="楷体_GB2312"/>
          <w:kern w:val="0"/>
          <w:sz w:val="32"/>
          <w:szCs w:val="32"/>
          <w:lang w:eastAsia="zh-CN"/>
        </w:rPr>
        <w:t>休闲鞋（老年鞋）、旅游鞋。</w:t>
      </w:r>
      <w:r>
        <w:rPr>
          <w:rFonts w:hint="eastAsia" w:ascii="仿宋" w:hAnsi="仿宋" w:eastAsia="仿宋" w:cs="仿宋"/>
          <w:kern w:val="2"/>
          <w:sz w:val="32"/>
          <w:szCs w:val="32"/>
          <w:lang w:val="en-US" w:eastAsia="zh-CN" w:bidi="ar-SA"/>
        </w:rPr>
        <w:t>本次共抽查3家经销企业的5批次产品。本次抽查重点对标识、感官质量、帮底剥离强度、成鞋耐折性能、外底耐磨性能、外底与外中底粘合强度、衬里和内垫耐摩擦色牢度、游离或可部分水解的甲醛含量、可分解有害芳香胺染料的含量等9个项目进行了检验。经检验5批次产品发现不合格，抽查不合格发现率为100%，不合格项目为标识。经技术机构分析，主要问题表现在以下几个方面：一是鞋上或内包装上未标注鞋型、鞋号;二是帮面材质未标注或标注不正确;三是三包规定未标注;四是未明确标注所采用的产品标准;五是未标注生产日期;六是鞋上未标注货号;七是产品等级标注不正确。不合格的原因，主要是部分生产者对标注要求认识模糊不清、领会不深、理解不透，以致造成有意或无意漏标、错标。</w:t>
      </w:r>
    </w:p>
    <w:p>
      <w:pPr>
        <w:pStyle w:val="11"/>
        <w:keepNext w:val="0"/>
        <w:keepLines w:val="0"/>
        <w:pageBreakBefore w:val="0"/>
        <w:widowControl w:val="0"/>
        <w:numPr>
          <w:ilvl w:val="0"/>
          <w:numId w:val="2"/>
        </w:numPr>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楷体_GB2312" w:hAnsi="楷体_GB2312" w:eastAsia="楷体_GB2312" w:cs="楷体_GB2312"/>
          <w:kern w:val="0"/>
          <w:sz w:val="32"/>
          <w:szCs w:val="32"/>
          <w:lang w:eastAsia="zh-CN"/>
        </w:rPr>
        <w:t>儿童旅游鞋。</w:t>
      </w:r>
      <w:r>
        <w:rPr>
          <w:rFonts w:hint="eastAsia" w:ascii="仿宋" w:hAnsi="仿宋" w:eastAsia="仿宋" w:cs="仿宋"/>
          <w:kern w:val="2"/>
          <w:sz w:val="32"/>
          <w:szCs w:val="32"/>
          <w:lang w:val="en-US" w:eastAsia="zh-CN" w:bidi="ar-SA"/>
        </w:rPr>
        <w:t>本次共抽查5家经销企业的5批次产品。本次抽查重点对帮底剥离强度、耐折性能、外底耐磨性能、衬里和内垫耐摩擦色牢度、外底硬度、甲醛等6个项目进行了检验。经检验1批次产品发现不合格，抽查不合格发现率为20%，不合格项目为外底耐磨性能。经技术机构分析，不合格的主要原因为：一是工艺配方不合理,含胶量过低;二是生产厂家为节省成本,在外底成型过程中鞋底花纹过深而鞋底厚度太薄;三是使用了再生橡胶,导致其耐磨性能不好。</w:t>
      </w:r>
    </w:p>
    <w:p>
      <w:pPr>
        <w:pStyle w:val="11"/>
        <w:keepNext w:val="0"/>
        <w:keepLines w:val="0"/>
        <w:pageBreakBefore w:val="0"/>
        <w:widowControl w:val="0"/>
        <w:numPr>
          <w:ilvl w:val="0"/>
          <w:numId w:val="2"/>
        </w:numPr>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楷体_GB2312" w:hAnsi="楷体_GB2312" w:eastAsia="楷体_GB2312" w:cs="楷体_GB2312"/>
          <w:kern w:val="0"/>
          <w:sz w:val="32"/>
          <w:szCs w:val="32"/>
          <w:lang w:eastAsia="zh-CN"/>
        </w:rPr>
        <w:t>学生书包。</w:t>
      </w:r>
      <w:r>
        <w:rPr>
          <w:rFonts w:hint="eastAsia" w:ascii="仿宋" w:hAnsi="仿宋" w:eastAsia="仿宋" w:cs="仿宋"/>
          <w:kern w:val="2"/>
          <w:sz w:val="32"/>
          <w:szCs w:val="32"/>
          <w:lang w:val="en-US" w:eastAsia="zh-CN" w:bidi="ar-SA"/>
        </w:rPr>
        <w:t>本次共抽查5家经销企业的5批次产品。本次抽查重点对外观、负重、缝合强度、拉链耐用度、摩擦色牢度、配件、甲醛含量等7个项目进行了检验。经检验，未发现不合格项目。</w:t>
      </w:r>
    </w:p>
    <w:p>
      <w:pPr>
        <w:pStyle w:val="11"/>
        <w:keepNext w:val="0"/>
        <w:keepLines w:val="0"/>
        <w:pageBreakBefore w:val="0"/>
        <w:widowControl w:val="0"/>
        <w:numPr>
          <w:ilvl w:val="0"/>
          <w:numId w:val="2"/>
        </w:numPr>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楷体_GB2312" w:hAnsi="楷体_GB2312" w:eastAsia="楷体_GB2312" w:cs="楷体_GB2312"/>
          <w:kern w:val="0"/>
          <w:sz w:val="32"/>
          <w:szCs w:val="32"/>
          <w:lang w:eastAsia="zh-CN"/>
        </w:rPr>
        <w:t>电玩具。</w:t>
      </w:r>
      <w:r>
        <w:rPr>
          <w:rFonts w:hint="eastAsia" w:ascii="仿宋" w:hAnsi="仿宋" w:eastAsia="仿宋" w:cs="仿宋"/>
          <w:kern w:val="0"/>
          <w:sz w:val="32"/>
          <w:szCs w:val="32"/>
          <w:lang w:eastAsia="zh-CN"/>
        </w:rPr>
        <w:t>本</w:t>
      </w:r>
      <w:r>
        <w:rPr>
          <w:rFonts w:hint="eastAsia" w:ascii="仿宋" w:hAnsi="仿宋" w:eastAsia="仿宋" w:cs="仿宋"/>
          <w:kern w:val="2"/>
          <w:sz w:val="32"/>
          <w:szCs w:val="32"/>
          <w:lang w:val="en-US" w:eastAsia="zh-CN" w:bidi="ar-SA"/>
        </w:rPr>
        <w:t>次共抽查3家经销企业的3批次产品。本次抽查重点对产品标识和使用说明、卫生要求、材料质量、小零件、用于包装或玩具中的塑料袋或塑料薄膜、标识和说明、室温下的电气强度、机械强度、结构、软线和电线的保护、螺钉和连接、工作温度下的电气强度、输入功率等13个项目进行了检验。经检验，未发现不合格项目。</w:t>
      </w:r>
    </w:p>
    <w:p>
      <w:pPr>
        <w:pStyle w:val="11"/>
        <w:keepNext w:val="0"/>
        <w:keepLines w:val="0"/>
        <w:pageBreakBefore w:val="0"/>
        <w:widowControl w:val="0"/>
        <w:numPr>
          <w:ilvl w:val="0"/>
          <w:numId w:val="2"/>
        </w:numPr>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楷体_GB2312" w:hAnsi="楷体_GB2312" w:eastAsia="楷体_GB2312" w:cs="楷体_GB2312"/>
          <w:kern w:val="0"/>
          <w:sz w:val="32"/>
          <w:szCs w:val="32"/>
          <w:lang w:eastAsia="zh-CN"/>
        </w:rPr>
        <w:t>儿童玩具</w:t>
      </w:r>
      <w:r>
        <w:rPr>
          <w:rFonts w:hint="eastAsia" w:ascii="楷体_GB2312" w:hAnsi="楷体_GB2312" w:eastAsia="楷体_GB2312" w:cs="楷体_GB2312"/>
          <w:kern w:val="0"/>
          <w:sz w:val="32"/>
          <w:szCs w:val="32"/>
          <w:lang w:val="en-US" w:eastAsia="zh-CN"/>
        </w:rPr>
        <w:t>。</w:t>
      </w:r>
      <w:r>
        <w:rPr>
          <w:rFonts w:hint="eastAsia" w:ascii="仿宋" w:hAnsi="仿宋" w:eastAsia="仿宋" w:cs="仿宋"/>
          <w:kern w:val="2"/>
          <w:sz w:val="32"/>
          <w:szCs w:val="32"/>
          <w:lang w:val="en-US" w:eastAsia="zh-CN" w:bidi="ar-SA"/>
        </w:rPr>
        <w:t>本次共抽查2家经销企业的4批次产品。本次抽查重点对玩具标识、可预见的合理滥用、卫生要求、材料质量、小零件、某些特定玩具的形状、尺寸及强度、可触及的金属或玻璃边缘、功能性锐利边缘、金属玩具边缘、模塑玩具边缘、外露螺栓或螺纹杆的边缘、可触及的锐利尖端、功能性锐利尖端、突出物、用于包装或玩具中的塑料袋或塑料薄膜、刚性材料上的圆孔、活动部件间的间隙、其他驱动机构等19个项目进行了检验。经检验，未发现不合格项目。</w:t>
      </w:r>
    </w:p>
    <w:p>
      <w:pPr>
        <w:pStyle w:val="11"/>
        <w:keepNext w:val="0"/>
        <w:keepLines w:val="0"/>
        <w:pageBreakBefore w:val="0"/>
        <w:widowControl w:val="0"/>
        <w:numPr>
          <w:ilvl w:val="0"/>
          <w:numId w:val="2"/>
        </w:numPr>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楷体_GB2312" w:hAnsi="楷体_GB2312" w:eastAsia="楷体_GB2312" w:cs="楷体_GB2312"/>
          <w:kern w:val="0"/>
          <w:sz w:val="32"/>
          <w:szCs w:val="32"/>
          <w:lang w:eastAsia="zh-CN"/>
        </w:rPr>
        <w:t>童车。</w:t>
      </w:r>
      <w:r>
        <w:rPr>
          <w:rFonts w:hint="eastAsia" w:ascii="仿宋" w:hAnsi="仿宋" w:eastAsia="仿宋" w:cs="仿宋"/>
          <w:kern w:val="2"/>
          <w:sz w:val="32"/>
          <w:szCs w:val="32"/>
          <w:lang w:val="en-US" w:eastAsia="zh-CN" w:bidi="ar-SA"/>
        </w:rPr>
        <w:t>本次共抽查2家经销企业的3批次产品。本次抽查重点对玩具标识、可预见的合理滥用、卫生要求、材料质量、小零件、某些特定玩具的形状、尺寸及强度、可触及的金属或玻璃边缘、功能性锐利边缘、金属玩具边缘、模塑玩具边缘、外露螺栓或螺纹杆的边缘、可触及的锐利尖端、功能性锐利尖端、突出物、用于包装或玩具中的塑料袋或塑料薄膜、刚性材料上的圆孔、活动部件间的间隙、其他驱动机构等19个项目进行了检验。经检验，未发现不合格项目。</w:t>
      </w:r>
    </w:p>
    <w:p>
      <w:pPr>
        <w:pStyle w:val="11"/>
        <w:keepNext w:val="0"/>
        <w:keepLines w:val="0"/>
        <w:pageBreakBefore w:val="0"/>
        <w:widowControl w:val="0"/>
        <w:numPr>
          <w:ilvl w:val="0"/>
          <w:numId w:val="2"/>
        </w:numPr>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楷体_GB2312" w:hAnsi="楷体_GB2312" w:eastAsia="楷体_GB2312" w:cs="楷体_GB2312"/>
          <w:kern w:val="0"/>
          <w:sz w:val="32"/>
          <w:szCs w:val="32"/>
          <w:lang w:eastAsia="zh-CN"/>
        </w:rPr>
        <w:t>学生用品。</w:t>
      </w:r>
      <w:r>
        <w:rPr>
          <w:rFonts w:hint="eastAsia" w:ascii="仿宋" w:hAnsi="仿宋" w:eastAsia="仿宋" w:cs="仿宋"/>
          <w:kern w:val="2"/>
          <w:sz w:val="32"/>
          <w:szCs w:val="32"/>
          <w:lang w:val="en-US" w:eastAsia="zh-CN" w:bidi="ar-SA"/>
        </w:rPr>
        <w:t>本次共抽查20家经销企业的32批次产品。本次抽查重点对可迁移元素的含量、亮度（白度）、游离甲醛、苯、甲苯+二甲苯、总挥发性有机物等6个项目进行了检验。经检验，未发现不合格项目。</w:t>
      </w:r>
    </w:p>
    <w:p>
      <w:pPr>
        <w:pStyle w:val="11"/>
        <w:keepNext w:val="0"/>
        <w:keepLines w:val="0"/>
        <w:pageBreakBefore w:val="0"/>
        <w:widowControl w:val="0"/>
        <w:numPr>
          <w:ilvl w:val="0"/>
          <w:numId w:val="2"/>
        </w:numPr>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eastAsia="zh-CN"/>
        </w:rPr>
        <w:t>纸尿裤。</w:t>
      </w:r>
      <w:r>
        <w:rPr>
          <w:rFonts w:hint="eastAsia" w:ascii="仿宋" w:hAnsi="仿宋" w:eastAsia="仿宋" w:cs="仿宋"/>
          <w:kern w:val="2"/>
          <w:sz w:val="32"/>
          <w:szCs w:val="32"/>
          <w:lang w:val="en-US" w:eastAsia="zh-CN" w:bidi="ar-SA"/>
        </w:rPr>
        <w:t>本次共抽查3家经销企业的3批次产品。本次抽查重点对渗漏量、pH值、细菌菌落总数等3个项目进行了检验。经检验，未发现不合格项目。</w:t>
      </w:r>
    </w:p>
    <w:p>
      <w:pPr>
        <w:pStyle w:val="11"/>
        <w:keepNext w:val="0"/>
        <w:keepLines w:val="0"/>
        <w:pageBreakBefore w:val="0"/>
        <w:widowControl w:val="0"/>
        <w:numPr>
          <w:ilvl w:val="0"/>
          <w:numId w:val="2"/>
        </w:numPr>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楷体_GB2312" w:hAnsi="楷体_GB2312" w:eastAsia="楷体_GB2312" w:cs="楷体_GB2312"/>
          <w:kern w:val="0"/>
          <w:sz w:val="32"/>
          <w:szCs w:val="32"/>
          <w:lang w:eastAsia="zh-CN"/>
        </w:rPr>
        <w:t>婴幼儿奶嘴。</w:t>
      </w:r>
      <w:r>
        <w:rPr>
          <w:rFonts w:hint="eastAsia" w:ascii="仿宋" w:hAnsi="仿宋" w:eastAsia="仿宋" w:cs="仿宋"/>
          <w:kern w:val="2"/>
          <w:sz w:val="32"/>
          <w:szCs w:val="32"/>
          <w:lang w:val="en-US" w:eastAsia="zh-CN" w:bidi="ar-SA"/>
        </w:rPr>
        <w:t>本次共抽查3家经销企业的3批次产品。本次抽查重点对总迁移量、重金属（以铅计）、锌（Zn）迁移量等3个项目进行了检验。经检验，未发现不合格项目。</w:t>
      </w:r>
    </w:p>
    <w:p>
      <w:pPr>
        <w:pStyle w:val="11"/>
        <w:keepNext w:val="0"/>
        <w:keepLines w:val="0"/>
        <w:pageBreakBefore w:val="0"/>
        <w:widowControl w:val="0"/>
        <w:numPr>
          <w:ilvl w:val="0"/>
          <w:numId w:val="2"/>
        </w:numPr>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楷体_GB2312" w:hAnsi="楷体_GB2312" w:eastAsia="楷体_GB2312" w:cs="楷体_GB2312"/>
          <w:kern w:val="0"/>
          <w:sz w:val="32"/>
          <w:szCs w:val="32"/>
          <w:lang w:eastAsia="zh-CN"/>
        </w:rPr>
        <w:t>口罩。</w:t>
      </w:r>
      <w:r>
        <w:rPr>
          <w:rFonts w:hint="eastAsia" w:ascii="仿宋" w:hAnsi="仿宋" w:eastAsia="仿宋" w:cs="仿宋"/>
          <w:kern w:val="2"/>
          <w:sz w:val="32"/>
          <w:szCs w:val="32"/>
          <w:lang w:val="en-US" w:eastAsia="zh-CN" w:bidi="ar-SA"/>
        </w:rPr>
        <w:t>本次共抽查5家经销企业的8批次产品。本次抽查重点对甲醛含量、pH值、口罩带及口罩带与口罩体的连接处断裂强力、口罩下方视野、耐干摩擦色牢度、吸气阻力、呼气阻力、过滤效率、外观要求、呼气阀保护装置等10个项目进行了检验。经检验，未发现不合格项目。</w:t>
      </w:r>
    </w:p>
    <w:p>
      <w:pPr>
        <w:pStyle w:val="11"/>
        <w:keepNext w:val="0"/>
        <w:keepLines w:val="0"/>
        <w:pageBreakBefore w:val="0"/>
        <w:widowControl w:val="0"/>
        <w:numPr>
          <w:ilvl w:val="0"/>
          <w:numId w:val="2"/>
        </w:numPr>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eastAsia="zh-CN"/>
        </w:rPr>
        <w:t>油漆涂料。</w:t>
      </w:r>
      <w:r>
        <w:rPr>
          <w:rFonts w:hint="eastAsia" w:ascii="仿宋" w:hAnsi="仿宋" w:eastAsia="仿宋" w:cs="仿宋"/>
          <w:kern w:val="2"/>
          <w:sz w:val="32"/>
          <w:szCs w:val="32"/>
          <w:lang w:val="en-US" w:eastAsia="zh-CN" w:bidi="ar-SA"/>
        </w:rPr>
        <w:t>本次共抽查1家经销企业的3批次产品。本次抽查重点对在容器中状态、细度、不挥发物含量、施工性、漆膜外观、结皮性、VOC含量、苯含量、甲苯与二甲苯（含乙苯）总和含量等9个项目进行了检验。经检验，未发现不合格项目。</w:t>
      </w:r>
    </w:p>
    <w:p>
      <w:pPr>
        <w:pStyle w:val="11"/>
        <w:keepNext w:val="0"/>
        <w:keepLines w:val="0"/>
        <w:pageBreakBefore w:val="0"/>
        <w:widowControl w:val="0"/>
        <w:numPr>
          <w:ilvl w:val="0"/>
          <w:numId w:val="2"/>
        </w:numPr>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楷体_GB2312" w:hAnsi="楷体_GB2312" w:eastAsia="楷体_GB2312" w:cs="楷体_GB2312"/>
          <w:kern w:val="0"/>
          <w:sz w:val="32"/>
          <w:szCs w:val="32"/>
          <w:lang w:eastAsia="zh-CN"/>
        </w:rPr>
        <w:t>刹车片。</w:t>
      </w:r>
      <w:r>
        <w:rPr>
          <w:rFonts w:hint="eastAsia" w:ascii="仿宋" w:hAnsi="仿宋" w:eastAsia="仿宋" w:cs="仿宋"/>
          <w:kern w:val="2"/>
          <w:sz w:val="32"/>
          <w:szCs w:val="32"/>
          <w:lang w:val="en-US" w:eastAsia="zh-CN" w:bidi="ar-SA"/>
        </w:rPr>
        <w:t>本次共抽查3家经销企业的3批次产品。本次抽查重点对有害成分限量（六价铬、铅）等1个项目进行了检验。经检验，未发现不合格项目。</w:t>
      </w:r>
    </w:p>
    <w:p>
      <w:pPr>
        <w:pStyle w:val="11"/>
        <w:keepNext w:val="0"/>
        <w:keepLines w:val="0"/>
        <w:pageBreakBefore w:val="0"/>
        <w:widowControl w:val="0"/>
        <w:numPr>
          <w:ilvl w:val="0"/>
          <w:numId w:val="2"/>
        </w:numPr>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楷体_GB2312" w:hAnsi="楷体_GB2312" w:eastAsia="楷体_GB2312" w:cs="楷体_GB2312"/>
          <w:kern w:val="0"/>
          <w:sz w:val="32"/>
          <w:szCs w:val="32"/>
          <w:lang w:eastAsia="zh-CN"/>
        </w:rPr>
        <w:t>轮胎。</w:t>
      </w:r>
      <w:r>
        <w:rPr>
          <w:rFonts w:hint="eastAsia" w:ascii="仿宋" w:hAnsi="仿宋" w:eastAsia="仿宋" w:cs="仿宋"/>
          <w:kern w:val="2"/>
          <w:sz w:val="32"/>
          <w:szCs w:val="32"/>
          <w:lang w:val="en-US" w:eastAsia="zh-CN" w:bidi="ar-SA"/>
        </w:rPr>
        <w:t>本次共抽查1家经销企业的2批次产品。本次抽查重点对胎面磨耗标志、外观质量、内胎和垫带等3个项目进行了检验。经检验，未发现不合格项目。</w:t>
      </w:r>
    </w:p>
    <w:p>
      <w:pPr>
        <w:pStyle w:val="11"/>
        <w:keepNext w:val="0"/>
        <w:keepLines w:val="0"/>
        <w:pageBreakBefore w:val="0"/>
        <w:widowControl w:val="0"/>
        <w:numPr>
          <w:ilvl w:val="0"/>
          <w:numId w:val="2"/>
        </w:numPr>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楷体_GB2312" w:hAnsi="楷体_GB2312" w:eastAsia="楷体_GB2312" w:cs="楷体_GB2312"/>
          <w:kern w:val="0"/>
          <w:sz w:val="32"/>
          <w:szCs w:val="32"/>
          <w:lang w:eastAsia="zh-CN"/>
        </w:rPr>
        <w:t>制动液。</w:t>
      </w:r>
      <w:r>
        <w:rPr>
          <w:rFonts w:hint="eastAsia" w:ascii="仿宋" w:hAnsi="仿宋" w:eastAsia="仿宋" w:cs="仿宋"/>
          <w:kern w:val="2"/>
          <w:sz w:val="32"/>
          <w:szCs w:val="32"/>
          <w:lang w:val="en-US" w:eastAsia="zh-CN" w:bidi="ar-SA"/>
        </w:rPr>
        <w:t>本次共抽查3家经销企业的3批次产品。本次抽查重点对外观、运动黏度、平衡回流沸点、湿平衡回流沸点、pH值、低温流动性和外观等6个项目进行了检验。经检验，未发现不合格项目。</w:t>
      </w:r>
    </w:p>
    <w:p>
      <w:pPr>
        <w:pStyle w:val="11"/>
        <w:keepNext w:val="0"/>
        <w:keepLines w:val="0"/>
        <w:pageBreakBefore w:val="0"/>
        <w:widowControl w:val="0"/>
        <w:numPr>
          <w:ilvl w:val="0"/>
          <w:numId w:val="2"/>
        </w:numPr>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楷体_GB2312" w:hAnsi="楷体_GB2312" w:eastAsia="楷体_GB2312" w:cs="楷体_GB2312"/>
          <w:kern w:val="0"/>
          <w:sz w:val="32"/>
          <w:szCs w:val="32"/>
          <w:lang w:eastAsia="zh-CN"/>
        </w:rPr>
        <w:t>雨刮器。</w:t>
      </w:r>
      <w:r>
        <w:rPr>
          <w:rFonts w:hint="eastAsia" w:ascii="仿宋" w:hAnsi="仿宋" w:eastAsia="仿宋" w:cs="仿宋"/>
          <w:kern w:val="2"/>
          <w:sz w:val="32"/>
          <w:szCs w:val="32"/>
          <w:lang w:val="en-US" w:eastAsia="zh-CN" w:bidi="ar-SA"/>
        </w:rPr>
        <w:t>本次共抽查10家经销企业的10批次产品。本次抽查重点对一般要求、标志等2个项目进行了检验。经检验，未发现不合格项目。</w:t>
      </w:r>
    </w:p>
    <w:p>
      <w:pPr>
        <w:pStyle w:val="11"/>
        <w:keepNext w:val="0"/>
        <w:keepLines w:val="0"/>
        <w:pageBreakBefore w:val="0"/>
        <w:widowControl w:val="0"/>
        <w:numPr>
          <w:ilvl w:val="0"/>
          <w:numId w:val="2"/>
        </w:numPr>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楷体_GB2312" w:hAnsi="楷体_GB2312" w:eastAsia="楷体_GB2312" w:cs="楷体_GB2312"/>
          <w:kern w:val="0"/>
          <w:sz w:val="32"/>
          <w:szCs w:val="32"/>
          <w:lang w:eastAsia="zh-CN"/>
        </w:rPr>
        <w:t>汽车风窗玻璃清洗液。</w:t>
      </w:r>
      <w:r>
        <w:rPr>
          <w:rFonts w:hint="eastAsia" w:ascii="仿宋" w:hAnsi="仿宋" w:eastAsia="仿宋" w:cs="仿宋"/>
          <w:kern w:val="2"/>
          <w:sz w:val="32"/>
          <w:szCs w:val="32"/>
          <w:lang w:val="en-US" w:eastAsia="zh-CN" w:bidi="ar-SA"/>
        </w:rPr>
        <w:t>本次共抽查2家经销企业的3批次产品。本次抽查重点对外观、冰点、pH值、相容性、热稳定性、低温稳定性等6个项目进行了检验。经检验，未发现不合格项目。</w:t>
      </w:r>
    </w:p>
    <w:p>
      <w:pPr>
        <w:pStyle w:val="11"/>
        <w:keepNext w:val="0"/>
        <w:keepLines w:val="0"/>
        <w:pageBreakBefore w:val="0"/>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ascii="黑体" w:hAnsi="黑体" w:eastAsia="黑体" w:cs="黑体"/>
          <w:color w:val="000000"/>
          <w:sz w:val="32"/>
          <w:szCs w:val="32"/>
          <w:lang w:eastAsia="zh-CN"/>
        </w:rPr>
      </w:pPr>
      <w:r>
        <w:rPr>
          <w:rFonts w:hint="eastAsia" w:ascii="黑体" w:hAnsi="黑体" w:eastAsia="黑体" w:cs="黑体"/>
          <w:color w:val="000000"/>
          <w:sz w:val="32"/>
          <w:szCs w:val="32"/>
          <w:lang w:eastAsia="zh-CN"/>
        </w:rPr>
        <w:t>三、工作要求</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针对本次产品质量监督抽查发现的问题，各县（区）局要做好如下工作：</w:t>
      </w:r>
    </w:p>
    <w:p>
      <w:pPr>
        <w:pStyle w:val="11"/>
        <w:keepNext w:val="0"/>
        <w:keepLines w:val="0"/>
        <w:pageBreakBefore w:val="0"/>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楷体_GB2312" w:hAnsi="楷体_GB2312" w:eastAsia="楷体_GB2312" w:cs="楷体_GB2312"/>
          <w:kern w:val="0"/>
          <w:sz w:val="32"/>
          <w:szCs w:val="32"/>
          <w:lang w:eastAsia="zh-CN"/>
        </w:rPr>
        <w:t>（一)强化抽查结果处理。</w:t>
      </w:r>
      <w:r>
        <w:rPr>
          <w:rFonts w:hint="eastAsia" w:ascii="仿宋" w:hAnsi="仿宋" w:eastAsia="仿宋" w:cs="仿宋"/>
          <w:kern w:val="2"/>
          <w:sz w:val="32"/>
          <w:szCs w:val="32"/>
          <w:lang w:val="en-US" w:eastAsia="zh-CN" w:bidi="ar-SA"/>
        </w:rPr>
        <w:t>按照《中华人民共和国产品质量法》《产品质量监督抽查管理暂行办法》《山西省市场监督管理局产品质量监督抽查不合格产品后处理暂行规定》等规定，做好监督抽查结果处理工作。对不合格产品，依法采取查封、扣押等措施，严禁企业出厂销售。对不合格企业，进一步明确整改要求，督促落实整改措施，及时组织复查。对涉嫌犯罪的，及时移送司法机关。依法将严重违法失信企业纳入严重违法失信企业名单管理。</w:t>
      </w:r>
    </w:p>
    <w:p>
      <w:pPr>
        <w:pStyle w:val="11"/>
        <w:keepNext w:val="0"/>
        <w:keepLines w:val="0"/>
        <w:pageBreakBefore w:val="0"/>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楷体_GB2312" w:hAnsi="楷体_GB2312" w:eastAsia="楷体_GB2312" w:cs="楷体_GB2312"/>
          <w:kern w:val="0"/>
          <w:sz w:val="32"/>
          <w:szCs w:val="32"/>
          <w:lang w:eastAsia="zh-CN"/>
        </w:rPr>
        <w:t>（二)督促落实主体责任。</w:t>
      </w:r>
      <w:r>
        <w:rPr>
          <w:rFonts w:hint="eastAsia" w:ascii="仿宋" w:hAnsi="仿宋" w:eastAsia="仿宋" w:cs="仿宋"/>
          <w:kern w:val="2"/>
          <w:sz w:val="32"/>
          <w:szCs w:val="32"/>
          <w:lang w:val="en-US" w:eastAsia="zh-CN" w:bidi="ar-SA"/>
        </w:rPr>
        <w:t>将本次抽查不合格产品情况通报当地政府及相关部门。要采取有力措施，督促企业依法落实产品质量安全主体责任，引导企业严格按照标准组织生产，保障产品质量安全。</w:t>
      </w:r>
    </w:p>
    <w:p>
      <w:pPr>
        <w:pStyle w:val="11"/>
        <w:keepNext w:val="0"/>
        <w:keepLines w:val="0"/>
        <w:pageBreakBefore w:val="0"/>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楷体_GB2312" w:hAnsi="楷体_GB2312" w:eastAsia="楷体_GB2312" w:cs="楷体_GB2312"/>
          <w:kern w:val="0"/>
          <w:sz w:val="32"/>
          <w:szCs w:val="32"/>
          <w:lang w:eastAsia="zh-CN"/>
        </w:rPr>
        <w:t>（三）加强质量技术帮扶。</w:t>
      </w:r>
      <w:r>
        <w:rPr>
          <w:rFonts w:hint="eastAsia" w:ascii="仿宋" w:hAnsi="仿宋" w:eastAsia="仿宋" w:cs="仿宋"/>
          <w:kern w:val="2"/>
          <w:sz w:val="32"/>
          <w:szCs w:val="32"/>
          <w:lang w:val="en-US" w:eastAsia="zh-CN" w:bidi="ar-SA"/>
        </w:rPr>
        <w:t>组织有关行业组织和技术机构，帮助企业深入查找原因，提出改进措施和解决方案，促进行业质量水平提高。</w:t>
      </w:r>
    </w:p>
    <w:p>
      <w:pPr>
        <w:pStyle w:val="11"/>
        <w:keepNext w:val="0"/>
        <w:keepLines w:val="0"/>
        <w:pageBreakBefore w:val="0"/>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楷体_GB2312" w:hAnsi="楷体_GB2312" w:eastAsia="楷体_GB2312" w:cs="楷体_GB2312"/>
          <w:kern w:val="0"/>
          <w:sz w:val="32"/>
          <w:szCs w:val="32"/>
          <w:lang w:eastAsia="zh-CN"/>
        </w:rPr>
        <w:t>(四）要明确专人负责。</w:t>
      </w:r>
      <w:r>
        <w:rPr>
          <w:rFonts w:hint="eastAsia" w:ascii="仿宋" w:hAnsi="仿宋" w:eastAsia="仿宋" w:cs="仿宋"/>
          <w:kern w:val="2"/>
          <w:sz w:val="32"/>
          <w:szCs w:val="32"/>
          <w:lang w:val="en-US" w:eastAsia="zh-CN" w:bidi="ar-SA"/>
        </w:rPr>
        <w:t>完善监督抽查不合格产品相关企业后处理反馈机制，将后处理情况按规定时限报市局产品质量监管处。</w:t>
      </w:r>
    </w:p>
    <w:p>
      <w:pPr>
        <w:pStyle w:val="11"/>
        <w:keepNext w:val="0"/>
        <w:keepLines w:val="0"/>
        <w:pageBreakBefore w:val="0"/>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eastAsia" w:ascii="仿宋" w:hAnsi="仿宋" w:eastAsia="仿宋" w:cs="仿宋"/>
          <w:kern w:val="0"/>
          <w:sz w:val="32"/>
          <w:szCs w:val="32"/>
          <w:lang w:eastAsia="zh-CN"/>
        </w:rPr>
      </w:pPr>
    </w:p>
    <w:p>
      <w:pPr>
        <w:pStyle w:val="11"/>
        <w:keepNext w:val="0"/>
        <w:keepLines w:val="0"/>
        <w:pageBreakBefore w:val="0"/>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附件：1.大同市产品质量监督抽查合格产品及企业名单</w:t>
      </w:r>
    </w:p>
    <w:p>
      <w:pPr>
        <w:pStyle w:val="11"/>
        <w:keepNext w:val="0"/>
        <w:keepLines w:val="0"/>
        <w:pageBreakBefore w:val="0"/>
        <w:kinsoku/>
        <w:wordWrap/>
        <w:overflowPunct/>
        <w:topLinePunct w:val="0"/>
        <w:autoSpaceDE/>
        <w:autoSpaceDN/>
        <w:bidi w:val="0"/>
        <w:adjustRightInd w:val="0"/>
        <w:snapToGrid w:val="0"/>
        <w:spacing w:after="0" w:line="600" w:lineRule="exact"/>
        <w:ind w:left="0" w:leftChars="0" w:firstLine="1600" w:firstLineChars="500"/>
        <w:jc w:val="both"/>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2.大同市产品质量监督抽查不合格产品及企业名单</w:t>
      </w:r>
    </w:p>
    <w:p>
      <w:pPr>
        <w:pStyle w:val="11"/>
        <w:keepNext w:val="0"/>
        <w:keepLines w:val="0"/>
        <w:pageBreakBefore w:val="0"/>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eastAsia" w:ascii="仿宋" w:hAnsi="仿宋" w:eastAsia="仿宋" w:cs="仿宋"/>
          <w:kern w:val="2"/>
          <w:sz w:val="32"/>
          <w:szCs w:val="32"/>
          <w:lang w:val="en-US" w:eastAsia="zh-CN" w:bidi="ar-SA"/>
        </w:rPr>
      </w:pPr>
    </w:p>
    <w:p>
      <w:pPr>
        <w:pStyle w:val="11"/>
        <w:keepNext w:val="0"/>
        <w:keepLines w:val="0"/>
        <w:pageBreakBefore w:val="0"/>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eastAsia" w:ascii="仿宋" w:hAnsi="仿宋" w:eastAsia="仿宋" w:cs="仿宋"/>
          <w:kern w:val="2"/>
          <w:sz w:val="32"/>
          <w:szCs w:val="32"/>
          <w:lang w:val="en-US" w:eastAsia="zh-CN" w:bidi="ar-SA"/>
        </w:rPr>
      </w:pPr>
    </w:p>
    <w:p>
      <w:pPr>
        <w:pStyle w:val="11"/>
        <w:keepNext w:val="0"/>
        <w:keepLines w:val="0"/>
        <w:pageBreakBefore w:val="0"/>
        <w:kinsoku/>
        <w:wordWrap/>
        <w:overflowPunct/>
        <w:topLinePunct w:val="0"/>
        <w:autoSpaceDE/>
        <w:autoSpaceDN/>
        <w:bidi w:val="0"/>
        <w:adjustRightInd w:val="0"/>
        <w:snapToGrid w:val="0"/>
        <w:spacing w:after="0" w:line="600" w:lineRule="exact"/>
        <w:ind w:left="0" w:leftChars="0" w:firstLine="4160" w:firstLineChars="13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大同市市场监督管理局</w:t>
      </w:r>
    </w:p>
    <w:p>
      <w:pPr>
        <w:pStyle w:val="11"/>
        <w:keepNext w:val="0"/>
        <w:keepLines w:val="0"/>
        <w:pageBreakBefore w:val="0"/>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2024年1月3日</w:t>
      </w:r>
    </w:p>
    <w:p>
      <w:pPr>
        <w:pStyle w:val="11"/>
        <w:keepNext w:val="0"/>
        <w:keepLines w:val="0"/>
        <w:pageBreakBefore w:val="0"/>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eastAsia" w:ascii="仿宋" w:hAnsi="仿宋" w:eastAsia="仿宋" w:cs="仿宋"/>
          <w:kern w:val="2"/>
          <w:sz w:val="32"/>
          <w:szCs w:val="32"/>
          <w:lang w:val="en-US" w:eastAsia="zh-CN" w:bidi="ar-SA"/>
        </w:rPr>
      </w:pPr>
    </w:p>
    <w:p>
      <w:pPr>
        <w:pStyle w:val="11"/>
        <w:keepNext w:val="0"/>
        <w:keepLines w:val="0"/>
        <w:pageBreakBefore w:val="0"/>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（此件公开发布）</w:t>
      </w:r>
    </w:p>
    <w:p>
      <w:pPr>
        <w:pStyle w:val="11"/>
        <w:adjustRightInd w:val="0"/>
        <w:snapToGrid w:val="0"/>
        <w:spacing w:after="0" w:line="560" w:lineRule="exact"/>
        <w:ind w:left="0" w:leftChars="0" w:firstLine="640" w:firstLineChars="200"/>
        <w:jc w:val="left"/>
        <w:rPr>
          <w:rFonts w:ascii="仿宋" w:hAnsi="仿宋" w:eastAsia="仿宋" w:cs="仿宋"/>
          <w:kern w:val="0"/>
          <w:sz w:val="32"/>
          <w:szCs w:val="32"/>
          <w:lang w:eastAsia="zh-CN"/>
        </w:rPr>
      </w:pPr>
    </w:p>
    <w:p>
      <w:pPr>
        <w:pStyle w:val="11"/>
        <w:adjustRightInd w:val="0"/>
        <w:snapToGrid w:val="0"/>
        <w:spacing w:after="0" w:line="560" w:lineRule="exact"/>
        <w:ind w:left="0" w:leftChars="0" w:firstLine="640" w:firstLineChars="200"/>
        <w:jc w:val="left"/>
        <w:rPr>
          <w:rFonts w:ascii="仿宋" w:hAnsi="仿宋" w:eastAsia="仿宋" w:cs="仿宋"/>
          <w:kern w:val="0"/>
          <w:sz w:val="32"/>
          <w:szCs w:val="32"/>
          <w:lang w:eastAsia="zh-CN"/>
        </w:rPr>
      </w:pPr>
    </w:p>
    <w:p>
      <w:pPr>
        <w:pStyle w:val="11"/>
        <w:adjustRightInd w:val="0"/>
        <w:snapToGrid w:val="0"/>
        <w:spacing w:after="0" w:line="560" w:lineRule="exact"/>
        <w:ind w:left="0" w:leftChars="0" w:firstLine="640" w:firstLineChars="200"/>
        <w:jc w:val="left"/>
        <w:rPr>
          <w:rFonts w:ascii="仿宋" w:hAnsi="仿宋" w:eastAsia="仿宋" w:cs="仿宋"/>
          <w:kern w:val="0"/>
          <w:sz w:val="32"/>
          <w:szCs w:val="32"/>
          <w:lang w:eastAsia="zh-CN"/>
        </w:rPr>
      </w:pPr>
    </w:p>
    <w:p>
      <w:pPr>
        <w:pStyle w:val="11"/>
        <w:adjustRightInd w:val="0"/>
        <w:snapToGrid w:val="0"/>
        <w:spacing w:after="0" w:line="560" w:lineRule="exact"/>
        <w:ind w:left="0" w:leftChars="0" w:firstLine="640" w:firstLineChars="200"/>
        <w:jc w:val="left"/>
        <w:rPr>
          <w:rFonts w:ascii="仿宋" w:hAnsi="仿宋" w:eastAsia="仿宋" w:cs="仿宋"/>
          <w:kern w:val="0"/>
          <w:sz w:val="32"/>
          <w:szCs w:val="32"/>
          <w:lang w:eastAsia="zh-CN"/>
        </w:rPr>
      </w:pPr>
    </w:p>
    <w:p>
      <w:pPr>
        <w:pStyle w:val="11"/>
        <w:adjustRightInd w:val="0"/>
        <w:snapToGrid w:val="0"/>
        <w:spacing w:after="0" w:line="560" w:lineRule="exact"/>
        <w:ind w:left="0" w:leftChars="0" w:firstLine="640" w:firstLineChars="200"/>
        <w:jc w:val="left"/>
        <w:rPr>
          <w:rFonts w:ascii="仿宋" w:hAnsi="仿宋" w:eastAsia="仿宋" w:cs="仿宋"/>
          <w:kern w:val="0"/>
          <w:sz w:val="32"/>
          <w:szCs w:val="32"/>
          <w:lang w:eastAsia="zh-CN"/>
        </w:rPr>
      </w:pPr>
    </w:p>
    <w:p>
      <w:pPr>
        <w:pStyle w:val="11"/>
        <w:adjustRightInd w:val="0"/>
        <w:snapToGrid w:val="0"/>
        <w:spacing w:after="0" w:line="560" w:lineRule="exact"/>
        <w:ind w:left="0" w:leftChars="0" w:firstLine="640" w:firstLineChars="200"/>
        <w:jc w:val="left"/>
        <w:rPr>
          <w:rFonts w:ascii="仿宋" w:hAnsi="仿宋" w:eastAsia="仿宋" w:cs="仿宋"/>
          <w:kern w:val="0"/>
          <w:sz w:val="32"/>
          <w:szCs w:val="32"/>
          <w:lang w:eastAsia="zh-CN"/>
        </w:rPr>
      </w:pPr>
    </w:p>
    <w:p>
      <w:pPr>
        <w:pStyle w:val="11"/>
        <w:adjustRightInd w:val="0"/>
        <w:snapToGrid w:val="0"/>
        <w:spacing w:after="0" w:line="560" w:lineRule="exact"/>
        <w:ind w:left="0" w:leftChars="0" w:firstLine="640" w:firstLineChars="200"/>
        <w:jc w:val="left"/>
        <w:rPr>
          <w:rFonts w:ascii="仿宋" w:hAnsi="仿宋" w:eastAsia="仿宋" w:cs="仿宋"/>
          <w:kern w:val="0"/>
          <w:sz w:val="32"/>
          <w:szCs w:val="32"/>
          <w:lang w:eastAsia="zh-CN"/>
        </w:rPr>
      </w:pPr>
    </w:p>
    <w:p>
      <w:pPr>
        <w:rPr>
          <w:rFonts w:ascii="仿宋" w:hAnsi="仿宋" w:eastAsia="仿宋" w:cs="仿宋"/>
          <w:kern w:val="0"/>
          <w:sz w:val="32"/>
          <w:szCs w:val="32"/>
          <w:lang w:eastAsia="zh-CN"/>
        </w:rPr>
      </w:pPr>
      <w:r>
        <w:rPr>
          <w:rFonts w:ascii="仿宋" w:hAnsi="仿宋" w:eastAsia="仿宋" w:cs="仿宋"/>
          <w:kern w:val="0"/>
          <w:sz w:val="32"/>
          <w:szCs w:val="32"/>
          <w:lang w:eastAsia="zh-CN"/>
        </w:rPr>
        <w:br w:type="page"/>
      </w:r>
    </w:p>
    <w:p>
      <w:pPr>
        <w:pStyle w:val="11"/>
        <w:adjustRightInd w:val="0"/>
        <w:snapToGrid w:val="0"/>
        <w:spacing w:after="0" w:line="560" w:lineRule="exact"/>
        <w:ind w:left="0" w:leftChars="0" w:firstLine="0" w:firstLineChars="0"/>
        <w:jc w:val="lef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eastAsia="zh-CN"/>
        </w:rPr>
        <w:t>附件</w:t>
      </w:r>
      <w:r>
        <w:rPr>
          <w:rFonts w:hint="eastAsia" w:ascii="仿宋" w:hAnsi="仿宋" w:eastAsia="仿宋" w:cs="仿宋"/>
          <w:kern w:val="0"/>
          <w:sz w:val="32"/>
          <w:szCs w:val="32"/>
          <w:lang w:val="en-US" w:eastAsia="zh-CN"/>
        </w:rPr>
        <w:t>1</w:t>
      </w:r>
    </w:p>
    <w:tbl>
      <w:tblPr>
        <w:tblStyle w:val="14"/>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1"/>
        <w:gridCol w:w="1309"/>
        <w:gridCol w:w="641"/>
        <w:gridCol w:w="2222"/>
        <w:gridCol w:w="1132"/>
        <w:gridCol w:w="1747"/>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810" w:type="dxa"/>
            <w:gridSpan w:val="7"/>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bottom"/>
              <w:rPr>
                <w:b w:val="0"/>
                <w:bCs w:val="0"/>
                <w:color w:val="000000"/>
                <w:sz w:val="40"/>
                <w:szCs w:val="40"/>
                <w:lang w:eastAsia="zh-CN"/>
              </w:rPr>
            </w:pPr>
            <w:r>
              <w:rPr>
                <w:rStyle w:val="28"/>
                <w:b w:val="0"/>
                <w:bCs w:val="0"/>
                <w:lang w:val="en-US" w:eastAsia="zh-CN" w:bidi="ar"/>
              </w:rPr>
              <w:t>大同市产品质量监督抽查合格企业名单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41" w:type="dxa"/>
            <w:tcBorders>
              <w:top w:val="single" w:color="auto" w:sz="4" w:space="0"/>
            </w:tcBorders>
            <w:shd w:val="clear" w:color="auto" w:fill="auto"/>
            <w:vAlign w:val="center"/>
          </w:tcPr>
          <w:p>
            <w:pPr>
              <w:keepNext w:val="0"/>
              <w:keepLines w:val="0"/>
              <w:widowControl/>
              <w:suppressLineNumbers w:val="0"/>
              <w:jc w:val="center"/>
              <w:textAlignment w:val="bottom"/>
              <w:rPr>
                <w:b/>
                <w:bCs/>
                <w:color w:val="000000"/>
                <w:sz w:val="20"/>
                <w:szCs w:val="20"/>
                <w:lang w:eastAsia="zh-CN"/>
              </w:rPr>
            </w:pPr>
            <w:r>
              <w:rPr>
                <w:rStyle w:val="29"/>
                <w:lang w:val="en-US" w:eastAsia="zh-CN" w:bidi="ar"/>
              </w:rPr>
              <w:t>序号</w:t>
            </w:r>
          </w:p>
        </w:tc>
        <w:tc>
          <w:tcPr>
            <w:tcW w:w="1309" w:type="dxa"/>
            <w:tcBorders>
              <w:top w:val="single" w:color="auto" w:sz="4" w:space="0"/>
            </w:tcBorders>
            <w:shd w:val="clear" w:color="auto" w:fill="auto"/>
            <w:vAlign w:val="center"/>
          </w:tcPr>
          <w:p>
            <w:pPr>
              <w:keepNext w:val="0"/>
              <w:keepLines w:val="0"/>
              <w:widowControl/>
              <w:suppressLineNumbers w:val="0"/>
              <w:jc w:val="center"/>
              <w:textAlignment w:val="bottom"/>
              <w:rPr>
                <w:b/>
                <w:bCs/>
                <w:color w:val="000000"/>
                <w:sz w:val="20"/>
                <w:szCs w:val="20"/>
                <w:lang w:eastAsia="zh-CN"/>
              </w:rPr>
            </w:pPr>
            <w:r>
              <w:rPr>
                <w:rStyle w:val="29"/>
                <w:lang w:val="en-US" w:eastAsia="zh-CN" w:bidi="ar"/>
              </w:rPr>
              <w:t>产品名称</w:t>
            </w:r>
          </w:p>
        </w:tc>
        <w:tc>
          <w:tcPr>
            <w:tcW w:w="641" w:type="dxa"/>
            <w:tcBorders>
              <w:top w:val="single" w:color="auto" w:sz="4" w:space="0"/>
            </w:tcBorders>
            <w:shd w:val="clear" w:color="auto" w:fill="auto"/>
            <w:vAlign w:val="center"/>
          </w:tcPr>
          <w:p>
            <w:pPr>
              <w:keepNext w:val="0"/>
              <w:keepLines w:val="0"/>
              <w:widowControl/>
              <w:suppressLineNumbers w:val="0"/>
              <w:jc w:val="center"/>
              <w:textAlignment w:val="bottom"/>
              <w:rPr>
                <w:b/>
                <w:bCs/>
                <w:color w:val="000000"/>
                <w:sz w:val="20"/>
                <w:szCs w:val="20"/>
                <w:lang w:eastAsia="zh-CN"/>
              </w:rPr>
            </w:pPr>
            <w:r>
              <w:rPr>
                <w:rStyle w:val="29"/>
                <w:lang w:val="en-US" w:eastAsia="zh-CN" w:bidi="ar"/>
              </w:rPr>
              <w:t>商标</w:t>
            </w:r>
          </w:p>
        </w:tc>
        <w:tc>
          <w:tcPr>
            <w:tcW w:w="2222" w:type="dxa"/>
            <w:tcBorders>
              <w:top w:val="single" w:color="auto" w:sz="4" w:space="0"/>
            </w:tcBorders>
            <w:shd w:val="clear" w:color="auto" w:fill="auto"/>
            <w:vAlign w:val="center"/>
          </w:tcPr>
          <w:p>
            <w:pPr>
              <w:keepNext w:val="0"/>
              <w:keepLines w:val="0"/>
              <w:widowControl/>
              <w:suppressLineNumbers w:val="0"/>
              <w:jc w:val="center"/>
              <w:textAlignment w:val="bottom"/>
              <w:rPr>
                <w:b/>
                <w:bCs/>
                <w:color w:val="000000"/>
                <w:sz w:val="20"/>
                <w:szCs w:val="20"/>
                <w:lang w:eastAsia="zh-CN"/>
              </w:rPr>
            </w:pPr>
            <w:r>
              <w:rPr>
                <w:rStyle w:val="29"/>
                <w:lang w:val="en-US" w:eastAsia="zh-CN" w:bidi="ar"/>
              </w:rPr>
              <w:t>规格型号</w:t>
            </w:r>
          </w:p>
        </w:tc>
        <w:tc>
          <w:tcPr>
            <w:tcW w:w="1132" w:type="dxa"/>
            <w:tcBorders>
              <w:top w:val="single" w:color="auto" w:sz="4" w:space="0"/>
            </w:tcBorders>
            <w:shd w:val="clear" w:color="auto" w:fill="auto"/>
            <w:vAlign w:val="center"/>
          </w:tcPr>
          <w:p>
            <w:pPr>
              <w:keepNext w:val="0"/>
              <w:keepLines w:val="0"/>
              <w:widowControl/>
              <w:suppressLineNumbers w:val="0"/>
              <w:jc w:val="center"/>
              <w:textAlignment w:val="bottom"/>
              <w:rPr>
                <w:b/>
                <w:bCs/>
                <w:color w:val="000000"/>
                <w:sz w:val="20"/>
                <w:szCs w:val="20"/>
                <w:lang w:eastAsia="zh-CN"/>
              </w:rPr>
            </w:pPr>
            <w:r>
              <w:rPr>
                <w:rStyle w:val="29"/>
                <w:lang w:val="en-US" w:eastAsia="zh-CN" w:bidi="ar"/>
              </w:rPr>
              <w:t>生产日期</w:t>
            </w:r>
            <w:r>
              <w:rPr>
                <w:rStyle w:val="25"/>
                <w:rFonts w:eastAsia="宋体"/>
                <w:lang w:val="en-US" w:eastAsia="zh-CN" w:bidi="ar"/>
              </w:rPr>
              <w:t>/</w:t>
            </w:r>
            <w:r>
              <w:rPr>
                <w:rStyle w:val="29"/>
                <w:lang w:val="en-US" w:eastAsia="zh-CN" w:bidi="ar"/>
              </w:rPr>
              <w:t>批号</w:t>
            </w:r>
          </w:p>
        </w:tc>
        <w:tc>
          <w:tcPr>
            <w:tcW w:w="1747" w:type="dxa"/>
            <w:tcBorders>
              <w:top w:val="single" w:color="auto" w:sz="4" w:space="0"/>
            </w:tcBorders>
            <w:shd w:val="clear" w:color="auto" w:fill="auto"/>
            <w:vAlign w:val="center"/>
          </w:tcPr>
          <w:p>
            <w:pPr>
              <w:keepNext w:val="0"/>
              <w:keepLines w:val="0"/>
              <w:widowControl/>
              <w:suppressLineNumbers w:val="0"/>
              <w:jc w:val="center"/>
              <w:textAlignment w:val="bottom"/>
              <w:rPr>
                <w:b/>
                <w:bCs/>
                <w:color w:val="000000"/>
                <w:sz w:val="20"/>
                <w:szCs w:val="20"/>
                <w:lang w:eastAsia="zh-CN"/>
              </w:rPr>
            </w:pPr>
            <w:r>
              <w:rPr>
                <w:rStyle w:val="29"/>
                <w:lang w:val="en-US" w:eastAsia="zh-CN" w:bidi="ar"/>
              </w:rPr>
              <w:t>标明的生产企业名称</w:t>
            </w:r>
          </w:p>
        </w:tc>
        <w:tc>
          <w:tcPr>
            <w:tcW w:w="2118" w:type="dxa"/>
            <w:tcBorders>
              <w:top w:val="single" w:color="auto" w:sz="4" w:space="0"/>
            </w:tcBorders>
            <w:shd w:val="clear" w:color="auto" w:fill="auto"/>
            <w:vAlign w:val="center"/>
          </w:tcPr>
          <w:p>
            <w:pPr>
              <w:keepNext w:val="0"/>
              <w:keepLines w:val="0"/>
              <w:widowControl/>
              <w:suppressLineNumbers w:val="0"/>
              <w:jc w:val="center"/>
              <w:textAlignment w:val="bottom"/>
              <w:rPr>
                <w:b/>
                <w:bCs/>
                <w:color w:val="000000"/>
                <w:sz w:val="20"/>
                <w:szCs w:val="20"/>
                <w:lang w:eastAsia="zh-CN"/>
              </w:rPr>
            </w:pPr>
            <w:r>
              <w:rPr>
                <w:rStyle w:val="29"/>
                <w:lang w:val="en-US" w:eastAsia="zh-CN" w:bidi="ar"/>
              </w:rPr>
              <w:t>受检单位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纱布格浴巾</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图形</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100%棉（缎档及装饰部分除外） 70×140cm 货号：Y7075 一等品 （B类）</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保定图强纺织股份有限公司</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大同大润发商业有限公司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优颂云柔亲肤浴巾-原木色</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优颂</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100%棉（装饰部分除外） 70cm×135cm YB01-1 一等品 （A类）</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南通大东有限公司</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山西永辉超市有限公司大同分公司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面巾</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图形 洁丽雅</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货号：8992 76×35cm 100%棉（缎档及装饰部分除外） 一等品 （A类）</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洁丽雅新越丝路有限公司</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左云县客都商贸有限公司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面巾</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图形 稻草人</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100%棉（缎档及装饰部分除外） DM290 70×33cm 合格品 （B类）</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河北怡卡纺织品制造有限公司</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大同市云冈区佳顺旺超市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毛巾</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图形</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m9423 75×35（±2）cm 100%棉（缎档及装饰部分除外） 合格品 （B类）</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汕头市潮南区陇田泽霞针织厂</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大同快乐购商贸有限公司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彩格笑脸浴巾</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三利</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100%棉（缎档及装饰部分除外） 3539 140×73cm 一等品 （B类）</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三利集团服饰有限公司</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大同市云冈区新平旺啥都有百货超市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婴儿服饰 爱嘟亲子熊背心</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爱嘟嘟</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货号：IDD12311946 灰色 100%棉 一等品 （A类）</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广东安宝儿婴童服饰有限公司</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左云县贝贝奶粉经销部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立领开裆哈衣</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图形 童泰</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100%棉 黄 T13J4015 一等品 （A类）</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童泰婴幼儿服饰有限公司</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大同市云冈区育婴房母婴用品店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梭织连帽外套</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peppa</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面：100%聚酯纤维 里：100%棉 2301230-2 合格品 （C类）</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淳安县千岛湖亿都服装厂</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大同市云冈区志远小飞象孕婴童用品店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单层包边连体衣</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千子贺</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货号：11007 面、里100%棉 中间层 100%聚酯纤维 一等品 （A类）</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仙桃市千子贺制衣厂</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大同市云冈区府西商店二部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棉毛开裆单裤</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咕噜鸭</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M-W34-5 100%棉  一等品 （A类）</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安阳市馨露兰服饰责任有限公司</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大同市云冈区府西商店二部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恐龙派对出生爬服</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图形</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LK11068 松饼绿 100%棉（辅料部分除外） 合格品 （A类）</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青岛合旺服饰有限公司</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大同市新荣区亲亲乐园母婴生活馆批零店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双层对开哈衣</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英格贝贝</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A163225a 兰、黄 里料：100%棉 面料：100%棉 一等品 （A类）</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湖北英格贝贝工贸有限公司</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阳高县孕美汇产后保健服务中心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可爱小熊舒绒闭裆哈衣</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图形 晨晓</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7608 酱橙色 95%棉 5%氨纶 一等品 （A类）</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淄博一品红服饰有限公司</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阳高县华林大厦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T恤圆领</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爱出色</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DT9031 白色 合格品 （100%AOTTON B类）</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杭州爱出色服饰有限公司</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左云县凯撒商贸有限公司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情侣款圆领短袖T恤</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图形</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72%锦纶 28%氨纶 款号：B-6652A 颜色：胭脂粉 合格品 （B类）</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福建波克服饰有限公司（中国）</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大同大润发商业有限公司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BC-男时尚短袖印花T恤</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贝兹卡洛</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款号：mB222T609 颜色：蓝 成分：100%棉（罗纹除外） 合格品 （B类）</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宁波统富纺织服装科技有限公司</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大同大润发商业有限公司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T恤</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W·ZBAOLUO</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84.2%锦纶 15.8%氨纶 33339IFH 合格品 （B类）</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上海顿伦服饰有限公司</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大同市云冈区府西商店二部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男士短袖T恤</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布原</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96.4%棉 3.6%氨纶 BY23615 白色 合格品 （B类）</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广州布原服饰有限公司</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大同市平城区五爱大世界巨坤休闲运动服饰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男士短袖T恤</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布原</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73.8%棉 26.2%聚酯纤维 BY23235 粉色 合格品 （B类）</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广州布原服饰有限公司</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大同市平城区五爱大世界巨坤休闲运动服饰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休闲裤</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57.8%棉 42.2%聚酯纤维 88-1226 黑色 合格品 （B类）</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湖北长富商贸有限公司</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大同市平城区五爱大世界巨坤休闲运动服饰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面巾</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金号</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G1416W 78cm×34cm 红色 一等品 （100%棉（装饰部分除外） A类）</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山东金号家纺集团有限公司</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大同市华林永泰商贸有限公司前进街分公司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浴巾</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金号</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G3794 140cm×73cm 棕色 一等品（100%棉（装饰部分除外） A类）</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山东金号家纺集团有限公司</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大同市平城区群浩润商贸中心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无领对门包屁哈衣</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泡泡雨</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95%棉 5%氨纶（辅料及拼接部位除外） 04-085696款 合格品 （A类）</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进货日期：2023-07-10</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汤阴春阳制衣有限公司</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大同市平城区五爱大世界七彩阳光孕婴童用品店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小鸭子舒绒闭裆哈衣</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晨晓</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95%棉 5%氨纶（不含罗纹，麻灰除外） 合格品 （A类）</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进货日期：2023-08-23</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淄博一品红服饰有限公司</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大同市平城区五爱大世界七彩阳光孕婴童用品店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26</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福气满满闭裆空调爬服</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LK</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100%棉（辅料部分除外）大红 LK26068D 合格品 （A类）</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青岛百旺服饰有限公司</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大同市平城区五爱大世界军剑婴幼精品店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27</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寻来女士内裤</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寻来</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面料成分：76%再生纤维素纤维 17%锦纶 7%氨纶 117 165/90 合格品 （B类）</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义乌市寻一服饰有限公司</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大同市平城区顶美服装店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28</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文胸</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奴芝</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罩杯里料1：莫代尔94% 氨纶6% 罩杯里料2：锦纶62% 氨纶38% 侧翼里料：锦纶62% 氨纶38% 9311 合格品 （B类）</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深圳市奴芝内衣有限公司</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大同市平城区阿林内衣店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29</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卫衣（天丝棉）</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九尾羊</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面料：聚酯纤维57.6% 粘纤42.4% 里料：聚酯纤维95% 氨纶5% 9033 合格品 （B类）</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上海九豹服饰有限公司</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广灵县泰昇商厦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卫衣</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九尾羊</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面料：聚酯纤维56.2% 粘纤43.8% 6826 合格品 （B类）</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上海九豹服饰有限公司</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广灵县泰昇商厦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31</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卫衣</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FK</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100%聚酯纤维 2502 SW71WY003 合格品 （B类）</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进货日期：2023.4.20</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东莞市亿客服饰有限公司</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大同市平城区朱小华男装店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男士卫衣</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埃古尚格</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75%棉 20%聚酯纤维 5%氨纶 23306025 杏色 一等品 （B类）</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中山埃古尚格服饰有限公司</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大同市平城区埃古尚格服装店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33</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卫衣</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PLOYROD</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81.0%聚酯纤维 17.9%粘纤 1.1%氨纶 22306102 合格品 （B类）</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上海顿伦服饰有限公司</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大同市平城区薛爱芬服装店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34</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卫衣</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E|Y</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79%棉 21%聚酯纤维 E233416301-01 合格品 （B类）</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杭州异外服饰有限公司</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大同市南郊区文梅服装店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35</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T恤</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FK</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100%棉 DT2331 ST73DT089 合格品 （B类）</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进货日期：2023.4.20</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东莞市亿客服饰有限公司</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大同市平城区朱小华男装店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衬衫</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庄牌</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62.6%聚酯纤维 35.5%莫代尔 1.9%氨纶 23802 合格品 （B类）</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浙江义乌市庄臣服饰有限公司</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大同市平城区云中大世界宏星商贸中心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37</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衬衫</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PLOYROD</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64.8%聚酯纤维 35.2%粘纤 213131H2 合格品 （B类）</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上海顿伦服饰有限公司</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大同市平城区薛爱芬服装店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38</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长袖衬衫</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海澜之家HLA</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50%聚酯纤维 25%再生纤维素纤维 25%棉 HNCAD3Y057A/57C 一等品 （B类）</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海澜之家品牌管理有限公司</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大同市平城区岚羽服装店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39</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衬衫</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W.Z.BAOLUO</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65.9%聚酯纤维 31.2%粘纤 2.9%氨纶 213211H2 合格品 （B类）</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进货日期：2023.10.17</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上海顿伦服饰有限公司</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大同市南郊张迪鞋店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休闲运动鞋</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爱迪王子</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鞋型：1.5 W23029 绿色</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万事隆鞋业有限公司</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左云县万悦城服装经销部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41</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婴童鞋</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图形酷眯</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1.5型 QA95039 米/驼色</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2023/5/28</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义乌市摩踏儿童用品有限公司</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大同市云冈区育婴房母婴用品店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42</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时尚运动鞋</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万事龙</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WSL2105-2 白色 超纤</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浙江万事龙体育用品有限公司</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大同市云冈区张日晶童鞋店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43</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童鞋</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daba 达巴</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白紫色 织物 EVA发泡 一型半</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温州市合欢鞋业有限公司</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广灵县丽舒雅服装店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44</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16K英语本</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晨光</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5本/包 183×258mm 52张 合格品</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上海晨光文具股份有限公司</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大同市平城区学生部落超市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45</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拼音本</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图形 亨飞纸品</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5本/包 HF-1636N 183mm×258mm 合格品</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新绛亨飞纸制品印业有限公司</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大同快乐购商贸有限公司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46</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1-2年级拼音本</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图形</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175mm×125mm 18张 JS-WD-G-36-03 合格品</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江苏淮安市清河区旺达印刷厂</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阳高县志根百货店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47</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奥特英雄A5线圈本</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一正</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42张 YZ7097 138×208mm 合格品</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浙江一正文化用品有限公司</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阳高县悦德福超市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48</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田字格</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图形</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SJZ105 185×260mm 合格品</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河北厚德印刷有限公司</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阳高县育才文具店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49</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分区草稿本</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图形 金权文化</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190×260mm 1140 32页（含封面） 合格品</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金权纸品有限公司</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浑源县小不点文化用品商店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B5数学错题本</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图形</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C1002 183×256mm 30张 合格品</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杭州雨辰文化用品有限公司</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浑源县玉香东关文体店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51</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A5无印PP线圈本</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A5-8002 145×205mm 合格品</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河北省石家庄市靓小白商贸有限公司</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浑源县源东文具食品店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52</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芬柔牌得康腰贴型成人纸尿裤</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芬柔</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净含量10片 L号 货号：L035 合格品</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限用日期JYCJ03ZZ02/2026/02/02</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天津市洁雅妇女卫生保健制品有限公司</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左云县客都商贸有限公司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53</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包大人成人纸尿裤</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图形 包大人</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L号 净含量10片 合格品</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限用日期20260128Z05</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维达纸业（浙江）有限公司</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大同市云冈区佳顺旺超市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54</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婴儿纸尿裤</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图形 美尼</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4-8kg S 5片 5片/包 合格品</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限用日期2023/08/04/2026/08/03R</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江西省安秀实业发展有限公司</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大同市云冈区志远小飞象孕婴童用品店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55</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儿童自行车</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优贝</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CM16-1</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2022-04-15</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优贝（天津）自行车有限公司</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大同市平城区光民玩具经营部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56</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儿童自行车</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贝伊纳</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BYN-12 14</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2023-07-17</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河北贝伊纳自行车科技有限公司</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大同市平城区东信广场宝宝童车行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57</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儿童推车</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S600</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河北好伙伴童车有限公司</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大同市平城区东信广场宝宝童车行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58</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2B考试橡皮</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得力</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N0.7552</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得力集团有限公司</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大同市平城区江鑫文具经销部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59</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擦字成线橡皮擦</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擦字成线</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YZ2206</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浙江一正文化用品有限公司</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浑源县小不点文化用品商店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学生包、运动包、拉杆包、休闲包（高级学生背包）</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金博士佳</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0666#</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金博士箱包制造有限公司</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大同市南郊好亿家服饰批发城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61</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双肩背包</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鸿星尔克</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正黑 货号：10322201049-003 46×30×16cm</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福建鸿星尔克体育用品有限公司</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大同市云冈区丹鸿服装店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62</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双背（书包）</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酷仔王子</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E-191# 52cm×35cm×18cm</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KZ-22062701</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保定振方皮具制造有限公司</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大同快乐购商贸有限公司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63</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积木玩具</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产品型号：3515</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汕头市花仙子玩具有限公司</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大同市平城区熙美诚品百货店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64</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橡胶弹力球</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KQ-5267</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浦江县汇多宝玩具厂</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大同市平城区熙美诚品百货店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65</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23cm站姿奶龙公仔-傲慢表情（毛绒玩具）</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奶龙</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货号：DA111O 型号：D·A1180</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义乌市多爱玩具厂</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大同市平城区我饰女生饰品经销部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66</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玩具枪系列</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JY648-77</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汕头市佳益宏奇玩具有限公司</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大同市平城区我饰女生饰品经销部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67</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过家家玩具</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小乖熊</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型号：204</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汕头市澄海区小乖熊玩具厂</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大同市平城区熙美诚品百货店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68</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电动泡泡玩具</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图形</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570-1B</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汕头市健辉玩具实业有限公司</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大同市南郊好亿家服饰批发城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69</w:t>
            </w:r>
          </w:p>
        </w:tc>
        <w:tc>
          <w:tcPr>
            <w:tcW w:w="1309"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益智拼装玩具</w:t>
            </w:r>
          </w:p>
        </w:tc>
        <w:tc>
          <w:tcPr>
            <w:tcW w:w="641"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w:t>
            </w:r>
          </w:p>
        </w:tc>
        <w:tc>
          <w:tcPr>
            <w:tcW w:w="2222"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SL2-2</w:t>
            </w:r>
          </w:p>
        </w:tc>
        <w:tc>
          <w:tcPr>
            <w:tcW w:w="1132" w:type="dxa"/>
            <w:shd w:val="clear" w:color="auto" w:fill="auto"/>
            <w:vAlign w:val="center"/>
          </w:tcPr>
          <w:p>
            <w:pPr>
              <w:keepNext w:val="0"/>
              <w:keepLines w:val="0"/>
              <w:widowControl/>
              <w:suppressLineNumbers w:val="0"/>
              <w:jc w:val="center"/>
              <w:textAlignment w:val="top"/>
              <w:rPr>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汕头市澄海区实乐玩国玩具厂</w:t>
            </w:r>
          </w:p>
        </w:tc>
        <w:tc>
          <w:tcPr>
            <w:tcW w:w="2118" w:type="dxa"/>
            <w:shd w:val="clear" w:color="auto" w:fill="auto"/>
            <w:vAlign w:val="center"/>
          </w:tcPr>
          <w:p>
            <w:pPr>
              <w:keepNext w:val="0"/>
              <w:keepLines w:val="0"/>
              <w:widowControl/>
              <w:suppressLineNumbers w:val="0"/>
              <w:jc w:val="center"/>
              <w:textAlignment w:val="top"/>
              <w:rPr>
                <w:color w:val="000000"/>
                <w:lang w:eastAsia="zh-CN"/>
              </w:rPr>
            </w:pPr>
            <w:r>
              <w:rPr>
                <w:rFonts w:hint="eastAsia" w:ascii="宋体" w:hAnsi="宋体" w:eastAsia="宋体" w:cs="宋体"/>
                <w:i w:val="0"/>
                <w:iCs w:val="0"/>
                <w:color w:val="000000"/>
                <w:kern w:val="0"/>
                <w:sz w:val="20"/>
                <w:szCs w:val="20"/>
                <w:u w:val="none"/>
                <w:lang w:val="en-US" w:eastAsia="zh-CN" w:bidi="ar"/>
              </w:rPr>
              <w:t>左云县客都商贸有限公司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rFonts w:hint="eastAsia"/>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70</w:t>
            </w:r>
          </w:p>
        </w:tc>
        <w:tc>
          <w:tcPr>
            <w:tcW w:w="1309"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宽口径一口吸实感奶嘴</w:t>
            </w:r>
          </w:p>
        </w:tc>
        <w:tc>
          <w:tcPr>
            <w:tcW w:w="641"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哆拉哆布</w:t>
            </w:r>
          </w:p>
        </w:tc>
        <w:tc>
          <w:tcPr>
            <w:tcW w:w="2222"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DL-6324</w:t>
            </w:r>
          </w:p>
        </w:tc>
        <w:tc>
          <w:tcPr>
            <w:tcW w:w="1132" w:type="dxa"/>
            <w:shd w:val="clear" w:color="auto" w:fill="auto"/>
            <w:vAlign w:val="center"/>
          </w:tcPr>
          <w:p>
            <w:pPr>
              <w:keepNext w:val="0"/>
              <w:keepLines w:val="0"/>
              <w:widowControl/>
              <w:suppressLineNumbers w:val="0"/>
              <w:jc w:val="center"/>
              <w:textAlignment w:val="top"/>
              <w:rPr>
                <w:rFonts w:hint="eastAsia"/>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2023/03/18</w:t>
            </w:r>
          </w:p>
        </w:tc>
        <w:tc>
          <w:tcPr>
            <w:tcW w:w="1747"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苏州明镜婴幼儿用品有限公司</w:t>
            </w:r>
          </w:p>
        </w:tc>
        <w:tc>
          <w:tcPr>
            <w:tcW w:w="2118"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左云县妈咪乐购母婴生活馆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rFonts w:hint="eastAsia"/>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71</w:t>
            </w:r>
          </w:p>
        </w:tc>
        <w:tc>
          <w:tcPr>
            <w:tcW w:w="1309"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贝亲宽口径奶嘴</w:t>
            </w:r>
          </w:p>
        </w:tc>
        <w:tc>
          <w:tcPr>
            <w:tcW w:w="641"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图形</w:t>
            </w:r>
          </w:p>
        </w:tc>
        <w:tc>
          <w:tcPr>
            <w:tcW w:w="2222"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1只装 LL Y字孔 货号：BA117</w:t>
            </w:r>
          </w:p>
        </w:tc>
        <w:tc>
          <w:tcPr>
            <w:tcW w:w="1132" w:type="dxa"/>
            <w:shd w:val="clear" w:color="auto" w:fill="auto"/>
            <w:vAlign w:val="center"/>
          </w:tcPr>
          <w:p>
            <w:pPr>
              <w:keepNext w:val="0"/>
              <w:keepLines w:val="0"/>
              <w:widowControl/>
              <w:suppressLineNumbers w:val="0"/>
              <w:jc w:val="center"/>
              <w:textAlignment w:val="top"/>
              <w:rPr>
                <w:rFonts w:hint="eastAsia"/>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20210812 EH06J</w:t>
            </w:r>
          </w:p>
        </w:tc>
        <w:tc>
          <w:tcPr>
            <w:tcW w:w="1747"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贝亲母婴用品（上海）有限公司</w:t>
            </w:r>
          </w:p>
        </w:tc>
        <w:tc>
          <w:tcPr>
            <w:tcW w:w="2118"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左云县爱婴坊奶粉经销店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rFonts w:hint="eastAsia"/>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72</w:t>
            </w:r>
          </w:p>
        </w:tc>
        <w:tc>
          <w:tcPr>
            <w:tcW w:w="1309"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母乳实感宽口径奶嘴</w:t>
            </w:r>
          </w:p>
        </w:tc>
        <w:tc>
          <w:tcPr>
            <w:tcW w:w="641"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好孩子</w:t>
            </w:r>
          </w:p>
        </w:tc>
        <w:tc>
          <w:tcPr>
            <w:tcW w:w="2222"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货号：B80150S 单只装 6个月以上适用</w:t>
            </w:r>
          </w:p>
        </w:tc>
        <w:tc>
          <w:tcPr>
            <w:tcW w:w="1132" w:type="dxa"/>
            <w:shd w:val="clear" w:color="auto" w:fill="auto"/>
            <w:vAlign w:val="center"/>
          </w:tcPr>
          <w:p>
            <w:pPr>
              <w:keepNext w:val="0"/>
              <w:keepLines w:val="0"/>
              <w:widowControl/>
              <w:suppressLineNumbers w:val="0"/>
              <w:jc w:val="center"/>
              <w:textAlignment w:val="top"/>
              <w:rPr>
                <w:rFonts w:hint="eastAsia"/>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2023/05/08</w:t>
            </w:r>
          </w:p>
        </w:tc>
        <w:tc>
          <w:tcPr>
            <w:tcW w:w="1747"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中山市卫宝婴儿用品有限公司</w:t>
            </w:r>
          </w:p>
        </w:tc>
        <w:tc>
          <w:tcPr>
            <w:tcW w:w="2118"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左云县贝贝奶粉经销部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rFonts w:hint="eastAsia"/>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73</w:t>
            </w:r>
          </w:p>
        </w:tc>
        <w:tc>
          <w:tcPr>
            <w:tcW w:w="1309"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PET超薄膜修正带</w:t>
            </w:r>
          </w:p>
        </w:tc>
        <w:tc>
          <w:tcPr>
            <w:tcW w:w="641"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乐普升</w:t>
            </w:r>
          </w:p>
        </w:tc>
        <w:tc>
          <w:tcPr>
            <w:tcW w:w="2222"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5mm×30m×1PCS 3DM T-9228</w:t>
            </w:r>
          </w:p>
        </w:tc>
        <w:tc>
          <w:tcPr>
            <w:tcW w:w="1132" w:type="dxa"/>
            <w:shd w:val="clear" w:color="auto" w:fill="auto"/>
            <w:vAlign w:val="center"/>
          </w:tcPr>
          <w:p>
            <w:pPr>
              <w:keepNext w:val="0"/>
              <w:keepLines w:val="0"/>
              <w:widowControl/>
              <w:suppressLineNumbers w:val="0"/>
              <w:jc w:val="center"/>
              <w:textAlignment w:val="top"/>
              <w:rPr>
                <w:rFonts w:hint="eastAsia"/>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2023.01.02</w:t>
            </w:r>
          </w:p>
        </w:tc>
        <w:tc>
          <w:tcPr>
            <w:tcW w:w="1747"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广东乐普升文具有限公司</w:t>
            </w:r>
          </w:p>
        </w:tc>
        <w:tc>
          <w:tcPr>
            <w:tcW w:w="2118"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大同市平城区习文书城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rFonts w:hint="eastAsia"/>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74</w:t>
            </w:r>
          </w:p>
        </w:tc>
        <w:tc>
          <w:tcPr>
            <w:tcW w:w="1309"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修正带</w:t>
            </w:r>
          </w:p>
        </w:tc>
        <w:tc>
          <w:tcPr>
            <w:tcW w:w="641"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百通</w:t>
            </w:r>
          </w:p>
        </w:tc>
        <w:tc>
          <w:tcPr>
            <w:tcW w:w="2222"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BT-7269 5mm×8m×3PCS</w:t>
            </w:r>
          </w:p>
        </w:tc>
        <w:tc>
          <w:tcPr>
            <w:tcW w:w="1132" w:type="dxa"/>
            <w:shd w:val="clear" w:color="auto" w:fill="auto"/>
            <w:vAlign w:val="center"/>
          </w:tcPr>
          <w:p>
            <w:pPr>
              <w:keepNext w:val="0"/>
              <w:keepLines w:val="0"/>
              <w:widowControl/>
              <w:suppressLineNumbers w:val="0"/>
              <w:jc w:val="center"/>
              <w:textAlignment w:val="top"/>
              <w:rPr>
                <w:rFonts w:hint="eastAsia"/>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保质期限：2027.01.10</w:t>
            </w:r>
          </w:p>
        </w:tc>
        <w:tc>
          <w:tcPr>
            <w:tcW w:w="1747"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汕头市百通文具有限公司</w:t>
            </w:r>
          </w:p>
        </w:tc>
        <w:tc>
          <w:tcPr>
            <w:tcW w:w="2118"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大同市平城区学生部落超市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rFonts w:hint="eastAsia"/>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75</w:t>
            </w:r>
          </w:p>
        </w:tc>
        <w:tc>
          <w:tcPr>
            <w:tcW w:w="1309"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修正带</w:t>
            </w:r>
          </w:p>
        </w:tc>
        <w:tc>
          <w:tcPr>
            <w:tcW w:w="641"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晨光</w:t>
            </w:r>
          </w:p>
        </w:tc>
        <w:tc>
          <w:tcPr>
            <w:tcW w:w="2222"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ACT56105 30m×5mm</w:t>
            </w:r>
          </w:p>
        </w:tc>
        <w:tc>
          <w:tcPr>
            <w:tcW w:w="1132" w:type="dxa"/>
            <w:shd w:val="clear" w:color="auto" w:fill="auto"/>
            <w:vAlign w:val="center"/>
          </w:tcPr>
          <w:p>
            <w:pPr>
              <w:keepNext w:val="0"/>
              <w:keepLines w:val="0"/>
              <w:widowControl/>
              <w:suppressLineNumbers w:val="0"/>
              <w:jc w:val="center"/>
              <w:textAlignment w:val="top"/>
              <w:rPr>
                <w:rFonts w:hint="eastAsia"/>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2023/02/15</w:t>
            </w:r>
          </w:p>
        </w:tc>
        <w:tc>
          <w:tcPr>
            <w:tcW w:w="1747"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上海晨光文具股份有限公司</w:t>
            </w:r>
          </w:p>
        </w:tc>
        <w:tc>
          <w:tcPr>
            <w:tcW w:w="2118"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大同市平城区江鑫文具经销部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rFonts w:hint="eastAsia"/>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76</w:t>
            </w:r>
          </w:p>
        </w:tc>
        <w:tc>
          <w:tcPr>
            <w:tcW w:w="1309"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修正带</w:t>
            </w:r>
          </w:p>
        </w:tc>
        <w:tc>
          <w:tcPr>
            <w:tcW w:w="641"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得力</w:t>
            </w:r>
          </w:p>
        </w:tc>
        <w:tc>
          <w:tcPr>
            <w:tcW w:w="2222"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NO.71510 5mm×8m×4个/盒</w:t>
            </w:r>
          </w:p>
        </w:tc>
        <w:tc>
          <w:tcPr>
            <w:tcW w:w="1132" w:type="dxa"/>
            <w:shd w:val="clear" w:color="auto" w:fill="auto"/>
            <w:vAlign w:val="center"/>
          </w:tcPr>
          <w:p>
            <w:pPr>
              <w:keepNext w:val="0"/>
              <w:keepLines w:val="0"/>
              <w:widowControl/>
              <w:suppressLineNumbers w:val="0"/>
              <w:jc w:val="center"/>
              <w:textAlignment w:val="top"/>
              <w:rPr>
                <w:rFonts w:hint="eastAsia"/>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2023/05/08</w:t>
            </w:r>
          </w:p>
        </w:tc>
        <w:tc>
          <w:tcPr>
            <w:tcW w:w="1747"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得力集团有限公司</w:t>
            </w:r>
          </w:p>
        </w:tc>
        <w:tc>
          <w:tcPr>
            <w:tcW w:w="2118"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左云县秦历强文体用品经销部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rFonts w:hint="eastAsia"/>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77</w:t>
            </w:r>
          </w:p>
        </w:tc>
        <w:tc>
          <w:tcPr>
            <w:tcW w:w="1309"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修正带</w:t>
            </w:r>
          </w:p>
        </w:tc>
        <w:tc>
          <w:tcPr>
            <w:tcW w:w="641"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百通</w:t>
            </w:r>
          </w:p>
        </w:tc>
        <w:tc>
          <w:tcPr>
            <w:tcW w:w="2222"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5mm×15m BT-7528</w:t>
            </w:r>
          </w:p>
        </w:tc>
        <w:tc>
          <w:tcPr>
            <w:tcW w:w="1132" w:type="dxa"/>
            <w:shd w:val="clear" w:color="auto" w:fill="auto"/>
            <w:vAlign w:val="center"/>
          </w:tcPr>
          <w:p>
            <w:pPr>
              <w:keepNext w:val="0"/>
              <w:keepLines w:val="0"/>
              <w:widowControl/>
              <w:suppressLineNumbers w:val="0"/>
              <w:jc w:val="center"/>
              <w:textAlignment w:val="top"/>
              <w:rPr>
                <w:rFonts w:hint="eastAsia"/>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保质期限2026.12.05</w:t>
            </w:r>
          </w:p>
        </w:tc>
        <w:tc>
          <w:tcPr>
            <w:tcW w:w="1747"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汕头市百通文具有限公司</w:t>
            </w:r>
          </w:p>
        </w:tc>
        <w:tc>
          <w:tcPr>
            <w:tcW w:w="2118"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大同市云冈区精彩文体用品店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rFonts w:hint="eastAsia"/>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78</w:t>
            </w:r>
          </w:p>
        </w:tc>
        <w:tc>
          <w:tcPr>
            <w:tcW w:w="1309"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修正带套装</w:t>
            </w:r>
          </w:p>
        </w:tc>
        <w:tc>
          <w:tcPr>
            <w:tcW w:w="641"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得力</w:t>
            </w:r>
          </w:p>
        </w:tc>
        <w:tc>
          <w:tcPr>
            <w:tcW w:w="2222"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VR114-50 30m×5mm+20m×5mm</w:t>
            </w:r>
          </w:p>
        </w:tc>
        <w:tc>
          <w:tcPr>
            <w:tcW w:w="1132" w:type="dxa"/>
            <w:shd w:val="clear" w:color="auto" w:fill="auto"/>
            <w:vAlign w:val="center"/>
          </w:tcPr>
          <w:p>
            <w:pPr>
              <w:keepNext w:val="0"/>
              <w:keepLines w:val="0"/>
              <w:widowControl/>
              <w:suppressLineNumbers w:val="0"/>
              <w:jc w:val="center"/>
              <w:textAlignment w:val="top"/>
              <w:rPr>
                <w:rFonts w:hint="eastAsia"/>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2023/07/24</w:t>
            </w:r>
          </w:p>
        </w:tc>
        <w:tc>
          <w:tcPr>
            <w:tcW w:w="1747"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得力集团有限公司</w:t>
            </w:r>
          </w:p>
        </w:tc>
        <w:tc>
          <w:tcPr>
            <w:tcW w:w="2118"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大同市云冈区精彩文体用品店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rFonts w:hint="eastAsia"/>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79</w:t>
            </w:r>
          </w:p>
        </w:tc>
        <w:tc>
          <w:tcPr>
            <w:tcW w:w="1309"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修正带</w:t>
            </w:r>
          </w:p>
        </w:tc>
        <w:tc>
          <w:tcPr>
            <w:tcW w:w="641"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创思</w:t>
            </w:r>
          </w:p>
        </w:tc>
        <w:tc>
          <w:tcPr>
            <w:tcW w:w="2222"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CS-41299 25m×5mm</w:t>
            </w:r>
          </w:p>
        </w:tc>
        <w:tc>
          <w:tcPr>
            <w:tcW w:w="1132" w:type="dxa"/>
            <w:shd w:val="clear" w:color="auto" w:fill="auto"/>
            <w:vAlign w:val="center"/>
          </w:tcPr>
          <w:p>
            <w:pPr>
              <w:keepNext w:val="0"/>
              <w:keepLines w:val="0"/>
              <w:widowControl/>
              <w:suppressLineNumbers w:val="0"/>
              <w:jc w:val="center"/>
              <w:textAlignment w:val="top"/>
              <w:rPr>
                <w:rFonts w:hint="eastAsia"/>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保质期限2026年6月2日</w:t>
            </w:r>
          </w:p>
        </w:tc>
        <w:tc>
          <w:tcPr>
            <w:tcW w:w="1747"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汕头市创思文具有限公司</w:t>
            </w:r>
          </w:p>
        </w:tc>
        <w:tc>
          <w:tcPr>
            <w:tcW w:w="2118"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大同市云冈区新平旺啥都有百货超市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rFonts w:hint="eastAsia"/>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80</w:t>
            </w:r>
          </w:p>
        </w:tc>
        <w:tc>
          <w:tcPr>
            <w:tcW w:w="1309"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修正带</w:t>
            </w:r>
          </w:p>
        </w:tc>
        <w:tc>
          <w:tcPr>
            <w:tcW w:w="641"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图形</w:t>
            </w:r>
          </w:p>
        </w:tc>
        <w:tc>
          <w:tcPr>
            <w:tcW w:w="2222"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DP-9282 5mm×5M</w:t>
            </w:r>
          </w:p>
        </w:tc>
        <w:tc>
          <w:tcPr>
            <w:tcW w:w="1132" w:type="dxa"/>
            <w:shd w:val="clear" w:color="auto" w:fill="auto"/>
            <w:vAlign w:val="center"/>
          </w:tcPr>
          <w:p>
            <w:pPr>
              <w:keepNext w:val="0"/>
              <w:keepLines w:val="0"/>
              <w:widowControl/>
              <w:suppressLineNumbers w:val="0"/>
              <w:jc w:val="center"/>
              <w:textAlignment w:val="top"/>
              <w:rPr>
                <w:rFonts w:hint="eastAsia"/>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2023.06.01</w:t>
            </w:r>
          </w:p>
        </w:tc>
        <w:tc>
          <w:tcPr>
            <w:tcW w:w="1747"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广东名涛文具科技有限公司</w:t>
            </w:r>
          </w:p>
        </w:tc>
        <w:tc>
          <w:tcPr>
            <w:tcW w:w="2118"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阳高县悦德福超市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rFonts w:hint="eastAsia"/>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81</w:t>
            </w:r>
          </w:p>
        </w:tc>
        <w:tc>
          <w:tcPr>
            <w:tcW w:w="1309"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记号笔</w:t>
            </w:r>
          </w:p>
        </w:tc>
        <w:tc>
          <w:tcPr>
            <w:tcW w:w="641"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宝克</w:t>
            </w:r>
          </w:p>
        </w:tc>
        <w:tc>
          <w:tcPr>
            <w:tcW w:w="2222"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宝克记号笔 5mp291 5支/盒</w:t>
            </w:r>
          </w:p>
        </w:tc>
        <w:tc>
          <w:tcPr>
            <w:tcW w:w="1132" w:type="dxa"/>
            <w:shd w:val="clear" w:color="auto" w:fill="auto"/>
            <w:vAlign w:val="center"/>
          </w:tcPr>
          <w:p>
            <w:pPr>
              <w:keepNext w:val="0"/>
              <w:keepLines w:val="0"/>
              <w:widowControl/>
              <w:suppressLineNumbers w:val="0"/>
              <w:jc w:val="center"/>
              <w:textAlignment w:val="top"/>
              <w:rPr>
                <w:rFonts w:hint="eastAsia"/>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2023/04/01</w:t>
            </w:r>
          </w:p>
        </w:tc>
        <w:tc>
          <w:tcPr>
            <w:tcW w:w="1747"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广东宝克文具有限公司</w:t>
            </w:r>
          </w:p>
        </w:tc>
        <w:tc>
          <w:tcPr>
            <w:tcW w:w="2118"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大同大润发商业有限公司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rFonts w:hint="eastAsia"/>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82</w:t>
            </w:r>
          </w:p>
        </w:tc>
        <w:tc>
          <w:tcPr>
            <w:tcW w:w="1309"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中性笔</w:t>
            </w:r>
          </w:p>
        </w:tc>
        <w:tc>
          <w:tcPr>
            <w:tcW w:w="641"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晨光</w:t>
            </w:r>
          </w:p>
        </w:tc>
        <w:tc>
          <w:tcPr>
            <w:tcW w:w="2222"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黑 0.5mm 12支/盒</w:t>
            </w:r>
          </w:p>
        </w:tc>
        <w:tc>
          <w:tcPr>
            <w:tcW w:w="1132" w:type="dxa"/>
            <w:shd w:val="clear" w:color="auto" w:fill="auto"/>
            <w:vAlign w:val="center"/>
          </w:tcPr>
          <w:p>
            <w:pPr>
              <w:keepNext w:val="0"/>
              <w:keepLines w:val="0"/>
              <w:widowControl/>
              <w:suppressLineNumbers w:val="0"/>
              <w:jc w:val="center"/>
              <w:textAlignment w:val="top"/>
              <w:rPr>
                <w:rFonts w:hint="eastAsia"/>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2022/11/17</w:t>
            </w:r>
          </w:p>
        </w:tc>
        <w:tc>
          <w:tcPr>
            <w:tcW w:w="1747"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上海晨光文具股份有限公司</w:t>
            </w:r>
          </w:p>
        </w:tc>
        <w:tc>
          <w:tcPr>
            <w:tcW w:w="2118"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大同市平城区经纬文体店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rFonts w:hint="eastAsia"/>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83</w:t>
            </w:r>
          </w:p>
        </w:tc>
        <w:tc>
          <w:tcPr>
            <w:tcW w:w="1309"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记号笔</w:t>
            </w:r>
          </w:p>
        </w:tc>
        <w:tc>
          <w:tcPr>
            <w:tcW w:w="641"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得力</w:t>
            </w:r>
          </w:p>
        </w:tc>
        <w:tc>
          <w:tcPr>
            <w:tcW w:w="2222"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NO.6824 黑 12支/盒</w:t>
            </w:r>
          </w:p>
        </w:tc>
        <w:tc>
          <w:tcPr>
            <w:tcW w:w="1132" w:type="dxa"/>
            <w:shd w:val="clear" w:color="auto" w:fill="auto"/>
            <w:vAlign w:val="center"/>
          </w:tcPr>
          <w:p>
            <w:pPr>
              <w:keepNext w:val="0"/>
              <w:keepLines w:val="0"/>
              <w:widowControl/>
              <w:suppressLineNumbers w:val="0"/>
              <w:jc w:val="center"/>
              <w:textAlignment w:val="top"/>
              <w:rPr>
                <w:rFonts w:hint="eastAsia"/>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2023/05/26</w:t>
            </w:r>
          </w:p>
        </w:tc>
        <w:tc>
          <w:tcPr>
            <w:tcW w:w="1747"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得力集团有限公司</w:t>
            </w:r>
          </w:p>
        </w:tc>
        <w:tc>
          <w:tcPr>
            <w:tcW w:w="2118"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大同市平城区经纬文体店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rFonts w:hint="eastAsia"/>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84</w:t>
            </w:r>
          </w:p>
        </w:tc>
        <w:tc>
          <w:tcPr>
            <w:tcW w:w="1309"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可洗水彩笔</w:t>
            </w:r>
          </w:p>
        </w:tc>
        <w:tc>
          <w:tcPr>
            <w:tcW w:w="641"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掌握</w:t>
            </w:r>
          </w:p>
        </w:tc>
        <w:tc>
          <w:tcPr>
            <w:tcW w:w="2222"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ZW-204 12支/盒</w:t>
            </w:r>
          </w:p>
        </w:tc>
        <w:tc>
          <w:tcPr>
            <w:tcW w:w="1132" w:type="dxa"/>
            <w:shd w:val="clear" w:color="auto" w:fill="auto"/>
            <w:vAlign w:val="center"/>
          </w:tcPr>
          <w:p>
            <w:pPr>
              <w:keepNext w:val="0"/>
              <w:keepLines w:val="0"/>
              <w:widowControl/>
              <w:suppressLineNumbers w:val="0"/>
              <w:jc w:val="center"/>
              <w:textAlignment w:val="top"/>
              <w:rPr>
                <w:rFonts w:hint="eastAsia"/>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2023/06/06 A</w:t>
            </w:r>
          </w:p>
        </w:tc>
        <w:tc>
          <w:tcPr>
            <w:tcW w:w="1747"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温州金马文具用品制造有限公司</w:t>
            </w:r>
          </w:p>
        </w:tc>
        <w:tc>
          <w:tcPr>
            <w:tcW w:w="2118"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大同市平城区习文书城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rFonts w:hint="eastAsia"/>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85</w:t>
            </w:r>
          </w:p>
        </w:tc>
        <w:tc>
          <w:tcPr>
            <w:tcW w:w="1309"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12色彩色铅笔</w:t>
            </w:r>
          </w:p>
        </w:tc>
        <w:tc>
          <w:tcPr>
            <w:tcW w:w="641"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爱好</w:t>
            </w:r>
          </w:p>
        </w:tc>
        <w:tc>
          <w:tcPr>
            <w:tcW w:w="2222"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90153-12 12支/筒</w:t>
            </w:r>
          </w:p>
        </w:tc>
        <w:tc>
          <w:tcPr>
            <w:tcW w:w="1132" w:type="dxa"/>
            <w:shd w:val="clear" w:color="auto" w:fill="auto"/>
            <w:vAlign w:val="center"/>
          </w:tcPr>
          <w:p>
            <w:pPr>
              <w:keepNext w:val="0"/>
              <w:keepLines w:val="0"/>
              <w:widowControl/>
              <w:suppressLineNumbers w:val="0"/>
              <w:jc w:val="center"/>
              <w:textAlignment w:val="top"/>
              <w:rPr>
                <w:rFonts w:hint="eastAsia"/>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温州市爱好笔业有限公司</w:t>
            </w:r>
          </w:p>
        </w:tc>
        <w:tc>
          <w:tcPr>
            <w:tcW w:w="2118"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阳高县新时代文具店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rFonts w:hint="eastAsia"/>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86</w:t>
            </w:r>
          </w:p>
        </w:tc>
        <w:tc>
          <w:tcPr>
            <w:tcW w:w="1309"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油画棒</w:t>
            </w:r>
          </w:p>
        </w:tc>
        <w:tc>
          <w:tcPr>
            <w:tcW w:w="641"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晨光</w:t>
            </w:r>
          </w:p>
        </w:tc>
        <w:tc>
          <w:tcPr>
            <w:tcW w:w="2222"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FGM90058 24支/盒</w:t>
            </w:r>
          </w:p>
        </w:tc>
        <w:tc>
          <w:tcPr>
            <w:tcW w:w="1132" w:type="dxa"/>
            <w:shd w:val="clear" w:color="auto" w:fill="auto"/>
            <w:vAlign w:val="center"/>
          </w:tcPr>
          <w:p>
            <w:pPr>
              <w:keepNext w:val="0"/>
              <w:keepLines w:val="0"/>
              <w:widowControl/>
              <w:suppressLineNumbers w:val="0"/>
              <w:jc w:val="center"/>
              <w:textAlignment w:val="top"/>
              <w:rPr>
                <w:rFonts w:hint="eastAsia"/>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2023/02/25</w:t>
            </w:r>
          </w:p>
        </w:tc>
        <w:tc>
          <w:tcPr>
            <w:tcW w:w="1747"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上海晨光文具股份有限公司</w:t>
            </w:r>
          </w:p>
        </w:tc>
        <w:tc>
          <w:tcPr>
            <w:tcW w:w="2118"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浑源县小不点文化用品商店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rFonts w:hint="eastAsia"/>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87</w:t>
            </w:r>
          </w:p>
        </w:tc>
        <w:tc>
          <w:tcPr>
            <w:tcW w:w="1309"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液体胶</w:t>
            </w:r>
          </w:p>
        </w:tc>
        <w:tc>
          <w:tcPr>
            <w:tcW w:w="641"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得力</w:t>
            </w:r>
          </w:p>
        </w:tc>
        <w:tc>
          <w:tcPr>
            <w:tcW w:w="2222"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NO.7302 净含量：50mL</w:t>
            </w:r>
          </w:p>
        </w:tc>
        <w:tc>
          <w:tcPr>
            <w:tcW w:w="1132" w:type="dxa"/>
            <w:shd w:val="clear" w:color="auto" w:fill="auto"/>
            <w:vAlign w:val="center"/>
          </w:tcPr>
          <w:p>
            <w:pPr>
              <w:keepNext w:val="0"/>
              <w:keepLines w:val="0"/>
              <w:widowControl/>
              <w:suppressLineNumbers w:val="0"/>
              <w:jc w:val="center"/>
              <w:textAlignment w:val="top"/>
              <w:rPr>
                <w:rFonts w:hint="eastAsia"/>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23/05/25C1</w:t>
            </w:r>
          </w:p>
        </w:tc>
        <w:tc>
          <w:tcPr>
            <w:tcW w:w="1747"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得力集团有限公司</w:t>
            </w:r>
          </w:p>
        </w:tc>
        <w:tc>
          <w:tcPr>
            <w:tcW w:w="2118"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山西永辉超市有限公司大同分公司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rFonts w:hint="eastAsia"/>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88</w:t>
            </w:r>
          </w:p>
        </w:tc>
        <w:tc>
          <w:tcPr>
            <w:tcW w:w="1309"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固体胶</w:t>
            </w:r>
          </w:p>
        </w:tc>
        <w:tc>
          <w:tcPr>
            <w:tcW w:w="641"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得力</w:t>
            </w:r>
          </w:p>
        </w:tc>
        <w:tc>
          <w:tcPr>
            <w:tcW w:w="2222"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NO.7093 净含量：36g</w:t>
            </w:r>
          </w:p>
        </w:tc>
        <w:tc>
          <w:tcPr>
            <w:tcW w:w="1132" w:type="dxa"/>
            <w:shd w:val="clear" w:color="auto" w:fill="auto"/>
            <w:vAlign w:val="center"/>
          </w:tcPr>
          <w:p>
            <w:pPr>
              <w:keepNext w:val="0"/>
              <w:keepLines w:val="0"/>
              <w:widowControl/>
              <w:suppressLineNumbers w:val="0"/>
              <w:jc w:val="center"/>
              <w:textAlignment w:val="top"/>
              <w:rPr>
                <w:rFonts w:hint="eastAsia"/>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23/04/14F1</w:t>
            </w:r>
          </w:p>
        </w:tc>
        <w:tc>
          <w:tcPr>
            <w:tcW w:w="1747"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得力集团有限公司</w:t>
            </w:r>
          </w:p>
        </w:tc>
        <w:tc>
          <w:tcPr>
            <w:tcW w:w="2118"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左云县秦历强文体用品经销部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rFonts w:hint="eastAsia"/>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89</w:t>
            </w:r>
          </w:p>
        </w:tc>
        <w:tc>
          <w:tcPr>
            <w:tcW w:w="1309"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顺滑固体胶</w:t>
            </w:r>
          </w:p>
        </w:tc>
        <w:tc>
          <w:tcPr>
            <w:tcW w:w="641"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晨光</w:t>
            </w:r>
          </w:p>
        </w:tc>
        <w:tc>
          <w:tcPr>
            <w:tcW w:w="2222"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净含量：36g ASGN7105</w:t>
            </w:r>
          </w:p>
        </w:tc>
        <w:tc>
          <w:tcPr>
            <w:tcW w:w="1132" w:type="dxa"/>
            <w:shd w:val="clear" w:color="auto" w:fill="auto"/>
            <w:vAlign w:val="center"/>
          </w:tcPr>
          <w:p>
            <w:pPr>
              <w:keepNext w:val="0"/>
              <w:keepLines w:val="0"/>
              <w:widowControl/>
              <w:suppressLineNumbers w:val="0"/>
              <w:jc w:val="center"/>
              <w:textAlignment w:val="top"/>
              <w:rPr>
                <w:rFonts w:hint="eastAsia"/>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2022.12.10</w:t>
            </w:r>
          </w:p>
        </w:tc>
        <w:tc>
          <w:tcPr>
            <w:tcW w:w="1747"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上海晨光文具股份有限公司</w:t>
            </w:r>
          </w:p>
        </w:tc>
        <w:tc>
          <w:tcPr>
            <w:tcW w:w="2118"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大同市云冈区佳顺旺超市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rFonts w:hint="eastAsia"/>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90</w:t>
            </w:r>
          </w:p>
        </w:tc>
        <w:tc>
          <w:tcPr>
            <w:tcW w:w="1309"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高透液体胶水</w:t>
            </w:r>
          </w:p>
        </w:tc>
        <w:tc>
          <w:tcPr>
            <w:tcW w:w="641"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晨光</w:t>
            </w:r>
          </w:p>
        </w:tc>
        <w:tc>
          <w:tcPr>
            <w:tcW w:w="2222"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AWG97048 净含量50mL</w:t>
            </w:r>
          </w:p>
        </w:tc>
        <w:tc>
          <w:tcPr>
            <w:tcW w:w="1132" w:type="dxa"/>
            <w:shd w:val="clear" w:color="auto" w:fill="auto"/>
            <w:vAlign w:val="center"/>
          </w:tcPr>
          <w:p>
            <w:pPr>
              <w:keepNext w:val="0"/>
              <w:keepLines w:val="0"/>
              <w:widowControl/>
              <w:suppressLineNumbers w:val="0"/>
              <w:jc w:val="center"/>
              <w:textAlignment w:val="top"/>
              <w:rPr>
                <w:rFonts w:hint="eastAsia"/>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20221015</w:t>
            </w:r>
          </w:p>
        </w:tc>
        <w:tc>
          <w:tcPr>
            <w:tcW w:w="1747"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上海晨光文具股份有限公司</w:t>
            </w:r>
          </w:p>
        </w:tc>
        <w:tc>
          <w:tcPr>
            <w:tcW w:w="2118"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大同市云冈区新平旺啥都有百货超市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rFonts w:hint="eastAsia"/>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91</w:t>
            </w:r>
          </w:p>
        </w:tc>
        <w:tc>
          <w:tcPr>
            <w:tcW w:w="1309"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固体胶</w:t>
            </w:r>
          </w:p>
        </w:tc>
        <w:tc>
          <w:tcPr>
            <w:tcW w:w="641"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晨光</w:t>
            </w:r>
          </w:p>
        </w:tc>
        <w:tc>
          <w:tcPr>
            <w:tcW w:w="2222"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净含量：25g MG-7104</w:t>
            </w:r>
          </w:p>
        </w:tc>
        <w:tc>
          <w:tcPr>
            <w:tcW w:w="1132" w:type="dxa"/>
            <w:shd w:val="clear" w:color="auto" w:fill="auto"/>
            <w:vAlign w:val="center"/>
          </w:tcPr>
          <w:p>
            <w:pPr>
              <w:keepNext w:val="0"/>
              <w:keepLines w:val="0"/>
              <w:widowControl/>
              <w:suppressLineNumbers w:val="0"/>
              <w:jc w:val="center"/>
              <w:textAlignment w:val="top"/>
              <w:rPr>
                <w:rFonts w:hint="eastAsia"/>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20230110</w:t>
            </w:r>
          </w:p>
        </w:tc>
        <w:tc>
          <w:tcPr>
            <w:tcW w:w="1747"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上海晨光文具股份有限公司</w:t>
            </w:r>
          </w:p>
        </w:tc>
        <w:tc>
          <w:tcPr>
            <w:tcW w:w="2118"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浑源县玉香东关文体店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rFonts w:hint="eastAsia"/>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92</w:t>
            </w:r>
          </w:p>
        </w:tc>
        <w:tc>
          <w:tcPr>
            <w:tcW w:w="1309"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刷片液体胶</w:t>
            </w:r>
          </w:p>
        </w:tc>
        <w:tc>
          <w:tcPr>
            <w:tcW w:w="641"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图形</w:t>
            </w:r>
          </w:p>
        </w:tc>
        <w:tc>
          <w:tcPr>
            <w:tcW w:w="2222"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净含量：50mL BBL14292</w:t>
            </w:r>
          </w:p>
        </w:tc>
        <w:tc>
          <w:tcPr>
            <w:tcW w:w="1132" w:type="dxa"/>
            <w:shd w:val="clear" w:color="auto" w:fill="auto"/>
            <w:vAlign w:val="center"/>
          </w:tcPr>
          <w:p>
            <w:pPr>
              <w:keepNext w:val="0"/>
              <w:keepLines w:val="0"/>
              <w:widowControl/>
              <w:suppressLineNumbers w:val="0"/>
              <w:jc w:val="center"/>
              <w:textAlignment w:val="top"/>
              <w:rPr>
                <w:rFonts w:hint="eastAsia"/>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20230206</w:t>
            </w:r>
          </w:p>
        </w:tc>
        <w:tc>
          <w:tcPr>
            <w:tcW w:w="1747"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江苏狐宝文教科技有限公司</w:t>
            </w:r>
          </w:p>
        </w:tc>
        <w:tc>
          <w:tcPr>
            <w:tcW w:w="2118"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浑源县源东文具食品店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rFonts w:hint="eastAsia"/>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93</w:t>
            </w:r>
          </w:p>
        </w:tc>
        <w:tc>
          <w:tcPr>
            <w:tcW w:w="1309"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固体胶</w:t>
            </w:r>
          </w:p>
        </w:tc>
        <w:tc>
          <w:tcPr>
            <w:tcW w:w="641"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博宝</w:t>
            </w:r>
          </w:p>
        </w:tc>
        <w:tc>
          <w:tcPr>
            <w:tcW w:w="2222"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BY-526 PVP 9g/支 24支/盒</w:t>
            </w:r>
          </w:p>
        </w:tc>
        <w:tc>
          <w:tcPr>
            <w:tcW w:w="1132" w:type="dxa"/>
            <w:shd w:val="clear" w:color="auto" w:fill="auto"/>
            <w:vAlign w:val="center"/>
          </w:tcPr>
          <w:p>
            <w:pPr>
              <w:keepNext w:val="0"/>
              <w:keepLines w:val="0"/>
              <w:widowControl/>
              <w:suppressLineNumbers w:val="0"/>
              <w:jc w:val="center"/>
              <w:textAlignment w:val="top"/>
              <w:rPr>
                <w:rFonts w:hint="eastAsia"/>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2022年8月20日</w:t>
            </w:r>
          </w:p>
        </w:tc>
        <w:tc>
          <w:tcPr>
            <w:tcW w:w="1747"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广东博宝文具有限公司</w:t>
            </w:r>
          </w:p>
        </w:tc>
        <w:tc>
          <w:tcPr>
            <w:tcW w:w="2118"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广灵县紫光文具店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rFonts w:hint="eastAsia"/>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94</w:t>
            </w:r>
          </w:p>
        </w:tc>
        <w:tc>
          <w:tcPr>
            <w:tcW w:w="1309"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固体胶</w:t>
            </w:r>
          </w:p>
        </w:tc>
        <w:tc>
          <w:tcPr>
            <w:tcW w:w="641"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deli</w:t>
            </w:r>
          </w:p>
        </w:tc>
        <w:tc>
          <w:tcPr>
            <w:tcW w:w="2222"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8g/支 NO.7091</w:t>
            </w:r>
          </w:p>
        </w:tc>
        <w:tc>
          <w:tcPr>
            <w:tcW w:w="1132" w:type="dxa"/>
            <w:shd w:val="clear" w:color="auto" w:fill="auto"/>
            <w:vAlign w:val="center"/>
          </w:tcPr>
          <w:p>
            <w:pPr>
              <w:keepNext w:val="0"/>
              <w:keepLines w:val="0"/>
              <w:widowControl/>
              <w:suppressLineNumbers w:val="0"/>
              <w:jc w:val="center"/>
              <w:textAlignment w:val="top"/>
              <w:rPr>
                <w:rFonts w:hint="eastAsia"/>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23/03/17</w:t>
            </w:r>
          </w:p>
        </w:tc>
        <w:tc>
          <w:tcPr>
            <w:tcW w:w="1747"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得力集团有限公司</w:t>
            </w:r>
          </w:p>
        </w:tc>
        <w:tc>
          <w:tcPr>
            <w:tcW w:w="2118"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广灵县银河文化发展有限公司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rFonts w:hint="eastAsia"/>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95</w:t>
            </w:r>
          </w:p>
        </w:tc>
        <w:tc>
          <w:tcPr>
            <w:tcW w:w="1309"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提花布拉链手提包</w:t>
            </w:r>
          </w:p>
        </w:tc>
        <w:tc>
          <w:tcPr>
            <w:tcW w:w="641"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晨光</w:t>
            </w:r>
          </w:p>
        </w:tc>
        <w:tc>
          <w:tcPr>
            <w:tcW w:w="2222"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ABB93097 A4</w:t>
            </w:r>
          </w:p>
        </w:tc>
        <w:tc>
          <w:tcPr>
            <w:tcW w:w="1132" w:type="dxa"/>
            <w:shd w:val="clear" w:color="auto" w:fill="auto"/>
            <w:vAlign w:val="center"/>
          </w:tcPr>
          <w:p>
            <w:pPr>
              <w:keepNext w:val="0"/>
              <w:keepLines w:val="0"/>
              <w:widowControl/>
              <w:suppressLineNumbers w:val="0"/>
              <w:jc w:val="center"/>
              <w:textAlignment w:val="top"/>
              <w:rPr>
                <w:rFonts w:hint="eastAsia"/>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上海晨光文具股份有限公司</w:t>
            </w:r>
          </w:p>
        </w:tc>
        <w:tc>
          <w:tcPr>
            <w:tcW w:w="2118"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广灵县银河文化发展有限公司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rFonts w:hint="eastAsia"/>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96</w:t>
            </w:r>
          </w:p>
        </w:tc>
        <w:tc>
          <w:tcPr>
            <w:tcW w:w="1309"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背提包（挂包）</w:t>
            </w:r>
          </w:p>
        </w:tc>
        <w:tc>
          <w:tcPr>
            <w:tcW w:w="641"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图形</w:t>
            </w:r>
          </w:p>
        </w:tc>
        <w:tc>
          <w:tcPr>
            <w:tcW w:w="2222"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大 6996# 面料：涤纶、尼龙 里料：210D</w:t>
            </w:r>
          </w:p>
        </w:tc>
        <w:tc>
          <w:tcPr>
            <w:tcW w:w="1132" w:type="dxa"/>
            <w:shd w:val="clear" w:color="auto" w:fill="auto"/>
            <w:vAlign w:val="center"/>
          </w:tcPr>
          <w:p>
            <w:pPr>
              <w:keepNext w:val="0"/>
              <w:keepLines w:val="0"/>
              <w:widowControl/>
              <w:suppressLineNumbers w:val="0"/>
              <w:jc w:val="center"/>
              <w:textAlignment w:val="top"/>
              <w:rPr>
                <w:rFonts w:hint="eastAsia"/>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进货日期：2023年6月2日</w:t>
            </w:r>
          </w:p>
        </w:tc>
        <w:tc>
          <w:tcPr>
            <w:tcW w:w="1747"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保定兵迅箱包制造有限公司</w:t>
            </w:r>
          </w:p>
        </w:tc>
        <w:tc>
          <w:tcPr>
            <w:tcW w:w="2118"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大同市南郊区达派箱包店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rFonts w:hint="eastAsia"/>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97</w:t>
            </w:r>
          </w:p>
        </w:tc>
        <w:tc>
          <w:tcPr>
            <w:tcW w:w="1309"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Sanrio Characters 一次性平面口罩（10片装）</w:t>
            </w:r>
          </w:p>
        </w:tc>
        <w:tc>
          <w:tcPr>
            <w:tcW w:w="641"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图形</w:t>
            </w:r>
          </w:p>
        </w:tc>
        <w:tc>
          <w:tcPr>
            <w:tcW w:w="2222"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10只/包 17.5cm×9.5cm 合格品</w:t>
            </w:r>
          </w:p>
        </w:tc>
        <w:tc>
          <w:tcPr>
            <w:tcW w:w="1132" w:type="dxa"/>
            <w:shd w:val="clear" w:color="auto" w:fill="auto"/>
            <w:vAlign w:val="center"/>
          </w:tcPr>
          <w:p>
            <w:pPr>
              <w:keepNext w:val="0"/>
              <w:keepLines w:val="0"/>
              <w:widowControl/>
              <w:suppressLineNumbers w:val="0"/>
              <w:jc w:val="center"/>
              <w:textAlignment w:val="top"/>
              <w:rPr>
                <w:rFonts w:hint="eastAsia"/>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20230417</w:t>
            </w:r>
          </w:p>
        </w:tc>
        <w:tc>
          <w:tcPr>
            <w:tcW w:w="1747"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山东省聚成医疗器械有限公司</w:t>
            </w:r>
          </w:p>
        </w:tc>
        <w:tc>
          <w:tcPr>
            <w:tcW w:w="2118"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大同市平城区叶晓百货店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rFonts w:hint="eastAsia"/>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98</w:t>
            </w:r>
          </w:p>
        </w:tc>
        <w:tc>
          <w:tcPr>
            <w:tcW w:w="1309"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C10片装一次性撞色耳带防护口罩（白色）</w:t>
            </w:r>
          </w:p>
        </w:tc>
        <w:tc>
          <w:tcPr>
            <w:tcW w:w="641"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w:t>
            </w:r>
          </w:p>
        </w:tc>
        <w:tc>
          <w:tcPr>
            <w:tcW w:w="2222"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17.5×9.5cm CJ002 10只/包 合格品</w:t>
            </w:r>
          </w:p>
        </w:tc>
        <w:tc>
          <w:tcPr>
            <w:tcW w:w="1132" w:type="dxa"/>
            <w:shd w:val="clear" w:color="auto" w:fill="auto"/>
            <w:vAlign w:val="center"/>
          </w:tcPr>
          <w:p>
            <w:pPr>
              <w:keepNext w:val="0"/>
              <w:keepLines w:val="0"/>
              <w:widowControl/>
              <w:suppressLineNumbers w:val="0"/>
              <w:jc w:val="center"/>
              <w:textAlignment w:val="top"/>
              <w:rPr>
                <w:rFonts w:hint="eastAsia"/>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20230610</w:t>
            </w:r>
          </w:p>
        </w:tc>
        <w:tc>
          <w:tcPr>
            <w:tcW w:w="1747"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长沙昌久医疗科技有限公司</w:t>
            </w:r>
          </w:p>
        </w:tc>
        <w:tc>
          <w:tcPr>
            <w:tcW w:w="2118"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大同市平城区叶晓百货店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rFonts w:hint="eastAsia"/>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99</w:t>
            </w:r>
          </w:p>
        </w:tc>
        <w:tc>
          <w:tcPr>
            <w:tcW w:w="1309"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小号立体一次性口罩（非医用）</w:t>
            </w:r>
          </w:p>
        </w:tc>
        <w:tc>
          <w:tcPr>
            <w:tcW w:w="641"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w:t>
            </w:r>
          </w:p>
        </w:tc>
        <w:tc>
          <w:tcPr>
            <w:tcW w:w="2222"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小号/10枚入 190mm×120mm 合格品 （KN95）</w:t>
            </w:r>
          </w:p>
        </w:tc>
        <w:tc>
          <w:tcPr>
            <w:tcW w:w="1132" w:type="dxa"/>
            <w:shd w:val="clear" w:color="auto" w:fill="auto"/>
            <w:vAlign w:val="center"/>
          </w:tcPr>
          <w:p>
            <w:pPr>
              <w:keepNext w:val="0"/>
              <w:keepLines w:val="0"/>
              <w:widowControl/>
              <w:suppressLineNumbers w:val="0"/>
              <w:jc w:val="center"/>
              <w:textAlignment w:val="top"/>
              <w:rPr>
                <w:rFonts w:hint="eastAsia"/>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2022.12.15/20221210</w:t>
            </w:r>
          </w:p>
        </w:tc>
        <w:tc>
          <w:tcPr>
            <w:tcW w:w="1747"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义乌市致轩口罩厂</w:t>
            </w:r>
          </w:p>
        </w:tc>
        <w:tc>
          <w:tcPr>
            <w:tcW w:w="2118"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大同市云冈区金鼎百货店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rFonts w:hint="eastAsia"/>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309"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斗罗大陆动画系列一次性学生口罩（小舞）</w:t>
            </w:r>
          </w:p>
        </w:tc>
        <w:tc>
          <w:tcPr>
            <w:tcW w:w="641"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w:t>
            </w:r>
          </w:p>
        </w:tc>
        <w:tc>
          <w:tcPr>
            <w:tcW w:w="2222"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14cm×9.5cm（10片装） 合格品</w:t>
            </w:r>
          </w:p>
        </w:tc>
        <w:tc>
          <w:tcPr>
            <w:tcW w:w="1132" w:type="dxa"/>
            <w:shd w:val="clear" w:color="auto" w:fill="auto"/>
            <w:vAlign w:val="center"/>
          </w:tcPr>
          <w:p>
            <w:pPr>
              <w:keepNext w:val="0"/>
              <w:keepLines w:val="0"/>
              <w:widowControl/>
              <w:suppressLineNumbers w:val="0"/>
              <w:jc w:val="center"/>
              <w:textAlignment w:val="top"/>
              <w:rPr>
                <w:rFonts w:hint="eastAsia"/>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2021年11月17日/1971132001</w:t>
            </w:r>
          </w:p>
        </w:tc>
        <w:tc>
          <w:tcPr>
            <w:tcW w:w="1747"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万信达（广州）科技制品有限公司</w:t>
            </w:r>
          </w:p>
        </w:tc>
        <w:tc>
          <w:tcPr>
            <w:tcW w:w="2118"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大同市云冈区松松百货店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rFonts w:hint="eastAsia"/>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101</w:t>
            </w:r>
          </w:p>
        </w:tc>
        <w:tc>
          <w:tcPr>
            <w:tcW w:w="1309"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自吸过滤式防颗粒物呼吸器</w:t>
            </w:r>
          </w:p>
        </w:tc>
        <w:tc>
          <w:tcPr>
            <w:tcW w:w="641"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图形</w:t>
            </w:r>
          </w:p>
        </w:tc>
        <w:tc>
          <w:tcPr>
            <w:tcW w:w="2222"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随弃式 23cm×12cm 10片/盒 KF-AF04(SC） 合格品 （KN95)</w:t>
            </w:r>
          </w:p>
        </w:tc>
        <w:tc>
          <w:tcPr>
            <w:tcW w:w="1132" w:type="dxa"/>
            <w:shd w:val="clear" w:color="auto" w:fill="auto"/>
            <w:vAlign w:val="center"/>
          </w:tcPr>
          <w:p>
            <w:pPr>
              <w:keepNext w:val="0"/>
              <w:keepLines w:val="0"/>
              <w:widowControl/>
              <w:suppressLineNumbers w:val="0"/>
              <w:jc w:val="center"/>
              <w:textAlignment w:val="top"/>
              <w:rPr>
                <w:rFonts w:hint="eastAsia"/>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2022-12/25016983</w:t>
            </w:r>
          </w:p>
        </w:tc>
        <w:tc>
          <w:tcPr>
            <w:tcW w:w="1747"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广东金发科技有限公司</w:t>
            </w:r>
          </w:p>
        </w:tc>
        <w:tc>
          <w:tcPr>
            <w:tcW w:w="2118"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大同市云冈区松松百货店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rFonts w:hint="eastAsia"/>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102</w:t>
            </w:r>
          </w:p>
        </w:tc>
        <w:tc>
          <w:tcPr>
            <w:tcW w:w="1309"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一次性使用口罩（非医用）</w:t>
            </w:r>
          </w:p>
        </w:tc>
        <w:tc>
          <w:tcPr>
            <w:tcW w:w="641"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贝斯晨</w:t>
            </w:r>
          </w:p>
        </w:tc>
        <w:tc>
          <w:tcPr>
            <w:tcW w:w="2222"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10只/包 平面耳挂式 17.5cm×9.5cm 合格品</w:t>
            </w:r>
          </w:p>
        </w:tc>
        <w:tc>
          <w:tcPr>
            <w:tcW w:w="1132" w:type="dxa"/>
            <w:shd w:val="clear" w:color="auto" w:fill="auto"/>
            <w:vAlign w:val="center"/>
          </w:tcPr>
          <w:p>
            <w:pPr>
              <w:keepNext w:val="0"/>
              <w:keepLines w:val="0"/>
              <w:widowControl/>
              <w:suppressLineNumbers w:val="0"/>
              <w:jc w:val="center"/>
              <w:textAlignment w:val="top"/>
              <w:rPr>
                <w:rFonts w:hint="eastAsia"/>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2023年02月01日</w:t>
            </w:r>
          </w:p>
        </w:tc>
        <w:tc>
          <w:tcPr>
            <w:tcW w:w="1747"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河南雅丹防护用品有限公司</w:t>
            </w:r>
          </w:p>
        </w:tc>
        <w:tc>
          <w:tcPr>
            <w:tcW w:w="2118"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阳高县志根百货店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rFonts w:hint="eastAsia"/>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103</w:t>
            </w:r>
          </w:p>
        </w:tc>
        <w:tc>
          <w:tcPr>
            <w:tcW w:w="1309"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一次性3D立体口罩（非医用）</w:t>
            </w:r>
          </w:p>
        </w:tc>
        <w:tc>
          <w:tcPr>
            <w:tcW w:w="641"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w:t>
            </w:r>
          </w:p>
        </w:tc>
        <w:tc>
          <w:tcPr>
            <w:tcW w:w="2222"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10只/包 320mm×138mm 合格品</w:t>
            </w:r>
          </w:p>
        </w:tc>
        <w:tc>
          <w:tcPr>
            <w:tcW w:w="1132" w:type="dxa"/>
            <w:shd w:val="clear" w:color="auto" w:fill="auto"/>
            <w:vAlign w:val="center"/>
          </w:tcPr>
          <w:p>
            <w:pPr>
              <w:keepNext w:val="0"/>
              <w:keepLines w:val="0"/>
              <w:widowControl/>
              <w:suppressLineNumbers w:val="0"/>
              <w:jc w:val="center"/>
              <w:textAlignment w:val="top"/>
              <w:rPr>
                <w:rFonts w:hint="eastAsia"/>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2022年4月3日</w:t>
            </w:r>
          </w:p>
        </w:tc>
        <w:tc>
          <w:tcPr>
            <w:tcW w:w="1747"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辛集市蔓草芳菲户外用品有限公司</w:t>
            </w:r>
          </w:p>
        </w:tc>
        <w:tc>
          <w:tcPr>
            <w:tcW w:w="2118"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阳高县名恋优品日用百货经营部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rFonts w:hint="eastAsia"/>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104</w:t>
            </w:r>
          </w:p>
        </w:tc>
        <w:tc>
          <w:tcPr>
            <w:tcW w:w="1309"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KN95立体防护口罩（非医用）</w:t>
            </w:r>
          </w:p>
        </w:tc>
        <w:tc>
          <w:tcPr>
            <w:tcW w:w="641"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奥卫盾</w:t>
            </w:r>
          </w:p>
        </w:tc>
        <w:tc>
          <w:tcPr>
            <w:tcW w:w="2222"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10只/包 40%聚丙烯无纺布+30%熔喷雾丙烯+30%聚酯纤维 合格品</w:t>
            </w:r>
          </w:p>
        </w:tc>
        <w:tc>
          <w:tcPr>
            <w:tcW w:w="1132" w:type="dxa"/>
            <w:shd w:val="clear" w:color="auto" w:fill="auto"/>
            <w:vAlign w:val="center"/>
          </w:tcPr>
          <w:p>
            <w:pPr>
              <w:keepNext w:val="0"/>
              <w:keepLines w:val="0"/>
              <w:widowControl/>
              <w:suppressLineNumbers w:val="0"/>
              <w:jc w:val="center"/>
              <w:textAlignment w:val="top"/>
              <w:rPr>
                <w:rFonts w:hint="eastAsia"/>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2023年02月08日</w:t>
            </w:r>
          </w:p>
        </w:tc>
        <w:tc>
          <w:tcPr>
            <w:tcW w:w="1747"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安庆奥卫盾医疗科技有限公司</w:t>
            </w:r>
          </w:p>
        </w:tc>
        <w:tc>
          <w:tcPr>
            <w:tcW w:w="2118"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阳高县名恋优品日用百货经营部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rFonts w:hint="eastAsia"/>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105</w:t>
            </w:r>
          </w:p>
        </w:tc>
        <w:tc>
          <w:tcPr>
            <w:tcW w:w="1309"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白醇酸调合漆</w:t>
            </w:r>
          </w:p>
        </w:tc>
        <w:tc>
          <w:tcPr>
            <w:tcW w:w="641"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乐化牌</w:t>
            </w:r>
          </w:p>
        </w:tc>
        <w:tc>
          <w:tcPr>
            <w:tcW w:w="2222"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2.5kg/桶</w:t>
            </w:r>
          </w:p>
        </w:tc>
        <w:tc>
          <w:tcPr>
            <w:tcW w:w="1132" w:type="dxa"/>
            <w:shd w:val="clear" w:color="auto" w:fill="auto"/>
            <w:vAlign w:val="center"/>
          </w:tcPr>
          <w:p>
            <w:pPr>
              <w:keepNext w:val="0"/>
              <w:keepLines w:val="0"/>
              <w:widowControl/>
              <w:suppressLineNumbers w:val="0"/>
              <w:jc w:val="center"/>
              <w:textAlignment w:val="top"/>
              <w:rPr>
                <w:rFonts w:hint="eastAsia"/>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20230922</w:t>
            </w:r>
          </w:p>
        </w:tc>
        <w:tc>
          <w:tcPr>
            <w:tcW w:w="1747"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山东乐化漆业股份有限公司</w:t>
            </w:r>
          </w:p>
        </w:tc>
        <w:tc>
          <w:tcPr>
            <w:tcW w:w="2118"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大同市现代家居大世界孟喜连油漆经销部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rFonts w:hint="eastAsia"/>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106</w:t>
            </w:r>
          </w:p>
        </w:tc>
        <w:tc>
          <w:tcPr>
            <w:tcW w:w="1309"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汽车漆</w:t>
            </w:r>
          </w:p>
        </w:tc>
        <w:tc>
          <w:tcPr>
            <w:tcW w:w="641"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宝塔山漆</w:t>
            </w:r>
          </w:p>
        </w:tc>
        <w:tc>
          <w:tcPr>
            <w:tcW w:w="2222"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2.5kg/桶 纯白</w:t>
            </w:r>
          </w:p>
        </w:tc>
        <w:tc>
          <w:tcPr>
            <w:tcW w:w="1132" w:type="dxa"/>
            <w:shd w:val="clear" w:color="auto" w:fill="auto"/>
            <w:vAlign w:val="center"/>
          </w:tcPr>
          <w:p>
            <w:pPr>
              <w:keepNext w:val="0"/>
              <w:keepLines w:val="0"/>
              <w:widowControl/>
              <w:suppressLineNumbers w:val="0"/>
              <w:jc w:val="center"/>
              <w:textAlignment w:val="top"/>
              <w:rPr>
                <w:rFonts w:hint="eastAsia"/>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2023年06月01日</w:t>
            </w:r>
          </w:p>
        </w:tc>
        <w:tc>
          <w:tcPr>
            <w:tcW w:w="1747"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西安经建油漆有限责任公司</w:t>
            </w:r>
          </w:p>
        </w:tc>
        <w:tc>
          <w:tcPr>
            <w:tcW w:w="2118"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大同市现代家居大世界孟喜连油漆经销部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rFonts w:hint="eastAsia"/>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107</w:t>
            </w:r>
          </w:p>
        </w:tc>
        <w:tc>
          <w:tcPr>
            <w:tcW w:w="1309"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醇酸清漆</w:t>
            </w:r>
          </w:p>
        </w:tc>
        <w:tc>
          <w:tcPr>
            <w:tcW w:w="641"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乐化牌</w:t>
            </w:r>
          </w:p>
        </w:tc>
        <w:tc>
          <w:tcPr>
            <w:tcW w:w="2222"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600g/桶</w:t>
            </w:r>
          </w:p>
        </w:tc>
        <w:tc>
          <w:tcPr>
            <w:tcW w:w="1132" w:type="dxa"/>
            <w:shd w:val="clear" w:color="auto" w:fill="auto"/>
            <w:vAlign w:val="center"/>
          </w:tcPr>
          <w:p>
            <w:pPr>
              <w:keepNext w:val="0"/>
              <w:keepLines w:val="0"/>
              <w:widowControl/>
              <w:suppressLineNumbers w:val="0"/>
              <w:jc w:val="center"/>
              <w:textAlignment w:val="top"/>
              <w:rPr>
                <w:rFonts w:hint="eastAsia"/>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20230528</w:t>
            </w:r>
          </w:p>
        </w:tc>
        <w:tc>
          <w:tcPr>
            <w:tcW w:w="1747"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山东乐化漆业股份有限公司</w:t>
            </w:r>
          </w:p>
        </w:tc>
        <w:tc>
          <w:tcPr>
            <w:tcW w:w="2118"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大同市现代家居大世界孟喜连油漆经销部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rFonts w:hint="eastAsia"/>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108</w:t>
            </w:r>
          </w:p>
        </w:tc>
        <w:tc>
          <w:tcPr>
            <w:tcW w:w="1309"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制霸全合成制动液</w:t>
            </w:r>
          </w:p>
        </w:tc>
        <w:tc>
          <w:tcPr>
            <w:tcW w:w="641"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迪克化学</w:t>
            </w:r>
          </w:p>
        </w:tc>
        <w:tc>
          <w:tcPr>
            <w:tcW w:w="2222"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净含量1kg DOT4 HZY4</w:t>
            </w:r>
          </w:p>
        </w:tc>
        <w:tc>
          <w:tcPr>
            <w:tcW w:w="1132" w:type="dxa"/>
            <w:shd w:val="clear" w:color="auto" w:fill="auto"/>
            <w:vAlign w:val="center"/>
          </w:tcPr>
          <w:p>
            <w:pPr>
              <w:keepNext w:val="0"/>
              <w:keepLines w:val="0"/>
              <w:widowControl/>
              <w:suppressLineNumbers w:val="0"/>
              <w:jc w:val="center"/>
              <w:textAlignment w:val="top"/>
              <w:rPr>
                <w:rFonts w:hint="eastAsia"/>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T2023072104</w:t>
            </w:r>
          </w:p>
        </w:tc>
        <w:tc>
          <w:tcPr>
            <w:tcW w:w="1747"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张家港迪克汽车化学品有限公司</w:t>
            </w:r>
          </w:p>
        </w:tc>
        <w:tc>
          <w:tcPr>
            <w:tcW w:w="2118"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大同市恒珏兴商贸有限公司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rFonts w:hint="eastAsia"/>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109</w:t>
            </w:r>
          </w:p>
        </w:tc>
        <w:tc>
          <w:tcPr>
            <w:tcW w:w="1309"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全合成车辆制动液</w:t>
            </w:r>
          </w:p>
        </w:tc>
        <w:tc>
          <w:tcPr>
            <w:tcW w:w="641"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图形</w:t>
            </w:r>
          </w:p>
        </w:tc>
        <w:tc>
          <w:tcPr>
            <w:tcW w:w="2222"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HZY4 DOT4 净含量：1kg</w:t>
            </w:r>
          </w:p>
        </w:tc>
        <w:tc>
          <w:tcPr>
            <w:tcW w:w="1132" w:type="dxa"/>
            <w:shd w:val="clear" w:color="auto" w:fill="auto"/>
            <w:vAlign w:val="center"/>
          </w:tcPr>
          <w:p>
            <w:pPr>
              <w:keepNext w:val="0"/>
              <w:keepLines w:val="0"/>
              <w:widowControl/>
              <w:suppressLineNumbers w:val="0"/>
              <w:jc w:val="center"/>
              <w:textAlignment w:val="top"/>
              <w:rPr>
                <w:rFonts w:hint="eastAsia"/>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A-2208-18-30/2022.10.07</w:t>
            </w:r>
          </w:p>
        </w:tc>
        <w:tc>
          <w:tcPr>
            <w:tcW w:w="1747"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统一石油化工有限公司</w:t>
            </w:r>
          </w:p>
        </w:tc>
        <w:tc>
          <w:tcPr>
            <w:tcW w:w="2118"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大同市南郊区春达汽配服务中心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rFonts w:hint="eastAsia"/>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110</w:t>
            </w:r>
          </w:p>
        </w:tc>
        <w:tc>
          <w:tcPr>
            <w:tcW w:w="1309"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汽车玻璃清洗剂</w:t>
            </w:r>
          </w:p>
        </w:tc>
        <w:tc>
          <w:tcPr>
            <w:tcW w:w="641"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星美堂 蓝星</w:t>
            </w:r>
          </w:p>
        </w:tc>
        <w:tc>
          <w:tcPr>
            <w:tcW w:w="2222"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2L/瓶 -30℃</w:t>
            </w:r>
          </w:p>
        </w:tc>
        <w:tc>
          <w:tcPr>
            <w:tcW w:w="1132" w:type="dxa"/>
            <w:shd w:val="clear" w:color="auto" w:fill="auto"/>
            <w:vAlign w:val="center"/>
          </w:tcPr>
          <w:p>
            <w:pPr>
              <w:keepNext w:val="0"/>
              <w:keepLines w:val="0"/>
              <w:widowControl/>
              <w:suppressLineNumbers w:val="0"/>
              <w:jc w:val="center"/>
              <w:textAlignment w:val="top"/>
              <w:rPr>
                <w:rFonts w:hint="eastAsia"/>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2021/12/09</w:t>
            </w:r>
          </w:p>
        </w:tc>
        <w:tc>
          <w:tcPr>
            <w:tcW w:w="1747"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北京蓝星清洗有限公司</w:t>
            </w:r>
          </w:p>
        </w:tc>
        <w:tc>
          <w:tcPr>
            <w:tcW w:w="2118"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大同市金弟星华夏汽车维修有限责任公司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rFonts w:hint="eastAsia"/>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111</w:t>
            </w:r>
          </w:p>
        </w:tc>
        <w:tc>
          <w:tcPr>
            <w:tcW w:w="1309"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汽车玻璃清洗剂</w:t>
            </w:r>
          </w:p>
        </w:tc>
        <w:tc>
          <w:tcPr>
            <w:tcW w:w="641"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喜乐爽</w:t>
            </w:r>
          </w:p>
        </w:tc>
        <w:tc>
          <w:tcPr>
            <w:tcW w:w="2222"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0℃ 2L/瓶 9瓶/箱</w:t>
            </w:r>
          </w:p>
        </w:tc>
        <w:tc>
          <w:tcPr>
            <w:tcW w:w="1132" w:type="dxa"/>
            <w:shd w:val="clear" w:color="auto" w:fill="auto"/>
            <w:vAlign w:val="center"/>
          </w:tcPr>
          <w:p>
            <w:pPr>
              <w:keepNext w:val="0"/>
              <w:keepLines w:val="0"/>
              <w:widowControl/>
              <w:suppressLineNumbers w:val="0"/>
              <w:jc w:val="center"/>
              <w:textAlignment w:val="top"/>
              <w:rPr>
                <w:rFonts w:hint="eastAsia"/>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20230915</w:t>
            </w:r>
          </w:p>
        </w:tc>
        <w:tc>
          <w:tcPr>
            <w:tcW w:w="1747"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天津津龙汽车用品有限公司</w:t>
            </w:r>
          </w:p>
        </w:tc>
        <w:tc>
          <w:tcPr>
            <w:tcW w:w="2118"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中国石化销售股份有限公司山西大同西水磨加油站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rFonts w:hint="eastAsia"/>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112</w:t>
            </w:r>
          </w:p>
        </w:tc>
        <w:tc>
          <w:tcPr>
            <w:tcW w:w="1309"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汽车玻璃清洗剂</w:t>
            </w:r>
          </w:p>
        </w:tc>
        <w:tc>
          <w:tcPr>
            <w:tcW w:w="641"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喜乐爽</w:t>
            </w:r>
          </w:p>
        </w:tc>
        <w:tc>
          <w:tcPr>
            <w:tcW w:w="2222"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-30℃ 2L/瓶 9瓶/箱</w:t>
            </w:r>
          </w:p>
        </w:tc>
        <w:tc>
          <w:tcPr>
            <w:tcW w:w="1132" w:type="dxa"/>
            <w:shd w:val="clear" w:color="auto" w:fill="auto"/>
            <w:vAlign w:val="center"/>
          </w:tcPr>
          <w:p>
            <w:pPr>
              <w:keepNext w:val="0"/>
              <w:keepLines w:val="0"/>
              <w:widowControl/>
              <w:suppressLineNumbers w:val="0"/>
              <w:jc w:val="center"/>
              <w:textAlignment w:val="top"/>
              <w:rPr>
                <w:rFonts w:hint="eastAsia"/>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20231011</w:t>
            </w:r>
          </w:p>
        </w:tc>
        <w:tc>
          <w:tcPr>
            <w:tcW w:w="1747"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天津津龙汽车用品有限公司</w:t>
            </w:r>
          </w:p>
        </w:tc>
        <w:tc>
          <w:tcPr>
            <w:tcW w:w="2118"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中国石化销售股份有限公司山西大同西水磨加油站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rFonts w:hint="eastAsia"/>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113</w:t>
            </w:r>
          </w:p>
        </w:tc>
        <w:tc>
          <w:tcPr>
            <w:tcW w:w="1309"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合成制动液</w:t>
            </w:r>
          </w:p>
        </w:tc>
        <w:tc>
          <w:tcPr>
            <w:tcW w:w="641"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JODON 乔顿</w:t>
            </w:r>
          </w:p>
        </w:tc>
        <w:tc>
          <w:tcPr>
            <w:tcW w:w="2222"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DOT4 500g/桶</w:t>
            </w:r>
          </w:p>
        </w:tc>
        <w:tc>
          <w:tcPr>
            <w:tcW w:w="1132" w:type="dxa"/>
            <w:shd w:val="clear" w:color="auto" w:fill="auto"/>
            <w:vAlign w:val="center"/>
          </w:tcPr>
          <w:p>
            <w:pPr>
              <w:keepNext w:val="0"/>
              <w:keepLines w:val="0"/>
              <w:widowControl/>
              <w:suppressLineNumbers w:val="0"/>
              <w:jc w:val="center"/>
              <w:textAlignment w:val="top"/>
              <w:rPr>
                <w:rFonts w:hint="eastAsia"/>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20220810</w:t>
            </w:r>
          </w:p>
        </w:tc>
        <w:tc>
          <w:tcPr>
            <w:tcW w:w="1747"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乔顿（北京）科技发展有限公司</w:t>
            </w:r>
          </w:p>
        </w:tc>
        <w:tc>
          <w:tcPr>
            <w:tcW w:w="2118"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广灵县兄弟修理部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rFonts w:hint="eastAsia"/>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114</w:t>
            </w:r>
          </w:p>
        </w:tc>
        <w:tc>
          <w:tcPr>
            <w:tcW w:w="1309"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高端陶瓷刹车片</w:t>
            </w:r>
          </w:p>
        </w:tc>
        <w:tc>
          <w:tcPr>
            <w:tcW w:w="641"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图形</w:t>
            </w:r>
          </w:p>
        </w:tc>
        <w:tc>
          <w:tcPr>
            <w:tcW w:w="2222"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4片/盒 YK-08003 FMSI：D815（A）</w:t>
            </w:r>
          </w:p>
        </w:tc>
        <w:tc>
          <w:tcPr>
            <w:tcW w:w="1132" w:type="dxa"/>
            <w:shd w:val="clear" w:color="auto" w:fill="auto"/>
            <w:vAlign w:val="center"/>
          </w:tcPr>
          <w:p>
            <w:pPr>
              <w:keepNext w:val="0"/>
              <w:keepLines w:val="0"/>
              <w:widowControl/>
              <w:suppressLineNumbers w:val="0"/>
              <w:jc w:val="center"/>
              <w:textAlignment w:val="top"/>
              <w:rPr>
                <w:rFonts w:hint="eastAsia"/>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Q0808TY</w:t>
            </w:r>
          </w:p>
        </w:tc>
        <w:tc>
          <w:tcPr>
            <w:tcW w:w="1747"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郑州亿科汽车配件有限公司</w:t>
            </w:r>
          </w:p>
        </w:tc>
        <w:tc>
          <w:tcPr>
            <w:tcW w:w="2118"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大同市云冈区杨海顺汽配部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rFonts w:hint="eastAsia"/>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115</w:t>
            </w:r>
          </w:p>
        </w:tc>
        <w:tc>
          <w:tcPr>
            <w:tcW w:w="1309"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﹝多功能﹞无骨雨刷</w:t>
            </w:r>
          </w:p>
        </w:tc>
        <w:tc>
          <w:tcPr>
            <w:tcW w:w="641"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w:t>
            </w:r>
          </w:p>
        </w:tc>
        <w:tc>
          <w:tcPr>
            <w:tcW w:w="2222"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16″/400mm DUC16</w:t>
            </w:r>
          </w:p>
        </w:tc>
        <w:tc>
          <w:tcPr>
            <w:tcW w:w="1132" w:type="dxa"/>
            <w:shd w:val="clear" w:color="auto" w:fill="auto"/>
            <w:vAlign w:val="center"/>
          </w:tcPr>
          <w:p>
            <w:pPr>
              <w:keepNext w:val="0"/>
              <w:keepLines w:val="0"/>
              <w:widowControl/>
              <w:suppressLineNumbers w:val="0"/>
              <w:jc w:val="center"/>
              <w:textAlignment w:val="top"/>
              <w:rPr>
                <w:rFonts w:hint="eastAsia"/>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法雷奥汽车零部件贸易（上海）有限公司</w:t>
            </w:r>
          </w:p>
        </w:tc>
        <w:tc>
          <w:tcPr>
            <w:tcW w:w="2118"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大同市恒珏兴商贸有限公司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rFonts w:hint="eastAsia"/>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116</w:t>
            </w:r>
          </w:p>
        </w:tc>
        <w:tc>
          <w:tcPr>
            <w:tcW w:w="1309"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轮胎</w:t>
            </w:r>
          </w:p>
        </w:tc>
        <w:tc>
          <w:tcPr>
            <w:tcW w:w="641"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图形 福麦斯轮胎</w:t>
            </w:r>
          </w:p>
        </w:tc>
        <w:tc>
          <w:tcPr>
            <w:tcW w:w="2222"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175/70R 14 84T</w:t>
            </w:r>
          </w:p>
        </w:tc>
        <w:tc>
          <w:tcPr>
            <w:tcW w:w="1132" w:type="dxa"/>
            <w:shd w:val="clear" w:color="auto" w:fill="auto"/>
            <w:vAlign w:val="center"/>
          </w:tcPr>
          <w:p>
            <w:pPr>
              <w:keepNext w:val="0"/>
              <w:keepLines w:val="0"/>
              <w:widowControl/>
              <w:suppressLineNumbers w:val="0"/>
              <w:jc w:val="center"/>
              <w:textAlignment w:val="top"/>
              <w:rPr>
                <w:rFonts w:hint="eastAsia"/>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3623</w:t>
            </w:r>
          </w:p>
        </w:tc>
        <w:tc>
          <w:tcPr>
            <w:tcW w:w="1747"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寿光福麦斯轮胎有限公司</w:t>
            </w:r>
          </w:p>
        </w:tc>
        <w:tc>
          <w:tcPr>
            <w:tcW w:w="2118"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大同市云冈区卓越轮胎销售中心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rFonts w:hint="eastAsia"/>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117</w:t>
            </w:r>
          </w:p>
        </w:tc>
        <w:tc>
          <w:tcPr>
            <w:tcW w:w="1309"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轮胎</w:t>
            </w:r>
          </w:p>
        </w:tc>
        <w:tc>
          <w:tcPr>
            <w:tcW w:w="641"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图形</w:t>
            </w:r>
          </w:p>
        </w:tc>
        <w:tc>
          <w:tcPr>
            <w:tcW w:w="2222"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195/65R 15 91H</w:t>
            </w:r>
          </w:p>
        </w:tc>
        <w:tc>
          <w:tcPr>
            <w:tcW w:w="1132" w:type="dxa"/>
            <w:shd w:val="clear" w:color="auto" w:fill="auto"/>
            <w:vAlign w:val="center"/>
          </w:tcPr>
          <w:p>
            <w:pPr>
              <w:keepNext w:val="0"/>
              <w:keepLines w:val="0"/>
              <w:widowControl/>
              <w:suppressLineNumbers w:val="0"/>
              <w:jc w:val="center"/>
              <w:textAlignment w:val="top"/>
              <w:rPr>
                <w:rFonts w:hint="eastAsia"/>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3023</w:t>
            </w:r>
          </w:p>
        </w:tc>
        <w:tc>
          <w:tcPr>
            <w:tcW w:w="1747"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山东长路虹轮胎有限公司</w:t>
            </w:r>
          </w:p>
        </w:tc>
        <w:tc>
          <w:tcPr>
            <w:tcW w:w="2118"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大同市云冈区卓越轮胎销售中心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rFonts w:hint="eastAsia"/>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118</w:t>
            </w:r>
          </w:p>
        </w:tc>
        <w:tc>
          <w:tcPr>
            <w:tcW w:w="1309"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盘式刹车片</w:t>
            </w:r>
          </w:p>
        </w:tc>
        <w:tc>
          <w:tcPr>
            <w:tcW w:w="641"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非凡紫鼎</w:t>
            </w:r>
          </w:p>
        </w:tc>
        <w:tc>
          <w:tcPr>
            <w:tcW w:w="2222"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4片/套 FF-291 D1712</w:t>
            </w:r>
          </w:p>
        </w:tc>
        <w:tc>
          <w:tcPr>
            <w:tcW w:w="1132" w:type="dxa"/>
            <w:shd w:val="clear" w:color="auto" w:fill="auto"/>
            <w:vAlign w:val="center"/>
          </w:tcPr>
          <w:p>
            <w:pPr>
              <w:keepNext w:val="0"/>
              <w:keepLines w:val="0"/>
              <w:widowControl/>
              <w:suppressLineNumbers w:val="0"/>
              <w:jc w:val="center"/>
              <w:textAlignment w:val="top"/>
              <w:rPr>
                <w:rFonts w:hint="eastAsia"/>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23.02.16</w:t>
            </w:r>
          </w:p>
        </w:tc>
        <w:tc>
          <w:tcPr>
            <w:tcW w:w="1747"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衡水非凡摩擦材料有限公司</w:t>
            </w:r>
          </w:p>
        </w:tc>
        <w:tc>
          <w:tcPr>
            <w:tcW w:w="2118"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广灵世纪金鑫汽车配件批发经营部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rFonts w:hint="eastAsia"/>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119</w:t>
            </w:r>
          </w:p>
        </w:tc>
        <w:tc>
          <w:tcPr>
            <w:tcW w:w="1309"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碳纤陶瓷刹车片</w:t>
            </w:r>
          </w:p>
        </w:tc>
        <w:tc>
          <w:tcPr>
            <w:tcW w:w="641"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英含</w:t>
            </w:r>
          </w:p>
        </w:tc>
        <w:tc>
          <w:tcPr>
            <w:tcW w:w="2222"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4片/套 YHP0158</w:t>
            </w:r>
          </w:p>
        </w:tc>
        <w:tc>
          <w:tcPr>
            <w:tcW w:w="1132" w:type="dxa"/>
            <w:shd w:val="clear" w:color="auto" w:fill="auto"/>
            <w:vAlign w:val="center"/>
          </w:tcPr>
          <w:p>
            <w:pPr>
              <w:keepNext w:val="0"/>
              <w:keepLines w:val="0"/>
              <w:widowControl/>
              <w:suppressLineNumbers w:val="0"/>
              <w:jc w:val="center"/>
              <w:textAlignment w:val="top"/>
              <w:rPr>
                <w:rFonts w:hint="eastAsia"/>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20230301</w:t>
            </w:r>
          </w:p>
        </w:tc>
        <w:tc>
          <w:tcPr>
            <w:tcW w:w="1747"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衡水顺驰汽车配件有限公司</w:t>
            </w:r>
          </w:p>
        </w:tc>
        <w:tc>
          <w:tcPr>
            <w:tcW w:w="2118"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广灵县志芸汽配店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rFonts w:hint="eastAsia"/>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120</w:t>
            </w:r>
          </w:p>
        </w:tc>
        <w:tc>
          <w:tcPr>
            <w:tcW w:w="1309"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镀膜雨刮</w:t>
            </w:r>
          </w:p>
        </w:tc>
        <w:tc>
          <w:tcPr>
            <w:tcW w:w="641"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美莱尔</w:t>
            </w:r>
          </w:p>
        </w:tc>
        <w:tc>
          <w:tcPr>
            <w:tcW w:w="2222"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17″ 425mm</w:t>
            </w:r>
          </w:p>
        </w:tc>
        <w:tc>
          <w:tcPr>
            <w:tcW w:w="1132" w:type="dxa"/>
            <w:shd w:val="clear" w:color="auto" w:fill="auto"/>
            <w:vAlign w:val="center"/>
          </w:tcPr>
          <w:p>
            <w:pPr>
              <w:keepNext w:val="0"/>
              <w:keepLines w:val="0"/>
              <w:widowControl/>
              <w:suppressLineNumbers w:val="0"/>
              <w:jc w:val="center"/>
              <w:textAlignment w:val="top"/>
              <w:rPr>
                <w:rFonts w:hint="eastAsia"/>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天津威龙汽车零部件销售有限公司</w:t>
            </w:r>
          </w:p>
        </w:tc>
        <w:tc>
          <w:tcPr>
            <w:tcW w:w="2118"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广灵县兄弟修理部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rFonts w:hint="eastAsia"/>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121</w:t>
            </w:r>
          </w:p>
        </w:tc>
        <w:tc>
          <w:tcPr>
            <w:tcW w:w="1309"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多功能雨刷片</w:t>
            </w:r>
          </w:p>
        </w:tc>
        <w:tc>
          <w:tcPr>
            <w:tcW w:w="641"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壹刮净</w:t>
            </w:r>
          </w:p>
        </w:tc>
        <w:tc>
          <w:tcPr>
            <w:tcW w:w="2222"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22</w:t>
            </w:r>
          </w:p>
        </w:tc>
        <w:tc>
          <w:tcPr>
            <w:tcW w:w="1132" w:type="dxa"/>
            <w:shd w:val="clear" w:color="auto" w:fill="auto"/>
            <w:vAlign w:val="center"/>
          </w:tcPr>
          <w:p>
            <w:pPr>
              <w:keepNext w:val="0"/>
              <w:keepLines w:val="0"/>
              <w:widowControl/>
              <w:suppressLineNumbers w:val="0"/>
              <w:jc w:val="center"/>
              <w:textAlignment w:val="top"/>
              <w:rPr>
                <w:rFonts w:hint="eastAsia"/>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厦门壹刮净雨刷生产厂</w:t>
            </w:r>
          </w:p>
        </w:tc>
        <w:tc>
          <w:tcPr>
            <w:tcW w:w="2118"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广灵世纪金鑫汽车配件批发经营部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rFonts w:hint="eastAsia"/>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122</w:t>
            </w:r>
          </w:p>
        </w:tc>
        <w:tc>
          <w:tcPr>
            <w:tcW w:w="1309"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雨刮器</w:t>
            </w:r>
          </w:p>
        </w:tc>
        <w:tc>
          <w:tcPr>
            <w:tcW w:w="641"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图形</w:t>
            </w:r>
          </w:p>
        </w:tc>
        <w:tc>
          <w:tcPr>
            <w:tcW w:w="2222"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17″ 425mm</w:t>
            </w:r>
          </w:p>
        </w:tc>
        <w:tc>
          <w:tcPr>
            <w:tcW w:w="1132" w:type="dxa"/>
            <w:shd w:val="clear" w:color="auto" w:fill="auto"/>
            <w:vAlign w:val="center"/>
          </w:tcPr>
          <w:p>
            <w:pPr>
              <w:keepNext w:val="0"/>
              <w:keepLines w:val="0"/>
              <w:widowControl/>
              <w:suppressLineNumbers w:val="0"/>
              <w:jc w:val="center"/>
              <w:textAlignment w:val="top"/>
              <w:rPr>
                <w:rFonts w:hint="eastAsia"/>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佛山市豹王汽配贸易有限公司</w:t>
            </w:r>
          </w:p>
        </w:tc>
        <w:tc>
          <w:tcPr>
            <w:tcW w:w="2118"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大同市南郊区鑫恒星汽配商行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rFonts w:hint="eastAsia"/>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123</w:t>
            </w:r>
          </w:p>
        </w:tc>
        <w:tc>
          <w:tcPr>
            <w:tcW w:w="1309"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通用无骨雨刷</w:t>
            </w:r>
          </w:p>
        </w:tc>
        <w:tc>
          <w:tcPr>
            <w:tcW w:w="641"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ZD质顶</w:t>
            </w:r>
          </w:p>
        </w:tc>
        <w:tc>
          <w:tcPr>
            <w:tcW w:w="2222"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X5 T0014 350mm 14″</w:t>
            </w:r>
          </w:p>
        </w:tc>
        <w:tc>
          <w:tcPr>
            <w:tcW w:w="1132" w:type="dxa"/>
            <w:shd w:val="clear" w:color="auto" w:fill="auto"/>
            <w:vAlign w:val="center"/>
          </w:tcPr>
          <w:p>
            <w:pPr>
              <w:keepNext w:val="0"/>
              <w:keepLines w:val="0"/>
              <w:widowControl/>
              <w:suppressLineNumbers w:val="0"/>
              <w:jc w:val="center"/>
              <w:textAlignment w:val="top"/>
              <w:rPr>
                <w:rFonts w:hint="eastAsia"/>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进货日期：2023年05月04日</w:t>
            </w:r>
          </w:p>
        </w:tc>
        <w:tc>
          <w:tcPr>
            <w:tcW w:w="1747"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广东三头六臂信息科技有限公司</w:t>
            </w:r>
          </w:p>
        </w:tc>
        <w:tc>
          <w:tcPr>
            <w:tcW w:w="2118"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山西三头六臂汽配有限公司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rFonts w:hint="eastAsia"/>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124</w:t>
            </w:r>
          </w:p>
        </w:tc>
        <w:tc>
          <w:tcPr>
            <w:tcW w:w="1309"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多功能雨刷</w:t>
            </w:r>
          </w:p>
        </w:tc>
        <w:tc>
          <w:tcPr>
            <w:tcW w:w="641"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勤世</w:t>
            </w:r>
          </w:p>
        </w:tc>
        <w:tc>
          <w:tcPr>
            <w:tcW w:w="2222"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14″ 350mm</w:t>
            </w:r>
          </w:p>
        </w:tc>
        <w:tc>
          <w:tcPr>
            <w:tcW w:w="1132" w:type="dxa"/>
            <w:shd w:val="clear" w:color="auto" w:fill="auto"/>
            <w:vAlign w:val="center"/>
          </w:tcPr>
          <w:p>
            <w:pPr>
              <w:keepNext w:val="0"/>
              <w:keepLines w:val="0"/>
              <w:widowControl/>
              <w:suppressLineNumbers w:val="0"/>
              <w:jc w:val="center"/>
              <w:textAlignment w:val="top"/>
              <w:rPr>
                <w:rFonts w:hint="eastAsia"/>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浙江图腾汽车用品制造有限公司</w:t>
            </w:r>
          </w:p>
        </w:tc>
        <w:tc>
          <w:tcPr>
            <w:tcW w:w="2118"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大同市新馨元汽车维修有限责任公司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rFonts w:hint="eastAsia"/>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125</w:t>
            </w:r>
          </w:p>
        </w:tc>
        <w:tc>
          <w:tcPr>
            <w:tcW w:w="1309"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高级雨刷片</w:t>
            </w:r>
          </w:p>
        </w:tc>
        <w:tc>
          <w:tcPr>
            <w:tcW w:w="641"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水豚</w:t>
            </w:r>
          </w:p>
        </w:tc>
        <w:tc>
          <w:tcPr>
            <w:tcW w:w="2222"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16″ 400mm</w:t>
            </w:r>
          </w:p>
        </w:tc>
        <w:tc>
          <w:tcPr>
            <w:tcW w:w="1132" w:type="dxa"/>
            <w:shd w:val="clear" w:color="auto" w:fill="auto"/>
            <w:vAlign w:val="center"/>
          </w:tcPr>
          <w:p>
            <w:pPr>
              <w:keepNext w:val="0"/>
              <w:keepLines w:val="0"/>
              <w:widowControl/>
              <w:suppressLineNumbers w:val="0"/>
              <w:jc w:val="center"/>
              <w:textAlignment w:val="top"/>
              <w:rPr>
                <w:rFonts w:hint="eastAsia"/>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厦门富卡汽车配件有限公司</w:t>
            </w:r>
          </w:p>
        </w:tc>
        <w:tc>
          <w:tcPr>
            <w:tcW w:w="2118"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大同市平城区众信汽车养护中心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rFonts w:hint="eastAsia"/>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126</w:t>
            </w:r>
          </w:p>
        </w:tc>
        <w:tc>
          <w:tcPr>
            <w:tcW w:w="1309"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静音新型雨刷</w:t>
            </w:r>
          </w:p>
        </w:tc>
        <w:tc>
          <w:tcPr>
            <w:tcW w:w="641"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三晋傲视</w:t>
            </w:r>
          </w:p>
        </w:tc>
        <w:tc>
          <w:tcPr>
            <w:tcW w:w="2222"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21″ 540mm</w:t>
            </w:r>
          </w:p>
        </w:tc>
        <w:tc>
          <w:tcPr>
            <w:tcW w:w="1132" w:type="dxa"/>
            <w:shd w:val="clear" w:color="auto" w:fill="auto"/>
            <w:vAlign w:val="center"/>
          </w:tcPr>
          <w:p>
            <w:pPr>
              <w:keepNext w:val="0"/>
              <w:keepLines w:val="0"/>
              <w:widowControl/>
              <w:suppressLineNumbers w:val="0"/>
              <w:jc w:val="center"/>
              <w:textAlignment w:val="top"/>
              <w:rPr>
                <w:rFonts w:hint="eastAsia"/>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厦门富卡汽车配件有限公司</w:t>
            </w:r>
          </w:p>
        </w:tc>
        <w:tc>
          <w:tcPr>
            <w:tcW w:w="2118"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大同市平城区金牛鑫汽修厂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rFonts w:hint="eastAsia"/>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127</w:t>
            </w:r>
          </w:p>
        </w:tc>
        <w:tc>
          <w:tcPr>
            <w:tcW w:w="1309"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多功能雨刷</w:t>
            </w:r>
          </w:p>
        </w:tc>
        <w:tc>
          <w:tcPr>
            <w:tcW w:w="641"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德尔炫</w:t>
            </w:r>
          </w:p>
        </w:tc>
        <w:tc>
          <w:tcPr>
            <w:tcW w:w="2222"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18″ 450mm D99</w:t>
            </w:r>
          </w:p>
        </w:tc>
        <w:tc>
          <w:tcPr>
            <w:tcW w:w="1132" w:type="dxa"/>
            <w:shd w:val="clear" w:color="auto" w:fill="auto"/>
            <w:vAlign w:val="center"/>
          </w:tcPr>
          <w:p>
            <w:pPr>
              <w:keepNext w:val="0"/>
              <w:keepLines w:val="0"/>
              <w:widowControl/>
              <w:suppressLineNumbers w:val="0"/>
              <w:jc w:val="center"/>
              <w:textAlignment w:val="top"/>
              <w:rPr>
                <w:rFonts w:hint="eastAsia"/>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厦门德尔炫汽车配件有限公司</w:t>
            </w:r>
          </w:p>
        </w:tc>
        <w:tc>
          <w:tcPr>
            <w:tcW w:w="2118"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大同市云冈区华大汽车服务中心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41" w:type="dxa"/>
            <w:shd w:val="clear" w:color="auto" w:fill="auto"/>
            <w:vAlign w:val="center"/>
          </w:tcPr>
          <w:p>
            <w:pPr>
              <w:keepNext w:val="0"/>
              <w:keepLines w:val="0"/>
              <w:widowControl/>
              <w:suppressLineNumbers w:val="0"/>
              <w:jc w:val="center"/>
              <w:textAlignment w:val="bottom"/>
              <w:rPr>
                <w:rFonts w:hint="eastAsia"/>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128</w:t>
            </w:r>
          </w:p>
        </w:tc>
        <w:tc>
          <w:tcPr>
            <w:tcW w:w="1309"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雨刷片</w:t>
            </w:r>
          </w:p>
        </w:tc>
        <w:tc>
          <w:tcPr>
            <w:tcW w:w="641"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w:t>
            </w:r>
          </w:p>
        </w:tc>
        <w:tc>
          <w:tcPr>
            <w:tcW w:w="2222"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17″ 425mm S989A</w:t>
            </w:r>
          </w:p>
        </w:tc>
        <w:tc>
          <w:tcPr>
            <w:tcW w:w="1132" w:type="dxa"/>
            <w:shd w:val="clear" w:color="auto" w:fill="auto"/>
            <w:vAlign w:val="center"/>
          </w:tcPr>
          <w:p>
            <w:pPr>
              <w:keepNext w:val="0"/>
              <w:keepLines w:val="0"/>
              <w:widowControl/>
              <w:suppressLineNumbers w:val="0"/>
              <w:jc w:val="center"/>
              <w:textAlignment w:val="top"/>
              <w:rPr>
                <w:rFonts w:hint="eastAsia"/>
                <w:color w:val="000000"/>
                <w:sz w:val="24"/>
                <w:szCs w:val="24"/>
                <w:lang w:eastAsia="zh-CN"/>
              </w:rPr>
            </w:pPr>
            <w:r>
              <w:rPr>
                <w:rFonts w:hint="eastAsia" w:ascii="宋体" w:hAnsi="宋体" w:eastAsia="宋体" w:cs="宋体"/>
                <w:i w:val="0"/>
                <w:iCs w:val="0"/>
                <w:color w:val="000000"/>
                <w:kern w:val="0"/>
                <w:sz w:val="20"/>
                <w:szCs w:val="20"/>
                <w:u w:val="none"/>
                <w:lang w:val="en-US" w:eastAsia="zh-CN" w:bidi="ar"/>
              </w:rPr>
              <w:t>/</w:t>
            </w:r>
          </w:p>
        </w:tc>
        <w:tc>
          <w:tcPr>
            <w:tcW w:w="1747"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厦门富卡汽车配件有限公司</w:t>
            </w:r>
          </w:p>
        </w:tc>
        <w:tc>
          <w:tcPr>
            <w:tcW w:w="2118" w:type="dxa"/>
            <w:shd w:val="clear" w:color="auto" w:fill="auto"/>
            <w:vAlign w:val="center"/>
          </w:tcPr>
          <w:p>
            <w:pPr>
              <w:keepNext w:val="0"/>
              <w:keepLines w:val="0"/>
              <w:widowControl/>
              <w:suppressLineNumbers w:val="0"/>
              <w:jc w:val="center"/>
              <w:textAlignment w:val="top"/>
              <w:rPr>
                <w:rFonts w:hint="eastAsia"/>
                <w:color w:val="000000"/>
                <w:lang w:eastAsia="zh-CN"/>
              </w:rPr>
            </w:pPr>
            <w:r>
              <w:rPr>
                <w:rFonts w:hint="eastAsia" w:ascii="宋体" w:hAnsi="宋体" w:eastAsia="宋体" w:cs="宋体"/>
                <w:i w:val="0"/>
                <w:iCs w:val="0"/>
                <w:color w:val="000000"/>
                <w:kern w:val="0"/>
                <w:sz w:val="20"/>
                <w:szCs w:val="20"/>
                <w:u w:val="none"/>
                <w:lang w:val="en-US" w:eastAsia="zh-CN" w:bidi="ar"/>
              </w:rPr>
              <w:t>大同市天和汽车维修有限责任公司</w:t>
            </w:r>
          </w:p>
        </w:tc>
      </w:tr>
    </w:tbl>
    <w:p>
      <w:pPr>
        <w:pStyle w:val="11"/>
        <w:adjustRightInd w:val="0"/>
        <w:snapToGrid w:val="0"/>
        <w:spacing w:after="0" w:line="560" w:lineRule="exact"/>
        <w:ind w:left="0" w:leftChars="0"/>
        <w:jc w:val="left"/>
        <w:rPr>
          <w:rFonts w:ascii="仿宋" w:hAnsi="仿宋" w:eastAsia="仿宋" w:cs="仿宋"/>
          <w:kern w:val="0"/>
          <w:sz w:val="32"/>
          <w:szCs w:val="32"/>
          <w:lang w:eastAsia="zh-CN"/>
        </w:rPr>
      </w:pPr>
    </w:p>
    <w:tbl>
      <w:tblPr>
        <w:tblStyle w:val="14"/>
        <w:tblW w:w="9909" w:type="dxa"/>
        <w:jc w:val="center"/>
        <w:tblLayout w:type="fixed"/>
        <w:tblCellMar>
          <w:top w:w="0" w:type="dxa"/>
          <w:left w:w="108" w:type="dxa"/>
          <w:bottom w:w="0" w:type="dxa"/>
          <w:right w:w="108" w:type="dxa"/>
        </w:tblCellMar>
      </w:tblPr>
      <w:tblGrid>
        <w:gridCol w:w="526"/>
        <w:gridCol w:w="158"/>
        <w:gridCol w:w="1036"/>
        <w:gridCol w:w="927"/>
        <w:gridCol w:w="1849"/>
        <w:gridCol w:w="1124"/>
        <w:gridCol w:w="1323"/>
        <w:gridCol w:w="1732"/>
        <w:gridCol w:w="1234"/>
        <w:gridCol w:w="526"/>
      </w:tblGrid>
      <w:tr>
        <w:tblPrEx>
          <w:tblCellMar>
            <w:top w:w="0" w:type="dxa"/>
            <w:left w:w="108" w:type="dxa"/>
            <w:bottom w:w="0" w:type="dxa"/>
            <w:right w:w="108" w:type="dxa"/>
          </w:tblCellMar>
        </w:tblPrEx>
        <w:trPr>
          <w:gridBefore w:val="1"/>
          <w:wBefore w:w="526" w:type="dxa"/>
          <w:trHeight w:val="503" w:hRule="atLeast"/>
          <w:jc w:val="center"/>
        </w:trPr>
        <w:tc>
          <w:tcPr>
            <w:tcW w:w="9909" w:type="dxa"/>
            <w:gridSpan w:val="9"/>
            <w:tcBorders>
              <w:top w:val="nil"/>
              <w:left w:val="nil"/>
              <w:bottom w:val="nil"/>
              <w:right w:val="nil"/>
            </w:tcBorders>
            <w:shd w:val="clear" w:color="auto" w:fill="auto"/>
            <w:vAlign w:val="center"/>
          </w:tcPr>
          <w:p>
            <w:pPr>
              <w:widowControl/>
              <w:autoSpaceDE/>
              <w:autoSpaceDN/>
              <w:jc w:val="both"/>
              <w:rPr>
                <w:rFonts w:hint="default"/>
                <w:b/>
                <w:bCs/>
                <w:color w:val="000000"/>
                <w:sz w:val="40"/>
                <w:szCs w:val="40"/>
                <w:lang w:val="en-US" w:eastAsia="zh-CN"/>
              </w:rPr>
            </w:pPr>
            <w:r>
              <w:rPr>
                <w:rFonts w:hint="eastAsia" w:ascii="仿宋" w:hAnsi="仿宋" w:eastAsia="仿宋" w:cs="仿宋"/>
                <w:kern w:val="0"/>
                <w:sz w:val="32"/>
                <w:szCs w:val="32"/>
                <w:lang w:val="en-US" w:eastAsia="zh-CN" w:bidi="ar-SA"/>
              </w:rPr>
              <w:t>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26" w:type="dxa"/>
          <w:trHeight w:val="1035" w:hRule="atLeast"/>
          <w:jc w:val="center"/>
        </w:trPr>
        <w:tc>
          <w:tcPr>
            <w:tcW w:w="9909" w:type="dxa"/>
            <w:gridSpan w:val="9"/>
            <w:tcBorders>
              <w:top w:val="nil"/>
              <w:left w:val="nil"/>
              <w:bottom w:val="single" w:color="auto" w:sz="4" w:space="0"/>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40"/>
                <w:szCs w:val="40"/>
                <w:u w:val="none"/>
              </w:rPr>
            </w:pPr>
            <w:r>
              <w:rPr>
                <w:rFonts w:hint="eastAsia" w:ascii="仿宋" w:hAnsi="仿宋" w:eastAsia="仿宋" w:cs="仿宋"/>
                <w:b w:val="0"/>
                <w:bCs w:val="0"/>
                <w:i w:val="0"/>
                <w:iCs w:val="0"/>
                <w:color w:val="000000"/>
                <w:kern w:val="0"/>
                <w:sz w:val="40"/>
                <w:szCs w:val="40"/>
                <w:u w:val="none"/>
                <w:lang w:val="en-US" w:eastAsia="zh-CN" w:bidi="ar"/>
              </w:rPr>
              <w:t>大同市产品质量监督抽查不合格企业名单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26" w:type="dxa"/>
          <w:trHeight w:val="389" w:hRule="atLeast"/>
          <w:jc w:val="center"/>
        </w:trPr>
        <w:tc>
          <w:tcPr>
            <w:tcW w:w="684" w:type="dxa"/>
            <w:gridSpan w:val="2"/>
            <w:tcBorders>
              <w:top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36" w:type="dxa"/>
            <w:tcBorders>
              <w:top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0"/>
                <w:szCs w:val="20"/>
                <w:u w:val="none"/>
                <w:lang w:val="en-US" w:eastAsia="zh-CN" w:bidi="ar"/>
              </w:rPr>
              <w:t>产品名称</w:t>
            </w:r>
          </w:p>
        </w:tc>
        <w:tc>
          <w:tcPr>
            <w:tcW w:w="927" w:type="dxa"/>
            <w:tcBorders>
              <w:top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0"/>
                <w:szCs w:val="20"/>
                <w:u w:val="none"/>
                <w:lang w:val="en-US" w:eastAsia="zh-CN" w:bidi="ar"/>
              </w:rPr>
              <w:t>商标</w:t>
            </w:r>
          </w:p>
        </w:tc>
        <w:tc>
          <w:tcPr>
            <w:tcW w:w="1849" w:type="dxa"/>
            <w:tcBorders>
              <w:top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1124" w:type="dxa"/>
            <w:tcBorders>
              <w:top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0"/>
                <w:szCs w:val="20"/>
                <w:u w:val="none"/>
                <w:lang w:val="en-US" w:eastAsia="zh-CN" w:bidi="ar"/>
              </w:rPr>
              <w:t>生产日期/批号</w:t>
            </w:r>
          </w:p>
        </w:tc>
        <w:tc>
          <w:tcPr>
            <w:tcW w:w="1323" w:type="dxa"/>
            <w:tcBorders>
              <w:top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0"/>
                <w:szCs w:val="20"/>
                <w:u w:val="none"/>
                <w:lang w:val="en-US" w:eastAsia="zh-CN" w:bidi="ar"/>
              </w:rPr>
              <w:t>标明的生产企业名称</w:t>
            </w:r>
          </w:p>
        </w:tc>
        <w:tc>
          <w:tcPr>
            <w:tcW w:w="1732" w:type="dxa"/>
            <w:tcBorders>
              <w:top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0"/>
                <w:szCs w:val="20"/>
                <w:u w:val="none"/>
                <w:lang w:val="en-US" w:eastAsia="zh-CN" w:bidi="ar"/>
              </w:rPr>
              <w:t>受检单位名称</w:t>
            </w:r>
          </w:p>
        </w:tc>
        <w:tc>
          <w:tcPr>
            <w:tcW w:w="1234" w:type="dxa"/>
            <w:tcBorders>
              <w:top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0"/>
                <w:szCs w:val="20"/>
                <w:u w:val="none"/>
                <w:lang w:val="en-US" w:eastAsia="zh-CN" w:bidi="ar"/>
              </w:rPr>
              <w:t>不合格项目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26" w:type="dxa"/>
          <w:trHeight w:val="1935" w:hRule="atLeast"/>
          <w:jc w:val="center"/>
        </w:trPr>
        <w:tc>
          <w:tcPr>
            <w:tcW w:w="684"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1</w:t>
            </w:r>
          </w:p>
        </w:tc>
        <w:tc>
          <w:tcPr>
            <w:tcW w:w="10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卫衣</w:t>
            </w:r>
          </w:p>
        </w:tc>
        <w:tc>
          <w:tcPr>
            <w:tcW w:w="9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盛而司图</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6602 65%棉 35%氨纶 合格品 （B类）</w:t>
            </w:r>
          </w:p>
        </w:tc>
        <w:tc>
          <w:tcPr>
            <w:tcW w:w="112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广州盛而司图制衣厂</w:t>
            </w:r>
          </w:p>
        </w:tc>
        <w:tc>
          <w:tcPr>
            <w:tcW w:w="173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大同市新荣区唯美服饰有限公司</w:t>
            </w:r>
          </w:p>
        </w:tc>
        <w:tc>
          <w:tcPr>
            <w:tcW w:w="12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纤维含量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26" w:type="dxa"/>
          <w:trHeight w:val="2175" w:hRule="atLeast"/>
          <w:jc w:val="center"/>
        </w:trPr>
        <w:tc>
          <w:tcPr>
            <w:tcW w:w="684"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2</w:t>
            </w:r>
          </w:p>
        </w:tc>
        <w:tc>
          <w:tcPr>
            <w:tcW w:w="10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休闲衫</w:t>
            </w:r>
          </w:p>
        </w:tc>
        <w:tc>
          <w:tcPr>
            <w:tcW w:w="9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815 灰绿 55.6%棉 41.6%聚酯纤维 2.8%羊毛 合格品 （B类）</w:t>
            </w:r>
          </w:p>
        </w:tc>
        <w:tc>
          <w:tcPr>
            <w:tcW w:w="112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桐乡市豪特拉森针织服饰有限公司</w:t>
            </w:r>
          </w:p>
        </w:tc>
        <w:tc>
          <w:tcPr>
            <w:tcW w:w="173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阳高县华林大厦</w:t>
            </w:r>
          </w:p>
        </w:tc>
        <w:tc>
          <w:tcPr>
            <w:tcW w:w="12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纤维含量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26" w:type="dxa"/>
          <w:trHeight w:val="1935" w:hRule="atLeast"/>
          <w:jc w:val="center"/>
        </w:trPr>
        <w:tc>
          <w:tcPr>
            <w:tcW w:w="684"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3</w:t>
            </w:r>
          </w:p>
        </w:tc>
        <w:tc>
          <w:tcPr>
            <w:tcW w:w="10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休闲服饰</w:t>
            </w:r>
          </w:p>
        </w:tc>
        <w:tc>
          <w:tcPr>
            <w:tcW w:w="9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合格品 （B类）</w:t>
            </w:r>
          </w:p>
        </w:tc>
        <w:tc>
          <w:tcPr>
            <w:tcW w:w="112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揭阳市凯胜服装厂</w:t>
            </w:r>
          </w:p>
        </w:tc>
        <w:tc>
          <w:tcPr>
            <w:tcW w:w="173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广灵县惠众商贸有限公司</w:t>
            </w:r>
          </w:p>
        </w:tc>
        <w:tc>
          <w:tcPr>
            <w:tcW w:w="12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产品使用说明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26" w:type="dxa"/>
          <w:trHeight w:val="2175" w:hRule="atLeast"/>
          <w:jc w:val="center"/>
        </w:trPr>
        <w:tc>
          <w:tcPr>
            <w:tcW w:w="684"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4</w:t>
            </w:r>
          </w:p>
        </w:tc>
        <w:tc>
          <w:tcPr>
            <w:tcW w:w="10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男士T恤</w:t>
            </w:r>
          </w:p>
        </w:tc>
        <w:tc>
          <w:tcPr>
            <w:tcW w:w="9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埃古尚格</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67.6%莫代尔 32.4%聚酯纤维 23304007 白色一等品 （B类）</w:t>
            </w:r>
          </w:p>
        </w:tc>
        <w:tc>
          <w:tcPr>
            <w:tcW w:w="112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中山埃古尚格服饰有限公司</w:t>
            </w:r>
          </w:p>
        </w:tc>
        <w:tc>
          <w:tcPr>
            <w:tcW w:w="173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大同市平城区埃古尚格服装店</w:t>
            </w:r>
          </w:p>
        </w:tc>
        <w:tc>
          <w:tcPr>
            <w:tcW w:w="12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纤维含量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26" w:type="dxa"/>
          <w:trHeight w:val="1935" w:hRule="atLeast"/>
          <w:jc w:val="center"/>
        </w:trPr>
        <w:tc>
          <w:tcPr>
            <w:tcW w:w="684"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5</w:t>
            </w:r>
          </w:p>
        </w:tc>
        <w:tc>
          <w:tcPr>
            <w:tcW w:w="10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衬衫</w:t>
            </w:r>
          </w:p>
        </w:tc>
        <w:tc>
          <w:tcPr>
            <w:tcW w:w="9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65%棉 35%聚酯纤维 23611 合格品 （B类）</w:t>
            </w:r>
          </w:p>
        </w:tc>
        <w:tc>
          <w:tcPr>
            <w:tcW w:w="112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义乌市兰星服饰有限公司</w:t>
            </w:r>
          </w:p>
        </w:tc>
        <w:tc>
          <w:tcPr>
            <w:tcW w:w="173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大同市平城区五爱大世界坚超服装店</w:t>
            </w:r>
          </w:p>
        </w:tc>
        <w:tc>
          <w:tcPr>
            <w:tcW w:w="12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纤维含量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26" w:type="dxa"/>
          <w:trHeight w:val="1455" w:hRule="atLeast"/>
          <w:jc w:val="center"/>
        </w:trPr>
        <w:tc>
          <w:tcPr>
            <w:tcW w:w="684"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6</w:t>
            </w:r>
          </w:p>
        </w:tc>
        <w:tc>
          <w:tcPr>
            <w:tcW w:w="10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男士衬衫</w:t>
            </w:r>
          </w:p>
        </w:tc>
        <w:tc>
          <w:tcPr>
            <w:tcW w:w="9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25%竹纤维 70%聚酯纤维 5%氨纶 合格品 （B类）</w:t>
            </w:r>
          </w:p>
        </w:tc>
        <w:tc>
          <w:tcPr>
            <w:tcW w:w="112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上海富彦服饰有限公司</w:t>
            </w:r>
          </w:p>
        </w:tc>
        <w:tc>
          <w:tcPr>
            <w:tcW w:w="173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大同市平城区五爱大世界蒋守朝服装店</w:t>
            </w:r>
          </w:p>
        </w:tc>
        <w:tc>
          <w:tcPr>
            <w:tcW w:w="12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纤维含量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26" w:type="dxa"/>
          <w:trHeight w:val="1215" w:hRule="atLeast"/>
          <w:jc w:val="center"/>
        </w:trPr>
        <w:tc>
          <w:tcPr>
            <w:tcW w:w="684"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7</w:t>
            </w:r>
          </w:p>
        </w:tc>
        <w:tc>
          <w:tcPr>
            <w:tcW w:w="10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运动休闲鞋</w:t>
            </w:r>
          </w:p>
        </w:tc>
        <w:tc>
          <w:tcPr>
            <w:tcW w:w="9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登羿</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D3093 黑草绿</w:t>
            </w:r>
          </w:p>
        </w:tc>
        <w:tc>
          <w:tcPr>
            <w:tcW w:w="112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保定登羿鞋服制造有限公司</w:t>
            </w:r>
          </w:p>
        </w:tc>
        <w:tc>
          <w:tcPr>
            <w:tcW w:w="173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大同市南郊好亿家服饰批发城</w:t>
            </w:r>
          </w:p>
        </w:tc>
        <w:tc>
          <w:tcPr>
            <w:tcW w:w="12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26" w:type="dxa"/>
          <w:trHeight w:val="1695" w:hRule="atLeast"/>
          <w:jc w:val="center"/>
        </w:trPr>
        <w:tc>
          <w:tcPr>
            <w:tcW w:w="684"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8</w:t>
            </w:r>
          </w:p>
        </w:tc>
        <w:tc>
          <w:tcPr>
            <w:tcW w:w="10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休闲鞋</w:t>
            </w:r>
          </w:p>
        </w:tc>
        <w:tc>
          <w:tcPr>
            <w:tcW w:w="9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 金眉猴</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超纤 J3580-2 黑色</w:t>
            </w:r>
          </w:p>
        </w:tc>
        <w:tc>
          <w:tcPr>
            <w:tcW w:w="112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温州市宝嘉鞋业有限公司</w:t>
            </w:r>
          </w:p>
        </w:tc>
        <w:tc>
          <w:tcPr>
            <w:tcW w:w="173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左云县万悦城服装经销部</w:t>
            </w:r>
          </w:p>
        </w:tc>
        <w:tc>
          <w:tcPr>
            <w:tcW w:w="12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26" w:type="dxa"/>
          <w:trHeight w:val="1950" w:hRule="atLeast"/>
          <w:jc w:val="center"/>
        </w:trPr>
        <w:tc>
          <w:tcPr>
            <w:tcW w:w="684"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9</w:t>
            </w:r>
          </w:p>
        </w:tc>
        <w:tc>
          <w:tcPr>
            <w:tcW w:w="10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女鞋</w:t>
            </w:r>
          </w:p>
        </w:tc>
        <w:tc>
          <w:tcPr>
            <w:tcW w:w="9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美达斯亚亨</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皮/透网 88081 白绿一型半（1.5）</w:t>
            </w:r>
          </w:p>
        </w:tc>
        <w:tc>
          <w:tcPr>
            <w:tcW w:w="112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温州市亚亨鞋业有限公司</w:t>
            </w:r>
          </w:p>
        </w:tc>
        <w:tc>
          <w:tcPr>
            <w:tcW w:w="173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左云县万悦城服装经销部</w:t>
            </w:r>
          </w:p>
        </w:tc>
        <w:tc>
          <w:tcPr>
            <w:tcW w:w="12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26" w:type="dxa"/>
          <w:trHeight w:val="975" w:hRule="atLeast"/>
          <w:jc w:val="center"/>
        </w:trPr>
        <w:tc>
          <w:tcPr>
            <w:tcW w:w="684"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宋体" w:hAnsi="宋体" w:eastAsia="宋体" w:cs="宋体"/>
                <w:i w:val="0"/>
                <w:iCs w:val="0"/>
                <w:color w:val="000000"/>
                <w:kern w:val="0"/>
                <w:sz w:val="20"/>
                <w:szCs w:val="20"/>
                <w:u w:val="none"/>
                <w:lang w:val="en-US" w:eastAsia="zh-CN" w:bidi="ar"/>
              </w:rPr>
              <w:t>10</w:t>
            </w:r>
          </w:p>
        </w:tc>
        <w:tc>
          <w:tcPr>
            <w:tcW w:w="10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沙酷（休闲鞋）</w:t>
            </w:r>
          </w:p>
        </w:tc>
        <w:tc>
          <w:tcPr>
            <w:tcW w:w="9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沙酷</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7295-10 全皮 黑</w:t>
            </w:r>
          </w:p>
        </w:tc>
        <w:tc>
          <w:tcPr>
            <w:tcW w:w="112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广州法尚鞋业有限公司</w:t>
            </w:r>
          </w:p>
        </w:tc>
        <w:tc>
          <w:tcPr>
            <w:tcW w:w="173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大同市新荣区娟子潮鞋店</w:t>
            </w:r>
          </w:p>
        </w:tc>
        <w:tc>
          <w:tcPr>
            <w:tcW w:w="12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26" w:type="dxa"/>
          <w:trHeight w:val="1710" w:hRule="atLeast"/>
          <w:jc w:val="center"/>
        </w:trPr>
        <w:tc>
          <w:tcPr>
            <w:tcW w:w="684"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lang w:val="en-US"/>
              </w:rPr>
            </w:pPr>
            <w:r>
              <w:rPr>
                <w:rFonts w:hint="eastAsia" w:ascii="宋体" w:hAnsi="宋体" w:eastAsia="宋体" w:cs="宋体"/>
                <w:i w:val="0"/>
                <w:iCs w:val="0"/>
                <w:color w:val="000000"/>
                <w:kern w:val="0"/>
                <w:sz w:val="20"/>
                <w:szCs w:val="20"/>
                <w:u w:val="none"/>
                <w:lang w:val="en-US" w:eastAsia="zh-CN" w:bidi="ar"/>
              </w:rPr>
              <w:t>11</w:t>
            </w:r>
          </w:p>
        </w:tc>
        <w:tc>
          <w:tcPr>
            <w:tcW w:w="10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运动休闲鞋</w:t>
            </w:r>
          </w:p>
        </w:tc>
        <w:tc>
          <w:tcPr>
            <w:tcW w:w="9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赛马士</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超纤+橡塑底 83165 白黑</w:t>
            </w:r>
          </w:p>
        </w:tc>
        <w:tc>
          <w:tcPr>
            <w:tcW w:w="112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应城市赛马士商贸有限公司</w:t>
            </w:r>
          </w:p>
        </w:tc>
        <w:tc>
          <w:tcPr>
            <w:tcW w:w="173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大同市新荣区娟子潮鞋店</w:t>
            </w:r>
          </w:p>
        </w:tc>
        <w:tc>
          <w:tcPr>
            <w:tcW w:w="12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26" w:type="dxa"/>
          <w:trHeight w:val="1695" w:hRule="atLeast"/>
          <w:jc w:val="center"/>
        </w:trPr>
        <w:tc>
          <w:tcPr>
            <w:tcW w:w="684"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宋体" w:hAnsi="宋体" w:eastAsia="宋体" w:cs="宋体"/>
                <w:i w:val="0"/>
                <w:iCs w:val="0"/>
                <w:color w:val="000000"/>
                <w:kern w:val="0"/>
                <w:sz w:val="20"/>
                <w:szCs w:val="20"/>
                <w:u w:val="none"/>
                <w:lang w:val="en-US" w:eastAsia="zh-CN" w:bidi="ar"/>
              </w:rPr>
              <w:t>12</w:t>
            </w:r>
          </w:p>
        </w:tc>
        <w:tc>
          <w:tcPr>
            <w:tcW w:w="10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儿童旅游鞋</w:t>
            </w:r>
          </w:p>
        </w:tc>
        <w:tc>
          <w:tcPr>
            <w:tcW w:w="9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皮836-3 白PU</w:t>
            </w:r>
          </w:p>
        </w:tc>
        <w:tc>
          <w:tcPr>
            <w:tcW w:w="112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泉州市巴布豆儿童用品有限公司</w:t>
            </w:r>
          </w:p>
        </w:tc>
        <w:tc>
          <w:tcPr>
            <w:tcW w:w="173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大同市新荣区晓艳鞋店</w:t>
            </w:r>
          </w:p>
        </w:tc>
        <w:tc>
          <w:tcPr>
            <w:tcW w:w="12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外底耐磨性能</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p>
      <w:pPr>
        <w:pStyle w:val="2"/>
        <w:rPr>
          <w:rFonts w:hint="default"/>
          <w:lang w:val="en-US" w:eastAsia="zh-CN"/>
        </w:rPr>
        <w:sectPr>
          <w:footerReference r:id="rId3" w:type="default"/>
          <w:pgSz w:w="11906" w:h="16838"/>
          <w:pgMar w:top="1871" w:right="1474" w:bottom="1701" w:left="1587" w:header="851" w:footer="1587" w:gutter="0"/>
          <w:pgBorders>
            <w:top w:val="none" w:sz="0" w:space="0"/>
            <w:left w:val="none" w:sz="0" w:space="0"/>
            <w:bottom w:val="none" w:sz="0" w:space="0"/>
            <w:right w:val="none" w:sz="0" w:space="0"/>
          </w:pgBorders>
          <w:pgNumType w:fmt="decimal"/>
          <w:cols w:equalWidth="0" w:num="1">
            <w:col w:w="8640"/>
          </w:cols>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bookmarkStart w:id="0" w:name="_GoBack"/>
      <w:bookmarkEnd w:id="0"/>
    </w:p>
    <w:sectPr>
      <w:footerReference r:id="rId4" w:type="default"/>
      <w:pgSz w:w="11906" w:h="16838"/>
      <w:pgMar w:top="1871" w:right="1474" w:bottom="1701" w:left="1587" w:header="851" w:footer="1587" w:gutter="0"/>
      <w:pgBorders>
        <w:top w:val="none" w:sz="0" w:space="0"/>
        <w:left w:val="none" w:sz="0" w:space="0"/>
        <w:bottom w:val="none" w:sz="0" w:space="0"/>
        <w:right w:val="none" w:sz="0" w:space="0"/>
      </w:pgBorders>
      <w:pgNumType w:fmt="decimal"/>
      <w:cols w:equalWidth="0" w:num="1">
        <w:col w:w="8640"/>
      </w:cols>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F7AFB6-7C54-4E4F-8CE2-678E9204E54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EB86B13B-B38A-4CF0-A949-8ACB73D38390}"/>
  </w:font>
  <w:font w:name="方正小标宋简体">
    <w:panose1 w:val="03000509000000000000"/>
    <w:charset w:val="86"/>
    <w:family w:val="script"/>
    <w:pitch w:val="default"/>
    <w:sig w:usb0="00000001" w:usb1="080E0000" w:usb2="00000000" w:usb3="00000000" w:csb0="00040000" w:csb1="00000000"/>
    <w:embedRegular r:id="rId3" w:fontKey="{8FF58F8E-A152-4BA9-8917-4A90E78E39A0}"/>
  </w:font>
  <w:font w:name="仿宋">
    <w:panose1 w:val="02010609060101010101"/>
    <w:charset w:val="86"/>
    <w:family w:val="modern"/>
    <w:pitch w:val="default"/>
    <w:sig w:usb0="800002BF" w:usb1="38CF7CFA" w:usb2="00000016" w:usb3="00000000" w:csb0="00040001" w:csb1="00000000"/>
    <w:embedRegular r:id="rId4" w:fontKey="{68660167-2CFA-46C3-B252-A0E2060CB454}"/>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embedRegular r:id="rId5" w:fontKey="{29A4B971-44EC-488C-A336-0981D4A4C0D3}"/>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p>
                </w:txbxContent>
              </v:textbox>
            </v:shape>
          </w:pict>
        </mc:Fallback>
      </mc:AlternateContent>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5ABE17"/>
    <w:multiLevelType w:val="singleLevel"/>
    <w:tmpl w:val="E95ABE17"/>
    <w:lvl w:ilvl="0" w:tentative="0">
      <w:start w:val="1"/>
      <w:numFmt w:val="chineseCounting"/>
      <w:suff w:val="nothing"/>
      <w:lvlText w:val="（%1）"/>
      <w:lvlJc w:val="left"/>
      <w:pPr>
        <w:ind w:left="0" w:firstLine="420"/>
      </w:pPr>
      <w:rPr>
        <w:rFonts w:hint="eastAsia" w:ascii="楷体" w:hAnsi="楷体" w:eastAsia="楷体" w:cs="楷体"/>
      </w:rPr>
    </w:lvl>
  </w:abstractNum>
  <w:abstractNum w:abstractNumId="1">
    <w:nsid w:val="496B143C"/>
    <w:multiLevelType w:val="singleLevel"/>
    <w:tmpl w:val="496B143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iZmVmNGRkYzZmNWEzYmNlZmY2ZGY2NWQ0N2E4MWYifQ=="/>
  </w:docVars>
  <w:rsids>
    <w:rsidRoot w:val="00F604D9"/>
    <w:rsid w:val="00022B30"/>
    <w:rsid w:val="00093A96"/>
    <w:rsid w:val="000C013C"/>
    <w:rsid w:val="000F55F6"/>
    <w:rsid w:val="00114ED8"/>
    <w:rsid w:val="00142339"/>
    <w:rsid w:val="001645C7"/>
    <w:rsid w:val="00165B6B"/>
    <w:rsid w:val="001E00AC"/>
    <w:rsid w:val="001E4617"/>
    <w:rsid w:val="00287427"/>
    <w:rsid w:val="0029107C"/>
    <w:rsid w:val="00294E46"/>
    <w:rsid w:val="00366DFF"/>
    <w:rsid w:val="003C741F"/>
    <w:rsid w:val="003F0093"/>
    <w:rsid w:val="004B6186"/>
    <w:rsid w:val="004C14DF"/>
    <w:rsid w:val="0055456B"/>
    <w:rsid w:val="00612982"/>
    <w:rsid w:val="00621625"/>
    <w:rsid w:val="0072607E"/>
    <w:rsid w:val="007C00EB"/>
    <w:rsid w:val="00807D8A"/>
    <w:rsid w:val="00844382"/>
    <w:rsid w:val="00970C18"/>
    <w:rsid w:val="00A555D0"/>
    <w:rsid w:val="00AB0F5C"/>
    <w:rsid w:val="00AC0096"/>
    <w:rsid w:val="00BA4E7F"/>
    <w:rsid w:val="00BA6A17"/>
    <w:rsid w:val="00BB7023"/>
    <w:rsid w:val="00C826A2"/>
    <w:rsid w:val="00CD581A"/>
    <w:rsid w:val="00D160AC"/>
    <w:rsid w:val="00D16A95"/>
    <w:rsid w:val="00D252CF"/>
    <w:rsid w:val="00D34EAE"/>
    <w:rsid w:val="00DD558B"/>
    <w:rsid w:val="00E27A22"/>
    <w:rsid w:val="00E357CD"/>
    <w:rsid w:val="00E77C54"/>
    <w:rsid w:val="00E852D0"/>
    <w:rsid w:val="00E962E8"/>
    <w:rsid w:val="00F178E9"/>
    <w:rsid w:val="00F36492"/>
    <w:rsid w:val="00F604D9"/>
    <w:rsid w:val="00F67E0A"/>
    <w:rsid w:val="00F85EE7"/>
    <w:rsid w:val="00F90163"/>
    <w:rsid w:val="00F946AE"/>
    <w:rsid w:val="010A478A"/>
    <w:rsid w:val="02BB3781"/>
    <w:rsid w:val="03D93301"/>
    <w:rsid w:val="05A5160F"/>
    <w:rsid w:val="06710E08"/>
    <w:rsid w:val="06BD7A32"/>
    <w:rsid w:val="07E36045"/>
    <w:rsid w:val="07E93E7C"/>
    <w:rsid w:val="083C4B04"/>
    <w:rsid w:val="08615377"/>
    <w:rsid w:val="08D77648"/>
    <w:rsid w:val="0910720A"/>
    <w:rsid w:val="094455E0"/>
    <w:rsid w:val="09682BD8"/>
    <w:rsid w:val="09804C21"/>
    <w:rsid w:val="0A76565B"/>
    <w:rsid w:val="0AFF3CC9"/>
    <w:rsid w:val="0C2755BE"/>
    <w:rsid w:val="0C9620D6"/>
    <w:rsid w:val="0F5A3918"/>
    <w:rsid w:val="1030422B"/>
    <w:rsid w:val="110034B4"/>
    <w:rsid w:val="11D34725"/>
    <w:rsid w:val="12631AEA"/>
    <w:rsid w:val="12874ECD"/>
    <w:rsid w:val="129B6CF4"/>
    <w:rsid w:val="149A0867"/>
    <w:rsid w:val="15363948"/>
    <w:rsid w:val="16830AEB"/>
    <w:rsid w:val="168E3310"/>
    <w:rsid w:val="18131FDA"/>
    <w:rsid w:val="18B16DB3"/>
    <w:rsid w:val="18D52625"/>
    <w:rsid w:val="19827777"/>
    <w:rsid w:val="19CB282F"/>
    <w:rsid w:val="1AC97AEB"/>
    <w:rsid w:val="1BA259CD"/>
    <w:rsid w:val="1D36306C"/>
    <w:rsid w:val="1E1B1D8D"/>
    <w:rsid w:val="1E4C4D23"/>
    <w:rsid w:val="1FC7023A"/>
    <w:rsid w:val="20DD0B37"/>
    <w:rsid w:val="22B62A6B"/>
    <w:rsid w:val="22C71C43"/>
    <w:rsid w:val="239D1008"/>
    <w:rsid w:val="240914A3"/>
    <w:rsid w:val="24EE549C"/>
    <w:rsid w:val="25636F6F"/>
    <w:rsid w:val="27084EDE"/>
    <w:rsid w:val="29B642E3"/>
    <w:rsid w:val="29E10E66"/>
    <w:rsid w:val="2A4E4E38"/>
    <w:rsid w:val="2AC62038"/>
    <w:rsid w:val="2AFD4F3C"/>
    <w:rsid w:val="2E3C0361"/>
    <w:rsid w:val="322059E4"/>
    <w:rsid w:val="324043E4"/>
    <w:rsid w:val="32BE175F"/>
    <w:rsid w:val="347B1DEA"/>
    <w:rsid w:val="3BA16B1B"/>
    <w:rsid w:val="3CAA4C65"/>
    <w:rsid w:val="3D442085"/>
    <w:rsid w:val="3F544E53"/>
    <w:rsid w:val="3F8D3290"/>
    <w:rsid w:val="3FE74BD6"/>
    <w:rsid w:val="3FFC5765"/>
    <w:rsid w:val="40A96350"/>
    <w:rsid w:val="41EA4FEF"/>
    <w:rsid w:val="420F09DC"/>
    <w:rsid w:val="44FC3116"/>
    <w:rsid w:val="465770E8"/>
    <w:rsid w:val="46661779"/>
    <w:rsid w:val="46BE4A57"/>
    <w:rsid w:val="47FE231F"/>
    <w:rsid w:val="4AF268DD"/>
    <w:rsid w:val="4D0A5151"/>
    <w:rsid w:val="4D183612"/>
    <w:rsid w:val="4D1E7207"/>
    <w:rsid w:val="4D3507D5"/>
    <w:rsid w:val="4DEA0D03"/>
    <w:rsid w:val="4ED80379"/>
    <w:rsid w:val="52E00474"/>
    <w:rsid w:val="54BA15B6"/>
    <w:rsid w:val="54E74A70"/>
    <w:rsid w:val="55FB4E36"/>
    <w:rsid w:val="586E2F47"/>
    <w:rsid w:val="5886290E"/>
    <w:rsid w:val="5B513DC1"/>
    <w:rsid w:val="5B6A417C"/>
    <w:rsid w:val="5BBFA3E9"/>
    <w:rsid w:val="5CCA4718"/>
    <w:rsid w:val="5D1D1CC5"/>
    <w:rsid w:val="5D8F2934"/>
    <w:rsid w:val="5E57584D"/>
    <w:rsid w:val="5EB42F6A"/>
    <w:rsid w:val="5EE65064"/>
    <w:rsid w:val="5F7712B8"/>
    <w:rsid w:val="6164641D"/>
    <w:rsid w:val="61DD64AD"/>
    <w:rsid w:val="62D30255"/>
    <w:rsid w:val="6316355E"/>
    <w:rsid w:val="64A67531"/>
    <w:rsid w:val="65F7507D"/>
    <w:rsid w:val="67A45EAE"/>
    <w:rsid w:val="692E686F"/>
    <w:rsid w:val="695B1461"/>
    <w:rsid w:val="6CCD33BF"/>
    <w:rsid w:val="6CE80F68"/>
    <w:rsid w:val="6CEF556F"/>
    <w:rsid w:val="6E21734A"/>
    <w:rsid w:val="6E426B37"/>
    <w:rsid w:val="6EA5526D"/>
    <w:rsid w:val="6EC16A5A"/>
    <w:rsid w:val="70592AFC"/>
    <w:rsid w:val="73C34576"/>
    <w:rsid w:val="73DB795A"/>
    <w:rsid w:val="76607032"/>
    <w:rsid w:val="76A553AD"/>
    <w:rsid w:val="76B57974"/>
    <w:rsid w:val="76B741BD"/>
    <w:rsid w:val="79464C25"/>
    <w:rsid w:val="79554E68"/>
    <w:rsid w:val="7A7A4BCE"/>
    <w:rsid w:val="7AD73B24"/>
    <w:rsid w:val="7AD8261C"/>
    <w:rsid w:val="7AE02372"/>
    <w:rsid w:val="7C246C5B"/>
    <w:rsid w:val="7C486319"/>
    <w:rsid w:val="7C8D3FB1"/>
    <w:rsid w:val="7D1137D7"/>
    <w:rsid w:val="7D6F42B5"/>
    <w:rsid w:val="7DB86E91"/>
    <w:rsid w:val="7EB81D13"/>
    <w:rsid w:val="7FA82F11"/>
    <w:rsid w:val="7FAE0C90"/>
    <w:rsid w:val="B032AB6A"/>
    <w:rsid w:val="DFF7088F"/>
    <w:rsid w:val="E9DF4BAF"/>
    <w:rsid w:val="FDE7A342"/>
    <w:rsid w:val="FF79B14C"/>
    <w:rsid w:val="FFCFC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toc 9"/>
    <w:basedOn w:val="1"/>
    <w:next w:val="1"/>
    <w:autoRedefine/>
    <w:qFormat/>
    <w:uiPriority w:val="0"/>
    <w:rPr>
      <w:rFonts w:ascii="Calibri" w:hAnsi="Calibri" w:cs="Calibri"/>
    </w:rPr>
  </w:style>
  <w:style w:type="paragraph" w:styleId="5">
    <w:name w:val="Body Text"/>
    <w:basedOn w:val="1"/>
    <w:next w:val="1"/>
    <w:autoRedefine/>
    <w:qFormat/>
    <w:uiPriority w:val="1"/>
    <w:rPr>
      <w:rFonts w:ascii="仿宋_GB2312" w:hAnsi="仿宋_GB2312" w:eastAsia="仿宋_GB2312" w:cs="仿宋_GB2312"/>
      <w:sz w:val="32"/>
      <w:szCs w:val="32"/>
    </w:rPr>
  </w:style>
  <w:style w:type="paragraph" w:styleId="6">
    <w:name w:val="Plain Text"/>
    <w:basedOn w:val="1"/>
    <w:autoRedefine/>
    <w:qFormat/>
    <w:uiPriority w:val="0"/>
    <w:rPr>
      <w:rFonts w:ascii="宋体" w:hAnsi="Courier New"/>
    </w:rPr>
  </w:style>
  <w:style w:type="paragraph" w:styleId="7">
    <w:name w:val="Date"/>
    <w:basedOn w:val="1"/>
    <w:next w:val="1"/>
    <w:autoRedefine/>
    <w:qFormat/>
    <w:uiPriority w:val="0"/>
    <w:pPr>
      <w:ind w:left="100" w:leftChars="2500"/>
    </w:pPr>
  </w:style>
  <w:style w:type="paragraph" w:styleId="8">
    <w:name w:val="Balloon Text"/>
    <w:basedOn w:val="1"/>
    <w:autoRedefine/>
    <w:semiHidden/>
    <w:qFormat/>
    <w:uiPriority w:val="0"/>
    <w:rPr>
      <w:sz w:val="18"/>
      <w:szCs w:val="18"/>
    </w:rPr>
  </w:style>
  <w:style w:type="paragraph" w:styleId="9">
    <w:name w:val="footer"/>
    <w:basedOn w:val="1"/>
    <w:link w:val="19"/>
    <w:qFormat/>
    <w:uiPriority w:val="99"/>
    <w:pPr>
      <w:tabs>
        <w:tab w:val="center" w:pos="4153"/>
        <w:tab w:val="right" w:pos="8306"/>
      </w:tabs>
      <w:snapToGrid w:val="0"/>
      <w:jc w:val="left"/>
    </w:pPr>
    <w:rPr>
      <w:sz w:val="18"/>
      <w:szCs w:val="18"/>
    </w:rPr>
  </w:style>
  <w:style w:type="paragraph" w:styleId="10">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autoSpaceDE/>
      <w:autoSpaceDN/>
      <w:spacing w:after="120"/>
      <w:ind w:left="420" w:leftChars="200"/>
      <w:jc w:val="both"/>
    </w:pPr>
    <w:rPr>
      <w:rFonts w:ascii="Times New Roman"/>
      <w:kern w:val="2"/>
      <w:sz w:val="16"/>
      <w:szCs w:val="16"/>
    </w:rPr>
  </w:style>
  <w:style w:type="paragraph" w:styleId="12">
    <w:name w:val="Normal (Web)"/>
    <w:basedOn w:val="1"/>
    <w:next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Body Text First Indent"/>
    <w:basedOn w:val="5"/>
    <w:autoRedefine/>
    <w:unhideWhenUsed/>
    <w:qFormat/>
    <w:uiPriority w:val="99"/>
    <w:pPr>
      <w:widowControl/>
      <w:spacing w:after="120"/>
      <w:ind w:firstLine="100" w:firstLineChars="100"/>
    </w:pPr>
    <w:rPr>
      <w:rFonts w:ascii="Calibri" w:hAnsi="Calibri"/>
    </w:rPr>
  </w:style>
  <w:style w:type="character" w:styleId="16">
    <w:name w:val="Strong"/>
    <w:basedOn w:val="15"/>
    <w:autoRedefine/>
    <w:qFormat/>
    <w:uiPriority w:val="0"/>
    <w:rPr>
      <w:b/>
      <w:bCs/>
    </w:rPr>
  </w:style>
  <w:style w:type="character" w:styleId="17">
    <w:name w:val="Hyperlink"/>
    <w:basedOn w:val="15"/>
    <w:autoRedefine/>
    <w:unhideWhenUsed/>
    <w:qFormat/>
    <w:uiPriority w:val="99"/>
    <w:rPr>
      <w:color w:val="0000FF" w:themeColor="hyperlink"/>
      <w:u w:val="single"/>
      <w14:textFill>
        <w14:solidFill>
          <w14:schemeClr w14:val="hlink"/>
        </w14:solidFill>
      </w14:textFill>
    </w:rPr>
  </w:style>
  <w:style w:type="character" w:customStyle="1" w:styleId="18">
    <w:name w:val="页眉 Char"/>
    <w:basedOn w:val="15"/>
    <w:link w:val="10"/>
    <w:autoRedefine/>
    <w:qFormat/>
    <w:uiPriority w:val="0"/>
    <w:rPr>
      <w:kern w:val="2"/>
      <w:sz w:val="18"/>
      <w:szCs w:val="18"/>
    </w:rPr>
  </w:style>
  <w:style w:type="character" w:customStyle="1" w:styleId="19">
    <w:name w:val="页脚 Char"/>
    <w:basedOn w:val="15"/>
    <w:link w:val="9"/>
    <w:autoRedefine/>
    <w:qFormat/>
    <w:uiPriority w:val="99"/>
    <w:rPr>
      <w:kern w:val="2"/>
      <w:sz w:val="18"/>
      <w:szCs w:val="18"/>
    </w:rPr>
  </w:style>
  <w:style w:type="paragraph" w:styleId="20">
    <w:name w:val="List Paragraph"/>
    <w:basedOn w:val="1"/>
    <w:autoRedefine/>
    <w:qFormat/>
    <w:uiPriority w:val="34"/>
    <w:pPr>
      <w:ind w:firstLine="420" w:firstLineChars="200"/>
    </w:pPr>
  </w:style>
  <w:style w:type="character" w:customStyle="1" w:styleId="21">
    <w:name w:val="fontstyle01"/>
    <w:basedOn w:val="15"/>
    <w:autoRedefine/>
    <w:qFormat/>
    <w:uiPriority w:val="0"/>
    <w:rPr>
      <w:rFonts w:hint="default" w:ascii="方正小标宋简体" w:hAnsi="方正小标宋简体"/>
      <w:color w:val="000000"/>
      <w:sz w:val="44"/>
      <w:szCs w:val="44"/>
    </w:rPr>
  </w:style>
  <w:style w:type="paragraph" w:customStyle="1" w:styleId="22">
    <w:name w:val="正文首行缩进 21"/>
    <w:basedOn w:val="23"/>
    <w:next w:val="12"/>
    <w:autoRedefine/>
    <w:qFormat/>
    <w:uiPriority w:val="0"/>
    <w:pPr>
      <w:spacing w:after="0"/>
      <w:ind w:firstLine="420" w:firstLineChars="200"/>
    </w:pPr>
    <w:rPr>
      <w:rFonts w:cs="宋体"/>
    </w:rPr>
  </w:style>
  <w:style w:type="paragraph" w:customStyle="1" w:styleId="23">
    <w:name w:val="正文文本缩进1"/>
    <w:basedOn w:val="1"/>
    <w:autoRedefine/>
    <w:qFormat/>
    <w:uiPriority w:val="0"/>
    <w:pPr>
      <w:ind w:left="200" w:leftChars="200"/>
    </w:pPr>
  </w:style>
  <w:style w:type="paragraph" w:customStyle="1" w:styleId="24">
    <w:name w:val="Char1"/>
    <w:basedOn w:val="1"/>
    <w:autoRedefine/>
    <w:qFormat/>
    <w:uiPriority w:val="99"/>
    <w:pPr>
      <w:tabs>
        <w:tab w:val="left" w:pos="840"/>
      </w:tabs>
      <w:ind w:left="840" w:hanging="420"/>
    </w:pPr>
    <w:rPr>
      <w:rFonts w:eastAsia="仿宋_GB2312"/>
    </w:rPr>
  </w:style>
  <w:style w:type="character" w:customStyle="1" w:styleId="25">
    <w:name w:val="font51"/>
    <w:basedOn w:val="15"/>
    <w:autoRedefine/>
    <w:qFormat/>
    <w:uiPriority w:val="0"/>
    <w:rPr>
      <w:rFonts w:hint="default" w:ascii="Times New Roman" w:hAnsi="Times New Roman" w:cs="Times New Roman"/>
      <w:color w:val="000000"/>
      <w:sz w:val="21"/>
      <w:szCs w:val="21"/>
      <w:u w:val="none"/>
    </w:rPr>
  </w:style>
  <w:style w:type="character" w:customStyle="1" w:styleId="26">
    <w:name w:val="font61"/>
    <w:basedOn w:val="15"/>
    <w:autoRedefine/>
    <w:qFormat/>
    <w:uiPriority w:val="0"/>
    <w:rPr>
      <w:rFonts w:hint="eastAsia" w:ascii="宋体" w:hAnsi="宋体" w:eastAsia="宋体" w:cs="宋体"/>
      <w:color w:val="000000"/>
      <w:sz w:val="21"/>
      <w:szCs w:val="21"/>
      <w:u w:val="none"/>
    </w:rPr>
  </w:style>
  <w:style w:type="character" w:customStyle="1" w:styleId="27">
    <w:name w:val="font81"/>
    <w:basedOn w:val="15"/>
    <w:autoRedefine/>
    <w:qFormat/>
    <w:uiPriority w:val="0"/>
    <w:rPr>
      <w:rFonts w:hint="default" w:ascii="Times New Roman" w:hAnsi="Times New Roman" w:cs="Times New Roman"/>
      <w:color w:val="000000"/>
      <w:sz w:val="21"/>
      <w:szCs w:val="21"/>
      <w:u w:val="none"/>
      <w:vertAlign w:val="subscript"/>
    </w:rPr>
  </w:style>
  <w:style w:type="character" w:customStyle="1" w:styleId="28">
    <w:name w:val="font11"/>
    <w:basedOn w:val="15"/>
    <w:autoRedefine/>
    <w:qFormat/>
    <w:uiPriority w:val="0"/>
    <w:rPr>
      <w:rFonts w:hint="eastAsia" w:ascii="宋体" w:hAnsi="宋体" w:eastAsia="宋体" w:cs="宋体"/>
      <w:b/>
      <w:bCs/>
      <w:color w:val="000000"/>
      <w:sz w:val="40"/>
      <w:szCs w:val="40"/>
      <w:u w:val="none"/>
    </w:rPr>
  </w:style>
  <w:style w:type="character" w:customStyle="1" w:styleId="29">
    <w:name w:val="font21"/>
    <w:basedOn w:val="15"/>
    <w:autoRedefine/>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4</Pages>
  <Words>160</Words>
  <Characters>914</Characters>
  <Lines>7</Lines>
  <Paragraphs>2</Paragraphs>
  <TotalTime>0</TotalTime>
  <ScaleCrop>false</ScaleCrop>
  <LinksUpToDate>false</LinksUpToDate>
  <CharactersWithSpaces>1072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2019-05-07T18:36:00Z</dcterms:created>
  <dc:creator>Windows 用户</dc:creator>
  <cp:lastModifiedBy>Administrator</cp:lastModifiedBy>
  <cp:lastPrinted>2023-12-21T07:55:00Z</cp:lastPrinted>
  <dcterms:modified xsi:type="dcterms:W3CDTF">2024-01-03T09:53:27Z</dcterms:modified>
  <dc:title>关于申请追加专项工作经费预算的请示</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5CA7B528EAE142CDBFFADF2EF3BD2387</vt:lpwstr>
  </property>
</Properties>
</file>