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yellow"/>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16</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textAlignment w:val="auto"/>
        <w:rPr>
          <w:rFonts w:hint="eastAsia" w:ascii="Times New Roman" w:hAnsi="Times New Roman" w:eastAsia="仿宋_GB2312"/>
          <w:highlight w:val="none"/>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hint="default" w:ascii="Times New Roman" w:hAnsi="Times New Roman" w:eastAsia="黑体" w:cs="Times New Roman"/>
          <w:bCs/>
          <w:kern w:val="0"/>
          <w:szCs w:val="32"/>
          <w:lang w:val="en-US"/>
        </w:rPr>
      </w:pPr>
      <w:r>
        <w:rPr>
          <w:rFonts w:hint="default" w:ascii="Times New Roman" w:hAnsi="Times New Roman" w:eastAsia="黑体" w:cs="Times New Roman"/>
          <w:bCs/>
          <w:kern w:val="0"/>
          <w:sz w:val="32"/>
          <w:szCs w:val="32"/>
          <w:lang w:val="en-US" w:eastAsia="zh-CN" w:bidi="ar"/>
        </w:rPr>
        <w:t>一、</w:t>
      </w:r>
      <w:r>
        <w:rPr>
          <w:rFonts w:hint="default" w:ascii="Times New Roman" w:hAnsi="Times New Roman" w:eastAsia="黑体" w:cs="Times New Roman"/>
          <w:color w:val="000000"/>
          <w:kern w:val="0"/>
          <w:sz w:val="32"/>
          <w:szCs w:val="32"/>
          <w:lang w:val="en-US" w:eastAsia="zh-CN"/>
        </w:rPr>
        <w:t>总砷（As）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砷是一种类金属元素，主要存在于土壤、空气和水中。食物中砷污染的主要来源于含砷农药、环境砷污染、含砷的原料等。食物中的砷以不同形态存在，包括无机砷以及有机砷，合计为总砷。保健食品中总砷不合格可能是生产企业对原料把关不严，使用了总砷含量超标的原料</w:t>
      </w:r>
      <w:r>
        <w:rPr>
          <w:rFonts w:hint="eastAsia" w:ascii="Times New Roman" w:hAnsi="Times New Roman" w:eastAsia="仿宋_GB2312" w:cs="Times New Roman"/>
          <w:bCs/>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ascii="Times New Roman" w:hAnsi="Times New Roman" w:eastAsia="黑体" w:cs="黑体"/>
          <w:color w:val="000000"/>
          <w:kern w:val="0"/>
          <w:sz w:val="32"/>
          <w:szCs w:val="32"/>
          <w:lang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范围、超量使用二氧化硫，也可能是使用时不计量或计量不准确，还可能是由于使用硫磺熏蒸漂白这种传统工艺或直接使用亚硫酸盐浸泡所致。</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黑体" w:hAnsi="黑体" w:eastAsia="黑体" w:cs="黑体"/>
          <w:sz w:val="32"/>
          <w:szCs w:val="32"/>
          <w:lang w:eastAsia="zh-CN"/>
        </w:rPr>
        <w:t>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铅是一种慢性和积累性毒物，进入人体后，少部分会随着身体代谢排出体外，大部分会在体内沉积，危害人体健康。《食品安全国家标准 食品中污染物限量》（GB 2762-2022）中规定，蜜饯中铅的最大限量值为0.8mg/kg。蜜饯中铅超标的原因，可能是企业在生产时未对原料进行严格验收或为降低产品成本而采用劣质原料，由生产原料或辅料带入到产品中，也可能是食品生产加工过程中加工设备、容器、包装材料中的铅迁移带入。</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w:t>
      </w:r>
      <w:r>
        <w:rPr>
          <w:rFonts w:hint="eastAsia" w:ascii="黑体" w:hAnsi="黑体" w:eastAsia="黑体" w:cs="黑体"/>
          <w:sz w:val="32"/>
          <w:szCs w:val="32"/>
          <w:lang w:val="en-US" w:eastAsia="zh-CN"/>
        </w:rPr>
        <w:t>氟虫腈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氟虫腈是一种苯基吡唑类杀虫剂，对害虫以胃毒作用为主，兼有触杀和一定的内吸作用。《食品安全国家标准 食品中农药最大残留限量》（GB 2763-2021）中规定，氟虫腈在叶菜类蔬菜中的最大残留限量值为0.02mg/kg。普通白菜中氟虫腈超标的原因，可能是菜农对使用农药的安全间隔期不了解，从而违规使用或滥用农药。</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w:t>
      </w:r>
      <w:r>
        <w:rPr>
          <w:rFonts w:hint="eastAsia" w:eastAsia="黑体"/>
          <w:bCs/>
          <w:kern w:val="0"/>
          <w:sz w:val="32"/>
          <w:szCs w:val="32"/>
          <w:lang w:val="en-US" w:eastAsia="zh-CN"/>
        </w:rPr>
        <w:t>大肠菌群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大肠菌群是国内外通用的食品污染常用指示菌之一。食品中检出大肠菌群，提示被致病菌（如沙门氏菌、志贺氏菌、致病性大肠杆菌）污染的可能性较大。造成大肠菌群超标的原因，可能是产品的加工原料、包装材料受污染，或在生产过程中产品受人员、工器具等生产设备、环境的污染、有灭菌工艺的产品灭菌不彻底。</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w:t>
      </w:r>
      <w:r>
        <w:rPr>
          <w:rFonts w:hint="eastAsia" w:ascii="Times New Roman" w:hAnsi="Times New Roman" w:eastAsia="黑体" w:cs="黑体"/>
          <w:color w:val="000000"/>
          <w:kern w:val="0"/>
          <w:sz w:val="32"/>
          <w:szCs w:val="32"/>
          <w:lang w:val="en-US" w:eastAsia="zh-CN"/>
        </w:rPr>
        <w:t>氯霉素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氯霉素是酰胺醇类抗生素，对革兰氏阳性菌和革兰氏阴性菌均有较好的抑制作用。氯霉素残留一般不会导致对人体的急性毒性作用；长期大量摄入氯霉素残留超标的食品，可能在人体内蓄积，产生耐药并对同类药物有交叉耐药，引起胃肠道症状、肝功能异常、血液系统异常等。《食品动物中禁止使用的药品及其他化合物清单》（农业农村部公告第250号）中将氯霉素列为在食品动物中禁止使用的药品及其他化合物，在食品动物中不得检出。猪肉、猪蹄中检出氯霉素的原因，可能是在养殖过程中违规使用。</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w:t>
      </w:r>
      <w:r>
        <w:rPr>
          <w:rFonts w:hint="eastAsia" w:eastAsia="黑体"/>
          <w:bCs/>
          <w:kern w:val="0"/>
          <w:sz w:val="32"/>
          <w:szCs w:val="32"/>
          <w:lang w:val="en-US" w:eastAsia="zh-CN"/>
        </w:rPr>
        <w:t>阴离子合成洗涤剂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阴离子合成洗涤剂，即我们日常生活中经常用到的洗衣粉、洗洁精、洗衣液、肥皂等洗涤剂的主要成分，其主要成分为十二烷基磺酸钠，是一种低毒物质，因其使用方便、易溶解、温度性好、成本低等优点，在消毒企业中广泛使用。筷子、餐盘等检出阴离子合成洗涤剂，原因可能是消毒单位使用的洗涤剂不合格或使用量过大，未经足够清水冲洗，餐具漂洗池中用水重复使用，餐具数量多，造成交叉污染，进而残存在筷子、餐盘中。</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八、</w:t>
      </w:r>
      <w:r>
        <w:rPr>
          <w:rFonts w:hint="eastAsia" w:ascii="Times New Roman" w:hAnsi="Times New Roman" w:eastAsia="黑体" w:cs="黑体"/>
          <w:color w:val="000000"/>
          <w:kern w:val="0"/>
          <w:sz w:val="32"/>
          <w:szCs w:val="32"/>
          <w:lang w:val="en-US" w:eastAsia="zh-CN"/>
        </w:rPr>
        <w:t>孔雀石绿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孔雀石绿是一种工业染料，因具有杀菌和抗寄生虫的作用，曾用于水产养殖。孔雀石绿及隐色孔雀石绿均对人体肝脏具有潜在致癌性。长期食用检出孔雀石绿的食品，将会危害人体健康。《食品动物中禁止使用的药品及其他化合物清单》（农业农村部公告第250号）中规定，孔雀石绿为食品动物中禁止使用的药品（在动物性食品中不得检出）。淡水鱼中检出孔雀石绿的原因，可能是在养殖过程中违规使用。</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九、</w:t>
      </w:r>
      <w:r>
        <w:rPr>
          <w:rFonts w:hint="eastAsia" w:ascii="黑体" w:hAnsi="黑体" w:eastAsia="黑体" w:cs="黑体"/>
          <w:kern w:val="0"/>
          <w:sz w:val="32"/>
          <w:szCs w:val="32"/>
          <w:lang w:val="en-US" w:eastAsia="zh-CN"/>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恩诺沙星属第三代喹诺酮类药物，是一类人工合成的广谱抗菌药，用于治疗动物的皮肤感染、呼吸道感染等，是动物专属用药。长期食用恩诺沙星残留超标的食品，可能在人体中蓄积，进而对人体机能产生危害，还可能使人体产生耐药性菌株。《食品安全国家标准 食品中兽药最大残留限量》（GB 31650-2019）中规定，恩诺沙星在鱼的皮+肉中最大残留限量值为100μg/kg。水产品中恩诺沙星超标的原因，可能是养殖户在养殖过程中为快速控制疫病，违规加大用药量；也可能是养殖户不遵守休药期规定，致使产品上市销售时残留超标。</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十、</w:t>
      </w:r>
      <w:r>
        <w:rPr>
          <w:rFonts w:hint="eastAsia" w:ascii="黑体" w:hAnsi="黑体" w:eastAsia="黑体" w:cs="黑体"/>
          <w:kern w:val="0"/>
          <w:sz w:val="32"/>
          <w:szCs w:val="32"/>
          <w:lang w:val="en-US" w:eastAsia="zh-CN"/>
        </w:rPr>
        <w:t>溴酸盐</w:t>
      </w:r>
    </w:p>
    <w:p>
      <w:pPr>
        <w:ind w:firstLine="640" w:firstLineChars="200"/>
      </w:pPr>
      <w:r>
        <w:rPr>
          <w:rFonts w:hint="eastAsia" w:ascii="Times New Roman" w:hAnsi="Times New Roman" w:eastAsia="仿宋_GB2312" w:cs="仿宋_GB2312"/>
          <w:bCs/>
          <w:kern w:val="0"/>
          <w:sz w:val="32"/>
          <w:szCs w:val="32"/>
          <w:lang w:val="en-US" w:eastAsia="zh-CN" w:bidi="ar"/>
        </w:rPr>
        <w:t>溴酸盐是矿泉水以及山泉水等多种天然水源在经过臭氧消毒后所生成的副产物。长期饮用溴酸盐超标的水，可能对人体造成一定伤害。GB 19298-2014《食品安全国家标准 包装饮用水》中规定，包装饮用水中溴酸盐的检出值应小于0.01mg/L。正常情况下，水中不含溴酸盐，但普遍含有溴化物。溴酸盐超标的原因，可能是由于臭氧消毒时，水中溴化物被氧化生成溴酸盐。</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44C73572"/>
    <w:rsid w:val="44C73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2023-12-22T06:16:00Z</dcterms:created>
  <dc:creator>罗钰珊</dc:creator>
  <cp:lastModifiedBy>罗钰珊</cp:lastModifiedBy>
  <dcterms:modified xsi:type="dcterms:W3CDTF">2023-12-22T06:18:16Z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F912FA613C574A10BB3128332DDF3F15_11</vt:lpwstr>
  </property>
</Properties>
</file>