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本次检验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依据及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一、食品</w:t>
      </w:r>
    </w:p>
    <w:tbl>
      <w:tblPr>
        <w:tblStyle w:val="6"/>
        <w:tblW w:w="882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判定依据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、苯甲酸及其钠盐(以苯甲酸计)、防腐剂混合使用时各自用量占其最大使用量的比例之和、山梨酸及其钾盐(以山梨酸计)、脱氢乙酸及其钠盐(以脱氢乙酸计)、糖精钠(以糖精计)、对羟基苯甲酸酯类及其钠盐(对羟基苯甲酸甲酯钠，对羟基苯甲酸乙酯及其钠盐)(以对羟基苯甲酸计)、菌落总数、苏丹红Ⅰ、苏丹红Ⅱ、苏丹红Ⅲ、苏丹红Ⅳ、罗丹明B、大肠菌群、氨基酸态氮(以氮计)、铵盐(以占氨基酸态氮的百分比计)、谷氨酸钠、全氮(以氮计)、总砷(以As计)、不挥发酸(以乳酸计)、过氧化值、酸价(以KOH计)、酸值(以KOH计)、总酸(以乙酸计)、钡(以Ba计)、碘(以I计)、镉(以Cd计)、氯化钠(以干基计)、甜蜜素(以环己基氨基磺酸计)、亚铁氰化钾/亚铁氰化钠(以亚铁氰根计)、总汞(以Hg计)、氨基酸态氮、黄曲霉毒素B1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GB2760-2014《食品安全国家标准、食品添加剂使用标准》、整顿办函[2011]1号《食品中可能违法添加的非食用物质和易滥用的食品添加剂品种名单(第五批)》、GB2762-2017《食品安全国家标准、食品中污染物限量》、GB/T、18186-2000《酿造酱油》、GB2717-2003《酱油卫生标准》、GB/T、18187-2000《酿造食醋》、产品明示标准和质量要求、食品整治办[2008]3号《食品中可能违法添加的非食用物质和易滥用的食品添加剂品种名单(第一批)》、GB2721-2015《食品安全国家标准、食用盐》、GB/T、8967-2007《谷氨酸钠(味精)》、GB2719-2003《食醋卫生标准》、产品明示标准及质量要求、GB26878-2011《食品安全国家标准、食用盐碘含量》、GB2718-2014《食品安全国家标准、酿造酱》、GB2761-2017《食品安全国家标准、食品中真菌毒素限量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、甜蜜素(以环己基氨基磺酸计)、苯甲酸及其钠盐(以苯甲酸计)、防腐剂混合使用时各自用量占其最大使用量的比例之和、酵母、霉菌、山梨酸及其钾盐(以山梨酸计)、安赛蜜、大肠菌群、亮蓝、霉菌和酵母、柠檬黄、铅(以Pb计)、日落黄、糖精钠（以糖精计）、脱氢乙酸及其钠盐(以脱氢乙酸计)、苋菜红、胭脂红、展青霉素、二氧化碳气容量、茶多酚、咖啡因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7101-2015《食品安全国家标准、饮料》、GB17325-2015《食品安全国家标准、食品工业用浓缩液（汁、浆）》、GB2761-2017《食品安全国家标准、食品中真菌毒素限量》、GB2762-2017《食品安全国家标准、食品中污染物限量》、产品明示标准和质量要求、产品明示标准及质量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甲酸及其钠盐(以苯甲酸计)、铝的残留量(干样品，以Al计)、山梨酸及其钾盐(以山梨酸计)、脱氢乙酸及其钠盐(以脱氢乙酸计)、丙酸及其钠盐、钙盐(以丙酸计)、大肠菌群、防腐剂混合使用时各自用量占其最大使用量的比例之和、糖精钠(以糖精计)、铅(以Pb计)、三氯蔗糖、金黄色葡萄球菌、甜蜜素(以环己基氨基磺酸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GB2760-2014《食品安全国家标准、食品添加剂使用标准》、GB2712-2014《食品安全国家标准、豆制品》、GB2762-2017《食品安全国家标准、食品中污染物限量》、GB29921-2013《食品安全国家标准、食品中致病菌限量》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甲酸及其钠盐(以苯甲酸计)、大肠菌群、防腐剂混合使用时各自用量占其最大使用量的比例之和、菌落总数、氯霉素、山梨酸及其钾盐(以山梨酸计)、脱氢乙酸及其钠盐(以脱氢乙酸计)、胭脂红、大肠埃希氏菌O157:H7、单核细胞增生李斯特氏菌、镉(以Cd计)、铬(以Cr计)、金黄色葡萄球菌、铅(以Pb计)、沙门氏菌、亚硝酸盐(以亚硝酸钠计)、商业无菌、酸性橙Ⅱ、糖精钠(以糖精计)、总砷(以As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29921-2013《食品安全国家标准、食品中致病菌限量》、GB2762-2017《食品安全国家标准、食品中污染物限量》、GB2726-2016《食品安全国家标准、熟肉制品》、整顿办函[2011]1号《食品中可能违法添加的非食用物质和易滥用的食品添加剂品种名单(第五批)》、GB/T、23586-2009《酱卤肉制品》、食品整治办[2008]3号《食品中可能违法添加的非食用物质和易滥用的食品添加剂品种名单(第一批)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酒精度、甲醇、糖精钠(以糖精计)、甜蜜素(以环己基氨基磺酸计)、三氯蔗糖、铅(以Pb计)、氰化物(以HCN计)、苯甲酸及其钠盐(以苯甲酸计)、二氧化硫残留量、山梨酸及其钾盐(以山梨酸计)、甲醛、警示语标注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2757-2012《食品安全国家标准、蒸馏酒及其配制酒》、产品明示标准及质量要求、GB2762-2017《食品安全国家标准、食品中污染物限量》、GB2758-2012《食品安全国家标准、发酵酒及其配制酒》、产品明示标准和质量要求、GB2757-1981《蒸馏酒及配制酒卫生标准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赛蜜、苯甲酸及其钠盐(以苯甲酸计)、丙酸及其钠盐、钙盐(以丙酸计)、大肠菌群、菌落总数、霉菌、山梨酸及其钾盐(以山梨酸计)、糖精钠(以糖精计)、脱氢乙酸及其钠盐(以脱氢乙酸计)、商业无菌、丙二醇、防腐剂混合使用时各自用量占其最大使用量的比例之和、富马酸二甲酯、过氧化值(以脂肪计)、金黄色葡萄球菌、铝的残留量(干样品，以Al计)、纳他霉素、铅(以Pb计)、三氯蔗糖、沙门氏菌、酸价(以脂肪计)、甜蜜素(以环己基氨基磺酸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7099-2015《食品安全国家标准、糕点、面包》、GB19295-2011《食品安全国家标准、速冻面米制品》、GB29921-2013《食品安全国家标准、食品中致病菌限量》、SB/T、10377-2004《粽子》、产品明示标准及质量要求、GB2762-2017《食品安全国家标准、食品中污染物限量》、食品整治办[2009]5号《食品中可能违法添加的非食用物质名单(第二批)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、阿斯巴甜、苯甲酸及其钠盐(以苯甲酸计)、大肠菌群、防腐剂混合使用时各自用量占其最大使用量的比例之和、纽甜、三氯蔗糖、山梨酸及其钾盐(以山梨酸计)、糖精钠(以糖精计)、甜蜜素(以环己基氨基磺酸计)、脱氢乙酸及其钠盐(以脱氢乙酸计)、镉(以Cd计)、总汞(以Hg计)、总砷(以As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GB2760-2014《食品安全国家标准、食品添加剂使用标准》、GB2762-2017《食品安全国家标准、食品中污染物限量》、GB2714-2015《食品安全国家标准、酱腌菜》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铅(以Pb计)、黄曲霉毒素B1、镉(以Cd计)、脱氢乙酸及其钠盐(以脱氢乙酸计)、玉米赤霉烯酮、赭曲霉毒素A、苯并[a]芘、过氧化苯甲酰、脱氧雪腐镰刀菌烯醇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2761-2017《食品安全国家标准、食品中真菌毒素限量》、GB2762-2017《食品安全国家标准、食品中污染物限量》、GB2760-2014《食品安全国家标准、食品添加剂使用标准》、卫生部公告[2011]第4号、卫生部等7部门《关于撤销食品添加剂过氧化苯甲酰、过氧化钙的公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过氧化值、溶剂残留量、酸价(KOH)、酸值(KOH)、特丁基对苯二酚(TBHQ)、苯并[a]芘、铅(以Pb计)、乙基麦芽酚、黄曲霉毒素B1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/T、1536-2004《菜籽油》、GB2762-2017《食品安全国家标准、食品中污染物限量》、GB2716-2018《食品安全国家标准、植物油》、GB/T、23347-2009《橄榄油、油橄榄果渣油》、GB/T、1534-2017《花生油》、GB/T、8233-2018《芝麻油》、产品明示标准及质量要求、GB2761-2017《食品安全国家标准、食品中真菌毒素限量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以Pb计)、苯甲酸及其钠盐(以苯甲酸计)、山梨酸及其钾盐(以山梨酸计)、糖精钠(以糖精计)、镉(以Cd计)、商业无菌、苯甲酸及其钠盐(以苯甲酸计)、山梨酸及其钾盐(以山梨酸计)、糖精钠(以糖精计)、组胺、无机砷(以As计)、脱氢乙酸及其钠盐(以脱氢乙酸计)、商业无菌、铅(以Pb计)、苯甲酸及其钠盐(以苯甲酸计)、山梨酸及其钾盐(以山梨酸计)、糖精钠(以糖精计)、镉(以Cd计)、商业无菌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GB2760-2014《食品安全国家标准、食品添加剂使用标准》、GB2762-2017《食品安全国家标准、食品中污染物限量》、GB7098-2015《食品安全国家标准、罐头食品》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蛋白质、三聚氰胺、菌落总数、大肠菌群、蛋白质、非脂乳固体、酸度、脂肪、三聚氰胺、商业无菌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19644-2010《食品安全国家标准、乳粉》、卫生部、工业和信息化部、农业部、工商总局、质检总局公告2011年第10号《关于三聚氰胺在食品中的限量值的公告》、GB19644-2010《食品安全国家标准、乳粉》、GB19644-2010《食品安全国家标准、乳粉》、GB25190-2010《食品安全国家标准、灭菌乳》、GB25190-2010《食品安全国家标准、灭菌乳》、GB25190-2010《食品安全国家标准、灭菌乳》、GB25190-2010《食品安全国家标准、灭菌乳》、卫生部、工业和信息化部、农业部、工商总局、质检总局公告2011年第10号《关于三聚氰胺在食品中的限量值的公告》、GB25190-2010《食品安全国家标准、灭菌乳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水分、酸价(以脂肪计)（KOH）、过氧化值(以脂肪计)、菌落总数、大肠菌群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GB17400-2015《食品安全国家标准、方便面》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苯甲酸及其钠盐 (以苯甲酸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计) 、 山梨酸及其钾盐 (以山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梨酸计) 、防腐剂各自用量占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其最大使用量的比例之和、糖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精钠 (以糖精计) 、二氧化硫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残留量、甜蜜素、合成着色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剂、铅、脱氢乙酸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食品中污染物限量》GB 2760-2014《食品安全国家标准 食品添加剂使用标准》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食用农产品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1105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食品中农药最大残留限量》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2762-2017《食品安全国家标准 食品中污染物限量》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农业农村部公告第250号《食品动物中禁止使用的药品及其他化合物清单》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食品中农药最大残留量》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2760-2014《食品安全国家标准 食品添加剂使用标准》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农业农村部公告 第250号《食品动物中禁止使用的药品及其他化合物清单》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农业部公告第2292号发布在食品动物中停止使用洛美沙星、培氟沙星、氧氟沙星、诺氟沙星4种兽药的决定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整顿办函[2010]50号《食品中可能违法添加的非食用物质和易滥用的食品添加剂名单(第四批)》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整顿办函〔2010〕50 号 《食品中可能违法添加的非食用物质和易滥用的食品添加剂名单（第四批）》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2733-2015《食品安全国家标准 鲜、冻动物性水产品》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2763-2019《食品安全国家标准食品中农药最大残留限量》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农业部公告第560号《兽药地方标准废止目录》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18394-2001《畜禽肉水分限量》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2707-2016《食品安全国家标准 鲜(冻)畜、禽产品》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 《食品安全国家标准 食品中农药最大残留限量》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食品中农药最大残留限量》 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2.检验项目：克百威、毒死蜱、氯氰菊酯和高效氯氰菊酯、甲拌磷、氧乐果、铅(以Pb计)、铬(以Cr计)、赭曲霉毒素A、沙丁胺醇、克伦特罗、甲氧苄啶、氯霉素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、呋喃西林代谢物、恩诺沙星、氟苯尼考、克伦特罗、莱克多巴胺、洛美沙星、培氟沙星、氧氟沙星、诺氟沙星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等指标。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CFBEB"/>
    <w:multiLevelType w:val="singleLevel"/>
    <w:tmpl w:val="E1BCFBE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2NTQ3OTk0ODAxNjQwZGNiZTc5NjEyMjE5M2YyOTQ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46D06FC"/>
    <w:rsid w:val="05686FD9"/>
    <w:rsid w:val="089D3C23"/>
    <w:rsid w:val="08F62927"/>
    <w:rsid w:val="0BF02DBD"/>
    <w:rsid w:val="0DA10A24"/>
    <w:rsid w:val="0F68443B"/>
    <w:rsid w:val="104F418B"/>
    <w:rsid w:val="1A397341"/>
    <w:rsid w:val="1BFC4B12"/>
    <w:rsid w:val="1CAF0BF3"/>
    <w:rsid w:val="1FFF6D9F"/>
    <w:rsid w:val="20CD2691"/>
    <w:rsid w:val="22CD1B97"/>
    <w:rsid w:val="234111D3"/>
    <w:rsid w:val="25FA7B8A"/>
    <w:rsid w:val="279752E6"/>
    <w:rsid w:val="2A0E3489"/>
    <w:rsid w:val="2AD852A0"/>
    <w:rsid w:val="31DF70DA"/>
    <w:rsid w:val="36F44D1C"/>
    <w:rsid w:val="399F557B"/>
    <w:rsid w:val="3ACF51CD"/>
    <w:rsid w:val="40BB1F16"/>
    <w:rsid w:val="45CD51DD"/>
    <w:rsid w:val="48B1350D"/>
    <w:rsid w:val="4A557440"/>
    <w:rsid w:val="4A9A20C4"/>
    <w:rsid w:val="4ABA601A"/>
    <w:rsid w:val="4AEB32B7"/>
    <w:rsid w:val="4BA06880"/>
    <w:rsid w:val="4CC6155E"/>
    <w:rsid w:val="4E1834FB"/>
    <w:rsid w:val="4FB02758"/>
    <w:rsid w:val="51874B0B"/>
    <w:rsid w:val="5B2235BA"/>
    <w:rsid w:val="5BE67BA4"/>
    <w:rsid w:val="5BFE4CC6"/>
    <w:rsid w:val="5D084A84"/>
    <w:rsid w:val="5D9D76D8"/>
    <w:rsid w:val="6129784A"/>
    <w:rsid w:val="65E41C64"/>
    <w:rsid w:val="67294E50"/>
    <w:rsid w:val="6A2968BC"/>
    <w:rsid w:val="6A2F29BE"/>
    <w:rsid w:val="6A8D5B07"/>
    <w:rsid w:val="6C3C3557"/>
    <w:rsid w:val="6F631CEE"/>
    <w:rsid w:val="7090022A"/>
    <w:rsid w:val="734E77C3"/>
    <w:rsid w:val="74794315"/>
    <w:rsid w:val="75532745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0A36-7011-44FF-A021-11E6906D2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6</Pages>
  <Words>3893</Words>
  <Characters>4772</Characters>
  <Lines>7</Lines>
  <Paragraphs>2</Paragraphs>
  <TotalTime>8</TotalTime>
  <ScaleCrop>false</ScaleCrop>
  <LinksUpToDate>false</LinksUpToDate>
  <CharactersWithSpaces>4813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2019-08-04T02:59:00Z</dcterms:created>
  <dc:creator>SDWM</dc:creator>
  <cp:lastModifiedBy>智国宇</cp:lastModifiedBy>
  <dcterms:modified xsi:type="dcterms:W3CDTF">2023-11-30T02:08:33Z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3472705B537B41C884B69A95AD7358BA</vt:lpwstr>
  </property>
</Properties>
</file>