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left"/>
        <w:rPr>
          <w:rFonts w:hint="default" w:ascii="Times New Roman" w:hAnsi="Times New Roman" w:eastAsia="黑体" w:cs="Times New Roman"/>
          <w:highlight w:val="none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highlight w:val="none"/>
        </w:rPr>
        <w:t>附件1</w:t>
      </w:r>
    </w:p>
    <w:p>
      <w:pPr>
        <w:shd w:val="clear" w:color="auto" w:fill="FFFFFF"/>
        <w:spacing w:line="590" w:lineRule="exact"/>
        <w:jc w:val="center"/>
        <w:rPr>
          <w:rFonts w:hint="eastAsia" w:ascii="方正小标宋简体" w:hAnsi="仿宋" w:eastAsia="方正小标宋简体" w:cs="仿宋"/>
          <w:sz w:val="44"/>
          <w:szCs w:val="44"/>
          <w:highlight w:val="none"/>
        </w:rPr>
      </w:pPr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本次</w:t>
      </w:r>
      <w:r>
        <w:rPr>
          <w:rFonts w:hint="eastAsia" w:ascii="方正小标宋简体" w:hAnsi="仿宋" w:eastAsia="方正小标宋简体" w:cs="仿宋"/>
          <w:sz w:val="44"/>
          <w:szCs w:val="44"/>
          <w:highlight w:val="none"/>
          <w:lang w:eastAsia="zh-CN"/>
        </w:rPr>
        <w:t>抽检依据和抽检项目</w:t>
      </w:r>
    </w:p>
    <w:p>
      <w:pPr>
        <w:shd w:val="clear" w:color="auto" w:fill="FFFFFF"/>
        <w:spacing w:line="590" w:lineRule="exact"/>
        <w:rPr>
          <w:rFonts w:hint="eastAsia" w:ascii="仿宋" w:hAnsi="仿宋"/>
          <w:highlight w:val="none"/>
        </w:rPr>
      </w:pPr>
    </w:p>
    <w:p>
      <w:pPr>
        <w:pStyle w:val="4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一、</w:t>
      </w:r>
      <w:r>
        <w:rPr>
          <w:rFonts w:hint="eastAsia" w:eastAsia="黑体"/>
          <w:color w:val="000000"/>
          <w:sz w:val="32"/>
          <w:szCs w:val="32"/>
        </w:rPr>
        <w:t>粮食加工品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食品添加剂使用标准》（GB 2760-2014）、《食品安全国家标准 食品中真菌毒素限量》（GB 2761-2017）、《食品安全国家标准 食品中污染物限量》（GB 2762-2022）、《绿色食品稻米》（NY/T 419-2021），原卫生部公告〔2011〕第4号卫生部等7部门《关于撤销食品添加剂过氧化苯甲酰、过氧化钙的公告》等标准。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通用小麦粉、专用小麦粉抽检项目包括铅、镉、总汞、总砷、铬、苯并[a]芘、黄曲霉毒素B</w:t>
      </w:r>
      <w:r>
        <w:rPr>
          <w:rFonts w:hint="eastAsia" w:eastAsia="仿宋_GB2312" w:cs="仿宋_GB2312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、脱氧雪腐镰刀菌烯醇、赭曲霉毒素A、玉米赤霉烯酮、滑石粉、偶氮甲酰胺、过氧化苯甲酰。</w:t>
      </w:r>
    </w:p>
    <w:p>
      <w:p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大米抽检项目包括铅、镉、总汞、无机砷、铬、苯并[a]芘、赭曲霉毒素A、黄曲霉毒素B</w:t>
      </w:r>
      <w:r>
        <w:rPr>
          <w:rFonts w:hint="eastAsia" w:eastAsia="仿宋_GB2312" w:cs="仿宋_GB2312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挂面抽检项目包括铅、脱氢乙酸。</w:t>
      </w:r>
    </w:p>
    <w:p>
      <w:p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米粉制品抽检项目包括铅、苯甲酸、山梨酸。</w:t>
      </w:r>
    </w:p>
    <w:p>
      <w:p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5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生湿面制品抽检项目包括铅、苯甲酸、山梨酸、脱氢乙酸。</w:t>
      </w:r>
    </w:p>
    <w:p>
      <w:p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6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其他谷物粉类制成品抽检项目包括苯甲酸、山梨酸、脱氢乙酸。</w:t>
      </w:r>
    </w:p>
    <w:p>
      <w:pPr>
        <w:pStyle w:val="4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二</w:t>
      </w: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、</w:t>
      </w:r>
      <w:r>
        <w:rPr>
          <w:rFonts w:hint="eastAsia" w:eastAsia="黑体"/>
          <w:color w:val="000000"/>
          <w:sz w:val="32"/>
          <w:szCs w:val="32"/>
        </w:rPr>
        <w:t>食用油、油脂及其制品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植物油》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2716-2018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食品中真菌毒素限量》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2761-2017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、《花生油》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GB/T 1534-2017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、《食用调和油》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GB/T 40851-2021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等标准及产品明示标准和指标的要求。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pStyle w:val="4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1．芝麻油、菜籽油抽检项目包括苯并[a]芘、丁基羟基茴香醚（BHA）、二丁基羟基甲苯（BHT）、过氧化值、黄曲霉毒素B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、铅（以Pb计）、溶剂残留量、酸价（KOH）、特丁基对苯二酚（TBHQ）、乙基麦芽酚、总砷（以As计）。</w:t>
      </w:r>
    </w:p>
    <w:p>
      <w:pPr>
        <w:pStyle w:val="4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2．大豆油抽检项目包括苯并[a]芘、丁基羟基茴香醚（BHA）、二丁基羟基甲苯（BHT）、过氧化值、黄曲霉毒素B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、铅（以Pb计）、溶剂残留量、酸价（KOH）、特丁基对苯二酚（TBHQ）、总砷（以As计）。</w:t>
      </w:r>
    </w:p>
    <w:p>
      <w:pPr>
        <w:pStyle w:val="4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3．花生油、玉米油抽检项目包括苯并[a]芘、丁基羟基茴香醚（BHA）、二丁基羟基甲苯（BHT）、过氧化值、黄曲霉毒素B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、铅（以Pb计）、溶剂残留量、酸价（KOH）、特丁基对苯二酚（TBHQ）、总砷（以As计）。</w:t>
      </w:r>
    </w:p>
    <w:p>
      <w:pPr>
        <w:pStyle w:val="4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4．食用植物调和油抽检项目包括苯并[a]芘、丁基羟基茴香醚（BHA）、二丁基羟基甲苯（BHT）、过氧化值、黄曲霉毒素B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、铅（以Pb计）、溶剂残留量、酸价（KOH）、特丁基对苯二酚（TBHQ）、乙基麦芽酚、总砷（以As计）。</w:t>
      </w:r>
    </w:p>
    <w:p>
      <w:pPr>
        <w:pStyle w:val="4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5．玉米油抽检项目包括苯并[a]芘、丁基羟基茴香醚（BHA）、二丁基羟基甲苯（BHT）、过氧化值、黄曲霉毒素B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、铅（以Pb计）、溶剂残留量、酸价（KOH）、特丁基对苯二酚（TBHQ）、总砷（以As计）。</w:t>
      </w:r>
    </w:p>
    <w:p>
      <w:pPr>
        <w:pStyle w:val="4"/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6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其他食用植物油（半精炼、全精炼）抽检项目包括酸值/酸价、过氧化值、总砷、铅、黄曲霉毒素B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、苯并[a]芘、溶剂残留量、游离棉酚、丁基羟基茴香醚、二丁基羟基甲苯、特丁基对苯二酚。</w:t>
      </w:r>
    </w:p>
    <w:p>
      <w:pPr>
        <w:pStyle w:val="4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三</w:t>
      </w: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、</w:t>
      </w:r>
      <w:r>
        <w:rPr>
          <w:rFonts w:hint="eastAsia" w:eastAsia="黑体"/>
          <w:color w:val="000000"/>
          <w:sz w:val="32"/>
          <w:szCs w:val="32"/>
        </w:rPr>
        <w:t>乳制品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发酵乳》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19302-2010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灭菌乳》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25190-2010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调制乳》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25191-2010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食品中真菌毒素限量》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2761-2017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预包装食品中致病菌限量》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29921-2021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等标准及产品明示标准和指标的要求。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发酵乳抽检项目包括大肠菌群、蛋白质、铬（以Cr计）、黄曲霉毒素M</w:t>
      </w:r>
      <w:r>
        <w:rPr>
          <w:rFonts w:hint="eastAsia" w:eastAsia="仿宋_GB2312" w:cs="仿宋_GB2312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、酵母、金黄色葡萄球菌、霉菌、铅（以Pb计）、沙门氏菌、山梨酸及其钾盐（以山梨酸计）、酸度、脂肪、总汞（以Hg计）、总砷（以As计）。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灭菌乳抽检项目包括蛋白质、非脂乳固体、铬（以Cr计）、黄曲霉毒素M</w:t>
      </w:r>
      <w:r>
        <w:rPr>
          <w:rFonts w:hint="eastAsia" w:eastAsia="仿宋_GB2312" w:cs="仿宋_GB2312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、铅（以Pb计）、商业无菌、酸度、脂肪、总汞（以Hg计）、总砷（以As计）。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调制乳抽检项目包括蛋白质、铬（以Cr计）、黄曲霉毒素M</w:t>
      </w:r>
      <w:r>
        <w:rPr>
          <w:rFonts w:hint="eastAsia" w:eastAsia="仿宋_GB2312" w:cs="仿宋_GB2312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、铅（以Pb计）、山梨酸及其钾盐（以山梨酸计）、商业无菌、脂肪、总汞（以Hg计）、总砷（以As计）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。</w:t>
      </w:r>
    </w:p>
    <w:p>
      <w:pPr>
        <w:pStyle w:val="4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四</w:t>
      </w: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、方便食品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方便面》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17400-2015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冲调谷物制品》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19640-2016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食品中真菌毒素限量》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2761-2017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）、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2762-2022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预包装食品中致病菌限量》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29921-2021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散装即食食品中致病菌限量》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31607-2021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等标准。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1．方便粥、方便盒饭、冷面及其他熟制方便食品等抽检项目包括酸价（以脂肪计）（KOH）、过氧化值（以脂肪计）、铅（以Pb计）、黄曲霉毒素B</w:t>
      </w:r>
      <w:r>
        <w:rPr>
          <w:rFonts w:hint="eastAsia" w:eastAsia="仿宋_GB2312" w:cs="仿宋_GB2312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、苯甲酸及其钠盐（以苯甲酸计）、山梨酸及其钾盐（以山梨酸计）、糖精钠（以糖精计）、菌落总数、大肠菌群、霉菌、沙门氏菌、金黄色葡萄球菌。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2．调味面制品抽检项目包括酸价（以脂肪计）（KOH）、过氧化值（以脂肪计）、苯甲酸及其钠盐（以苯甲酸计）、山梨酸及其钾盐（以山梨酸计）、脱氢乙酸及其钠盐（以脱氢乙酸计）、糖精钠（以糖精计）、三氯蔗糖、菌落总数、大肠菌群、霉菌、沙门氏菌、金黄色葡萄球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3．油炸面、非油炸面、方便米粉（米线）、方便粉丝抽检项目包括水分、酸价（以脂肪计）（KOH）、过氧化值（以脂肪计）、菌落总数、大肠菌群、霉菌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。</w:t>
      </w:r>
    </w:p>
    <w:p>
      <w:pPr>
        <w:pStyle w:val="4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五</w:t>
      </w: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、冷冻饮品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冷冻饮品和制作料》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2759-2015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预包装食品中致病菌限量》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29921-2021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、《冷冻饮品 冰淇淋》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GB/T 31114-2014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、《冷冻饮品 雪糕》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GB/T 31119-2014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等标准。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冰淇淋、雪糕、雪泥、冰棍、食用冰、甜味冰、其他类抽检项目包括大肠菌群、单核细胞增生李斯特氏菌、蛋白质、菌落总数、沙门氏菌、糖精钠（以糖精计）、甜蜜素（以环己基氨基磺酸计）。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六</w:t>
      </w: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、蔬菜制品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40"/>
        <w:textAlignment w:val="auto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酱腌菜》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2714-2015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2762-2022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等标准。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酱腌菜抽检项目包括阿斯巴甜、苯甲酸及其钠盐（以苯甲酸计）、大肠菌群、二氧化硫残留量、铅（以Pb计）、山梨酸及其钾盐（以山梨酸计）、糖精钠（以糖精计）、甜蜜素（以环己基氨基磺酸计）、脱氢乙酸及其钠盐（以脱氢乙酸计）、亚硝酸盐（以NaNO</w:t>
      </w:r>
      <w:r>
        <w:rPr>
          <w:rFonts w:hint="eastAsia" w:eastAsia="仿宋_GB2312" w:cs="仿宋_GB2312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干制食用菌抽检项目包括苯甲酸及其钠盐（以苯甲酸计）、镉（以Cd计）、铅（以Pb计）、总汞（以Hg计）、总砷（以As计）。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腌渍食用菌抽检项目包括苯甲酸及其钠盐（以苯甲酸计）、山梨酸及其钾盐（以山梨酸计）、脱氢乙酸及其钠盐（以脱氢乙酸计）。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蔬菜干制品抽检项目包括苯甲酸及其钠盐（以苯甲酸计）、二氧化硫残留量、铅（以Pb计）、山梨酸及其钾盐（以山梨酸计）。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七</w:t>
      </w: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、</w:t>
      </w:r>
      <w:r>
        <w:rPr>
          <w:rFonts w:hint="eastAsia" w:eastAsia="黑体"/>
          <w:color w:val="000000"/>
          <w:sz w:val="32"/>
          <w:szCs w:val="32"/>
        </w:rPr>
        <w:t>水产制品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40"/>
        <w:textAlignment w:val="auto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动物性水产制品》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10136-2015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2762-2022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散装即食食品中致病菌限量》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31607-2021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预制动物性水产干制品抽检项目包括苯甲酸及其钠盐（以苯甲酸计）、过氧化值（以脂肪计）、铅（以Pb计）、山梨酸及其钾盐（以山梨酸计）。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熟制动物性水产制品抽检项目包括苯甲酸及其钠盐（以苯甲酸计）、多氯联苯、镉（以Cd计）、铅（以Pb计）、山梨酸及其钾盐（以山梨酸计）、糖精钠（以糖精计）、脱氢乙酸及其钠盐（以脱氢乙酸计）。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盐渍藻抽检项目包括苯甲酸及其钠盐（以苯甲酸计）、铅（以Pb计）、山梨酸及其钾盐（以山梨酸计）。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八</w:t>
      </w: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、餐饮食品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40"/>
        <w:textAlignment w:val="auto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消毒餐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饮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具》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14934-2016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ind w:firstLine="640" w:firstLineChars="200"/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复用餐饮具（餐馆自行消毒）抽检项目包括阴离子合成洗涤剂（以十二烷基苯磺酸钠计）、大肠菌群。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0EFF" w:usb1="4000247B" w:usb2="00000001" w:usb3="00000000" w:csb0="200001B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NiZTUxZTg5NzI1NjljMGU1OWJhNmY3MzY4ZjNiZWYifQ=="/>
  </w:docVars>
  <w:rsids>
    <w:rsidRoot w:val="694826F2"/>
    <w:rsid w:val="69482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2023-12-15T02:14:00Z</dcterms:created>
  <dc:creator>罗钰珊</dc:creator>
  <cp:lastModifiedBy>罗钰珊</cp:lastModifiedBy>
  <dcterms:modified xsi:type="dcterms:W3CDTF">2023-12-15T02:16:08Z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7CE60D2DE7C349BCB090F16BD120F6A0_11</vt:lpwstr>
  </property>
</Properties>
</file>