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黑体" w:hAnsi="黑体" w:eastAsia="黑体"/>
          <w:sz w:val="36"/>
          <w:szCs w:val="36"/>
        </w:rPr>
      </w:pPr>
      <w:r>
        <w:rPr>
          <w:rFonts w:hint="eastAsia" w:ascii="黑体" w:hAnsi="黑体" w:eastAsia="黑体"/>
          <w:sz w:val="36"/>
          <w:szCs w:val="36"/>
        </w:rPr>
        <w:t>上海市金山区市场监督管理局</w:t>
      </w:r>
    </w:p>
    <w:p>
      <w:pPr>
        <w:pStyle w:val="3"/>
        <w:rPr>
          <w:rFonts w:hint="eastAsia" w:ascii="黑体" w:hAnsi="黑体" w:eastAsia="黑体"/>
          <w:sz w:val="36"/>
          <w:szCs w:val="36"/>
        </w:rPr>
      </w:pPr>
      <w:r>
        <w:rPr>
          <w:rFonts w:hint="eastAsia" w:ascii="黑体" w:hAnsi="黑体" w:eastAsia="黑体"/>
          <w:sz w:val="36"/>
          <w:szCs w:val="36"/>
        </w:rPr>
        <w:t>202</w:t>
      </w:r>
      <w:r>
        <w:rPr>
          <w:rFonts w:hint="eastAsia" w:ascii="黑体" w:hAnsi="黑体" w:eastAsia="黑体"/>
          <w:sz w:val="36"/>
          <w:szCs w:val="36"/>
          <w:lang w:val="en-US" w:eastAsia="zh-CN"/>
        </w:rPr>
        <w:t>3</w:t>
      </w:r>
      <w:r>
        <w:rPr>
          <w:rFonts w:hint="eastAsia" w:ascii="黑体" w:hAnsi="黑体" w:eastAsia="黑体"/>
          <w:sz w:val="36"/>
          <w:szCs w:val="36"/>
        </w:rPr>
        <w:t>年</w:t>
      </w:r>
      <w:r>
        <w:rPr>
          <w:rFonts w:hint="eastAsia" w:ascii="黑体" w:hAnsi="黑体" w:eastAsia="黑体"/>
          <w:sz w:val="36"/>
          <w:szCs w:val="36"/>
          <w:lang w:val="en-US" w:eastAsia="zh-CN"/>
        </w:rPr>
        <w:t>11</w:t>
      </w:r>
      <w:r>
        <w:rPr>
          <w:rFonts w:hint="eastAsia" w:ascii="黑体" w:hAnsi="黑体" w:eastAsia="黑体"/>
          <w:sz w:val="36"/>
          <w:szCs w:val="36"/>
        </w:rPr>
        <w:t>月食品</w:t>
      </w:r>
      <w:r>
        <w:rPr>
          <w:rFonts w:hint="eastAsia" w:ascii="黑体" w:hAnsi="黑体" w:eastAsia="黑体"/>
          <w:sz w:val="36"/>
          <w:szCs w:val="36"/>
          <w:lang w:eastAsia="zh-CN"/>
        </w:rPr>
        <w:t>安全</w:t>
      </w:r>
      <w:r>
        <w:rPr>
          <w:rFonts w:hint="eastAsia" w:ascii="黑体" w:hAnsi="黑体" w:eastAsia="黑体"/>
          <w:sz w:val="36"/>
          <w:szCs w:val="36"/>
        </w:rPr>
        <w:t>监督抽检情况通报</w:t>
      </w:r>
    </w:p>
    <w:p>
      <w:pPr>
        <w:spacing w:line="360" w:lineRule="auto"/>
        <w:ind w:firstLine="420"/>
        <w:rPr>
          <w:rFonts w:hint="eastAsia" w:ascii="仿宋" w:hAnsi="仿宋" w:eastAsia="仿宋"/>
          <w:b/>
          <w:sz w:val="30"/>
          <w:szCs w:val="30"/>
        </w:rPr>
      </w:pPr>
    </w:p>
    <w:p>
      <w:pPr>
        <w:spacing w:line="360" w:lineRule="auto"/>
        <w:ind w:firstLine="570" w:firstLineChars="190"/>
        <w:rPr>
          <w:rFonts w:hint="eastAsia" w:ascii="仿宋" w:hAnsi="仿宋" w:eastAsia="仿宋"/>
          <w:sz w:val="30"/>
          <w:szCs w:val="30"/>
        </w:rPr>
      </w:pPr>
      <w:r>
        <w:rPr>
          <w:rFonts w:hint="eastAsia" w:ascii="仿宋" w:hAnsi="仿宋" w:eastAsia="仿宋"/>
          <w:sz w:val="30"/>
          <w:szCs w:val="30"/>
        </w:rPr>
        <w:t>根据《中华人民共和国食品安全法》、《上海市食品安全条例》等规定，现将我局开展本区食品安全监督抽检相关信息公布如下：</w:t>
      </w:r>
    </w:p>
    <w:p>
      <w:pPr>
        <w:spacing w:line="360" w:lineRule="auto"/>
        <w:ind w:firstLine="570" w:firstLineChars="190"/>
        <w:rPr>
          <w:rFonts w:hint="eastAsia" w:ascii="仿宋" w:hAnsi="仿宋" w:eastAsia="仿宋"/>
          <w:sz w:val="30"/>
          <w:szCs w:val="30"/>
          <w:lang w:val="en-US" w:eastAsia="zh-CN"/>
        </w:rPr>
      </w:pPr>
      <w:r>
        <w:rPr>
          <w:rFonts w:hint="eastAsia" w:ascii="仿宋" w:hAnsi="仿宋" w:eastAsia="仿宋"/>
          <w:sz w:val="30"/>
          <w:szCs w:val="30"/>
        </w:rPr>
        <w:t>本次监督抽检信息涉及</w:t>
      </w:r>
      <w:r>
        <w:rPr>
          <w:rFonts w:hint="eastAsia" w:ascii="仿宋" w:hAnsi="仿宋" w:eastAsia="仿宋"/>
          <w:sz w:val="30"/>
          <w:szCs w:val="30"/>
          <w:lang w:val="en-US" w:eastAsia="zh-CN"/>
        </w:rPr>
        <w:t>12大类食品，包括</w:t>
      </w:r>
      <w:r>
        <w:rPr>
          <w:rFonts w:hint="eastAsia" w:ascii="仿宋_GB2312" w:hAnsi="宋体" w:eastAsia="仿宋_GB2312"/>
          <w:sz w:val="30"/>
          <w:szCs w:val="30"/>
          <w:highlight w:val="none"/>
          <w:lang w:eastAsia="zh-CN"/>
        </w:rPr>
        <w:t>糕点、乳制品、速冻食品、调味品、罐头、肉制品、特殊膳食、酒类、水果制品、其他食品、</w:t>
      </w:r>
      <w:r>
        <w:rPr>
          <w:rFonts w:hint="eastAsia" w:ascii="仿宋" w:hAnsi="仿宋" w:eastAsia="仿宋"/>
          <w:sz w:val="30"/>
          <w:szCs w:val="30"/>
          <w:lang w:eastAsia="zh-CN"/>
        </w:rPr>
        <w:t>食用农产品</w:t>
      </w:r>
      <w:r>
        <w:rPr>
          <w:rFonts w:hint="eastAsia" w:ascii="仿宋" w:hAnsi="仿宋" w:eastAsia="仿宋"/>
          <w:sz w:val="30"/>
          <w:szCs w:val="30"/>
          <w:lang w:val="en-US" w:eastAsia="zh-CN"/>
        </w:rPr>
        <w:t>、餐饮食品。</w:t>
      </w:r>
      <w:r>
        <w:rPr>
          <w:rFonts w:hint="eastAsia" w:ascii="仿宋" w:hAnsi="仿宋" w:eastAsia="仿宋"/>
          <w:sz w:val="30"/>
          <w:szCs w:val="30"/>
        </w:rPr>
        <w:t>抽检样品共计</w:t>
      </w:r>
      <w:r>
        <w:rPr>
          <w:rFonts w:hint="eastAsia" w:ascii="仿宋" w:hAnsi="仿宋" w:eastAsia="仿宋"/>
          <w:sz w:val="30"/>
          <w:szCs w:val="30"/>
          <w:lang w:val="en-US" w:eastAsia="zh-CN"/>
        </w:rPr>
        <w:t>315</w:t>
      </w:r>
      <w:r>
        <w:rPr>
          <w:rFonts w:hint="eastAsia" w:ascii="仿宋" w:hAnsi="仿宋" w:eastAsia="仿宋"/>
          <w:sz w:val="30"/>
          <w:szCs w:val="30"/>
        </w:rPr>
        <w:t>批次</w:t>
      </w:r>
      <w:r>
        <w:rPr>
          <w:rFonts w:hint="eastAsia" w:ascii="仿宋" w:hAnsi="仿宋" w:eastAsia="仿宋"/>
          <w:sz w:val="30"/>
          <w:szCs w:val="30"/>
          <w:lang w:eastAsia="zh-CN"/>
        </w:rPr>
        <w:t>，</w:t>
      </w:r>
      <w:r>
        <w:rPr>
          <w:rFonts w:hint="eastAsia" w:ascii="仿宋" w:hAnsi="仿宋" w:eastAsia="仿宋"/>
          <w:sz w:val="30"/>
          <w:szCs w:val="30"/>
        </w:rPr>
        <w:t>其中合格</w:t>
      </w:r>
      <w:r>
        <w:rPr>
          <w:rFonts w:hint="eastAsia" w:ascii="仿宋" w:hAnsi="仿宋" w:eastAsia="仿宋"/>
          <w:sz w:val="30"/>
          <w:szCs w:val="30"/>
          <w:lang w:val="en-US" w:eastAsia="zh-CN"/>
        </w:rPr>
        <w:t>299</w:t>
      </w:r>
      <w:r>
        <w:rPr>
          <w:rFonts w:hint="eastAsia" w:ascii="仿宋" w:hAnsi="仿宋" w:eastAsia="仿宋"/>
          <w:sz w:val="30"/>
          <w:szCs w:val="30"/>
        </w:rPr>
        <w:t>批次，不合格</w:t>
      </w:r>
      <w:r>
        <w:rPr>
          <w:rFonts w:hint="eastAsia" w:ascii="仿宋" w:hAnsi="仿宋" w:eastAsia="仿宋"/>
          <w:sz w:val="30"/>
          <w:szCs w:val="30"/>
          <w:lang w:val="en-US" w:eastAsia="zh-CN"/>
        </w:rPr>
        <w:t>16</w:t>
      </w:r>
      <w:r>
        <w:rPr>
          <w:rFonts w:hint="eastAsia" w:ascii="仿宋" w:hAnsi="仿宋" w:eastAsia="仿宋"/>
          <w:sz w:val="30"/>
          <w:szCs w:val="30"/>
        </w:rPr>
        <w:t>批次。样品信息详见附件。</w:t>
      </w:r>
    </w:p>
    <w:p>
      <w:pPr>
        <w:autoSpaceDE w:val="0"/>
        <w:autoSpaceDN w:val="0"/>
        <w:adjustRightIn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对上述抽检中发现的不合格产品，我局已要求相关市场监管所及时对不合格食品及其生产经营者进行调查处理，依法查处，进一步督促企业履行法定义务，并将相关情况记入食品生产经营者食品安全信用档案。</w:t>
      </w:r>
    </w:p>
    <w:p>
      <w:pPr>
        <w:autoSpaceDE w:val="0"/>
        <w:autoSpaceDN w:val="0"/>
        <w:adjustRightIn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特别提醒消费者，如购买或在市场上发现附件所列的不合格食品时，请拨打食品安全投诉举报电话12315进行投诉举</w:t>
      </w:r>
      <w:bookmarkStart w:id="0" w:name="_GoBack"/>
      <w:bookmarkEnd w:id="0"/>
      <w:r>
        <w:rPr>
          <w:rFonts w:hint="eastAsia" w:ascii="仿宋" w:hAnsi="仿宋" w:eastAsia="仿宋"/>
          <w:sz w:val="30"/>
          <w:szCs w:val="30"/>
        </w:rPr>
        <w:t>报。</w:t>
      </w:r>
    </w:p>
    <w:p>
      <w:pPr>
        <w:autoSpaceDE w:val="0"/>
        <w:autoSpaceDN w:val="0"/>
        <w:adjustRightInd w:val="0"/>
        <w:spacing w:line="360" w:lineRule="auto"/>
        <w:ind w:firstLine="600" w:firstLineChars="200"/>
        <w:jc w:val="left"/>
        <w:rPr>
          <w:rFonts w:hint="eastAsia" w:ascii="仿宋" w:hAnsi="仿宋" w:eastAsia="仿宋"/>
          <w:sz w:val="30"/>
          <w:szCs w:val="30"/>
        </w:rPr>
      </w:pPr>
    </w:p>
    <w:p>
      <w:pPr>
        <w:autoSpaceDE w:val="0"/>
        <w:autoSpaceDN w:val="0"/>
        <w:adjustRightInd w:val="0"/>
        <w:spacing w:line="360" w:lineRule="auto"/>
        <w:ind w:right="-52" w:firstLine="600" w:firstLineChars="200"/>
        <w:jc w:val="right"/>
        <w:rPr>
          <w:rFonts w:hint="eastAsia" w:ascii="仿宋" w:hAnsi="仿宋" w:eastAsia="仿宋"/>
          <w:sz w:val="30"/>
          <w:szCs w:val="30"/>
        </w:rPr>
      </w:pPr>
      <w:r>
        <w:rPr>
          <w:rFonts w:hint="eastAsia" w:ascii="仿宋" w:hAnsi="仿宋" w:eastAsia="仿宋"/>
          <w:sz w:val="30"/>
          <w:szCs w:val="30"/>
        </w:rPr>
        <w:t>上海市金山区市场监督管理局</w:t>
      </w:r>
    </w:p>
    <w:p>
      <w:pPr>
        <w:wordWrap w:val="0"/>
        <w:autoSpaceDE w:val="0"/>
        <w:autoSpaceDN w:val="0"/>
        <w:adjustRightInd w:val="0"/>
        <w:spacing w:line="360" w:lineRule="auto"/>
        <w:ind w:right="-52" w:firstLine="600" w:firstLineChars="200"/>
        <w:jc w:val="right"/>
      </w:pPr>
      <w:r>
        <w:rPr>
          <w:rFonts w:hint="eastAsia" w:ascii="仿宋" w:hAnsi="仿宋" w:eastAsia="仿宋"/>
          <w:sz w:val="30"/>
          <w:szCs w:val="30"/>
        </w:rPr>
        <w:t>202</w:t>
      </w:r>
      <w:r>
        <w:rPr>
          <w:rFonts w:hint="eastAsia" w:ascii="仿宋" w:hAnsi="仿宋" w:eastAsia="仿宋"/>
          <w:sz w:val="30"/>
          <w:szCs w:val="30"/>
          <w:lang w:val="en-US" w:eastAsia="zh-CN"/>
        </w:rPr>
        <w:t>3</w:t>
      </w:r>
      <w:r>
        <w:rPr>
          <w:rFonts w:hint="eastAsia" w:ascii="仿宋" w:hAnsi="仿宋" w:eastAsia="仿宋"/>
          <w:sz w:val="30"/>
          <w:szCs w:val="30"/>
        </w:rPr>
        <w:t>年</w:t>
      </w:r>
      <w:r>
        <w:rPr>
          <w:rFonts w:hint="eastAsia" w:ascii="仿宋" w:hAnsi="仿宋" w:eastAsia="仿宋"/>
          <w:sz w:val="30"/>
          <w:szCs w:val="30"/>
          <w:lang w:val="en-US" w:eastAsia="zh-CN"/>
        </w:rPr>
        <w:t>11</w:t>
      </w:r>
      <w:r>
        <w:rPr>
          <w:rFonts w:hint="eastAsia" w:ascii="仿宋" w:hAnsi="仿宋" w:eastAsia="仿宋"/>
          <w:sz w:val="30"/>
          <w:szCs w:val="30"/>
        </w:rPr>
        <w:t>月</w:t>
      </w:r>
      <w:r>
        <w:rPr>
          <w:rFonts w:hint="eastAsia" w:ascii="仿宋" w:hAnsi="仿宋" w:eastAsia="仿宋"/>
          <w:sz w:val="30"/>
          <w:szCs w:val="30"/>
          <w:lang w:val="en-US" w:eastAsia="zh-CN"/>
        </w:rPr>
        <w:t>28</w:t>
      </w:r>
      <w:r>
        <w:rPr>
          <w:rFonts w:hint="eastAsia" w:ascii="仿宋" w:hAnsi="仿宋" w:eastAsia="仿宋"/>
          <w:sz w:val="30"/>
          <w:szCs w:val="30"/>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t>- 1 -</w: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5NmRmNDY3MmE2NTk4M2QwNDhjMDAwNjBjYjA2MzgifQ=="/>
  </w:docVars>
  <w:rsids>
    <w:rsidRoot w:val="647576EA"/>
    <w:rsid w:val="647576EA"/>
    <w:rsid w:val="70452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kern w:val="0"/>
      <w:sz w:val="18"/>
      <w:szCs w:val="18"/>
    </w:rPr>
  </w:style>
  <w:style w:type="paragraph" w:styleId="3">
    <w:name w:val="Title"/>
    <w:basedOn w:val="1"/>
    <w:next w:val="1"/>
    <w:qFormat/>
    <w:uiPriority w:val="10"/>
    <w:pPr>
      <w:spacing w:before="240" w:after="60"/>
      <w:jc w:val="center"/>
      <w:outlineLvl w:val="0"/>
    </w:pPr>
    <w:rPr>
      <w:rFonts w:ascii="Cambria" w:hAnsi="Cambria" w:cs="Times New Roman"/>
      <w:b/>
      <w:bCs/>
      <w:sz w:val="32"/>
      <w:szCs w:val="32"/>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2023-11-28T02:30:00Z</dcterms:created>
  <dc:creator>嵩宝妈咪</dc:creator>
  <cp:lastModifiedBy>嵩宝妈咪</cp:lastModifiedBy>
  <dcterms:modified xsi:type="dcterms:W3CDTF">2023-11-28T02:39:29Z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BB871709364E4DF7BC2E2578E0AF5F77_11</vt:lpwstr>
  </property>
</Properties>
</file>