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94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</w:t>
      </w:r>
      <w:r>
        <w:rPr>
          <w:rFonts w:ascii="黑体" w:hAnsi="黑体" w:eastAsia="黑体" w:cs="Times New Roman"/>
          <w:sz w:val="32"/>
          <w:szCs w:val="32"/>
        </w:rPr>
        <w:t>镉（以</w:t>
      </w:r>
      <w:r>
        <w:rPr>
          <w:rFonts w:ascii="Times New Roman" w:hAnsi="Times New Roman" w:eastAsia="黑体" w:cs="Times New Roman"/>
          <w:sz w:val="32"/>
          <w:szCs w:val="32"/>
        </w:rPr>
        <w:t>Cd</w:t>
      </w:r>
      <w:r>
        <w:rPr>
          <w:rFonts w:ascii="黑体" w:hAnsi="黑体" w:eastAsia="黑体" w:cs="Times New Roman"/>
          <w:sz w:val="32"/>
          <w:szCs w:val="32"/>
        </w:rPr>
        <w:t>计）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</w:t>
      </w:r>
      <w:r>
        <w:rPr>
          <w:rFonts w:hint="eastAsia" w:ascii="仿宋_GB2312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2017）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规定，镉</w:t>
      </w:r>
      <w:r>
        <w:rPr>
          <w:rFonts w:hint="eastAsia" w:ascii="仿宋_GB2312" w:eastAsia="仿宋_GB2312"/>
          <w:sz w:val="32"/>
          <w:szCs w:val="32"/>
        </w:rPr>
        <w:t>（以</w:t>
      </w:r>
      <w:r>
        <w:rPr>
          <w:rFonts w:ascii="Times New Roman" w:hAnsi="Times New Roman" w:eastAsia="仿宋_GB2312"/>
          <w:sz w:val="32"/>
          <w:szCs w:val="32"/>
        </w:rPr>
        <w:t>Cd</w:t>
      </w:r>
      <w:r>
        <w:rPr>
          <w:rFonts w:hint="eastAsia" w:ascii="仿宋_GB2312" w:eastAsia="仿宋_GB2312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在新鲜蔬菜（叶菜蔬菜、豆类蔬菜、块根和块茎蔬菜、茎类蔬菜、黄花菜除外）中的限量值为0.05mg/kg。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中镉（以Cd计）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检测值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可能是其生长过程中富集环境中的镉元素。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黑体" w:hAnsi="黑体" w:eastAsia="黑体" w:cs="黑体"/>
          <w:sz w:val="32"/>
          <w:szCs w:val="32"/>
        </w:rPr>
        <w:t>孔雀石绿</w:t>
      </w:r>
    </w:p>
    <w:bookmarkEnd w:id="0"/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pacing w:val="-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孔雀石绿属于有毒的三苯甲烷类化学物，既是染料，也是杀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灭</w:t>
      </w:r>
      <w:r>
        <w:rPr>
          <w:rFonts w:ascii="Times New Roman" w:hAnsi="Times New Roman" w:eastAsia="仿宋_GB2312" w:cs="Times New Roman"/>
          <w:sz w:val="32"/>
          <w:szCs w:val="32"/>
        </w:rPr>
        <w:t>真菌、细菌、寄生虫的药物。《动物性食品中兽药最高残留限量》（农业部公告 第235号）中规定，孔雀石绿为禁止使用的药物，在动物性食品中不得检出。淡水鱼中检出孔雀石绿的原因，可能是养殖户在养殖过程中违规使用相关兽药。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食用检出孔雀石绿的食品，可能对人体造成潜在的致癌、致畸、致突变等危害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3.</w:t>
      </w:r>
      <w:r>
        <w:rPr>
          <w:rFonts w:ascii="黑体" w:hAnsi="黑体" w:eastAsia="黑体"/>
          <w:sz w:val="32"/>
          <w:szCs w:val="32"/>
        </w:rPr>
        <w:t>毒死蜱</w:t>
      </w:r>
    </w:p>
    <w:p>
      <w:pPr>
        <w:numPr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毒死蜱，又名氯蜱硫磷，是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目前</w:t>
      </w:r>
      <w:r>
        <w:rPr>
          <w:rFonts w:ascii="Times New Roman" w:hAnsi="Times New Roman" w:eastAsia="仿宋_GB2312" w:cs="Times New Roman"/>
          <w:sz w:val="32"/>
          <w:szCs w:val="32"/>
        </w:rPr>
        <w:t>全世界使用最广泛的有机磷酸酯杀虫剂之一。《食品安全国家标准食品中农药最大残留限量》（GB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2016）中规定，毒死蜱在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油麦菜</w:t>
      </w:r>
      <w:r>
        <w:rPr>
          <w:rFonts w:ascii="Times New Roman" w:hAnsi="Times New Roman" w:eastAsia="仿宋_GB2312" w:cs="Times New Roman"/>
          <w:sz w:val="32"/>
          <w:szCs w:val="32"/>
        </w:rPr>
        <w:t>的最大残留限量值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mg/k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油麦菜</w:t>
      </w:r>
      <w:r>
        <w:rPr>
          <w:rFonts w:ascii="Times New Roman" w:hAnsi="Times New Roman" w:eastAsia="仿宋_GB2312" w:cs="Times New Roman"/>
          <w:sz w:val="32"/>
          <w:szCs w:val="32"/>
        </w:rPr>
        <w:t>中毒死蜱超标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可能是菜农对使用农药的安全间隔期不了解，从而违规使用农药。食用毒死蜱超标的食品，可能引起头昏、头痛、无力、呕吐等症状，甚至还可能导致癫痫样抽搐。</w:t>
      </w:r>
    </w:p>
    <w:p>
      <w:pPr>
        <w:numPr>
          <w:numId w:val="0"/>
        </w:numPr>
        <w:spacing w:line="594" w:lineRule="exact"/>
        <w:ind w:left="320" w:leftChars="0"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4.联苯菊酯</w:t>
      </w:r>
    </w:p>
    <w:p>
      <w:pPr>
        <w:numPr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联苯菊酯是一种杀虫剂，联苯菊酯在柑橘中的最大</w:t>
      </w:r>
      <w:r>
        <w:rPr>
          <w:rFonts w:ascii="Times New Roman" w:hAnsi="Times New Roman" w:eastAsia="仿宋_GB2312" w:cs="Times New Roman"/>
          <w:sz w:val="32"/>
          <w:szCs w:val="32"/>
        </w:rPr>
        <w:t>残留限量值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 w:cs="Times New Roman"/>
          <w:sz w:val="32"/>
          <w:szCs w:val="32"/>
        </w:rPr>
        <w:t>mg/k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，柑橘</w:t>
      </w:r>
      <w:r>
        <w:rPr>
          <w:rFonts w:ascii="Times New Roman" w:hAnsi="Times New Roman" w:eastAsia="仿宋_GB2312" w:cs="Times New Roman"/>
          <w:sz w:val="32"/>
          <w:szCs w:val="32"/>
        </w:rPr>
        <w:t>中毒死蜱超标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，可能是果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农对使用农药的安全间隔期不了解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从而违规使用农药。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联苯菊酯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吸入、皮肤接触及吞食有害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，对水生生物有极高毒性，可能对水体环境产生长期不良影响。</w:t>
      </w:r>
    </w:p>
    <w:p>
      <w:pPr>
        <w:numPr>
          <w:numId w:val="0"/>
        </w:numPr>
        <w:spacing w:line="594" w:lineRule="exact"/>
        <w:ind w:left="320" w:leftChars="0"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/>
          <w:sz w:val="32"/>
          <w:szCs w:val="32"/>
        </w:rPr>
        <w:t>噻虫胺</w:t>
      </w:r>
    </w:p>
    <w:p>
      <w:pPr>
        <w:numPr>
          <w:numId w:val="0"/>
        </w:num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</w:rPr>
        <w:t>噻虫胺在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香蕉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香蕉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噻虫胺残留量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numPr>
          <w:numId w:val="0"/>
        </w:numPr>
        <w:spacing w:line="594" w:lineRule="exact"/>
        <w:ind w:left="320" w:left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autoSpaceDE w:val="0"/>
        <w:adjustRightInd w:val="0"/>
        <w:snapToGrid w:val="0"/>
        <w:spacing w:line="594" w:lineRule="exact"/>
        <w:rPr>
          <w:rFonts w:ascii="Times New Roman" w:hAnsi="Times New Roman" w:eastAsia="仿宋_GB2312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ZGJiYzZlNzA3NjViNWEzOWNjZWFjYWEzOWNlNmYifQ=="/>
  </w:docVars>
  <w:rsids>
    <w:rsidRoot w:val="00A663B7"/>
    <w:rsid w:val="00016756"/>
    <w:rsid w:val="00041622"/>
    <w:rsid w:val="000645E1"/>
    <w:rsid w:val="000F109C"/>
    <w:rsid w:val="00155C55"/>
    <w:rsid w:val="001D31C1"/>
    <w:rsid w:val="0021610C"/>
    <w:rsid w:val="00233EB3"/>
    <w:rsid w:val="00241307"/>
    <w:rsid w:val="002807A1"/>
    <w:rsid w:val="002A092C"/>
    <w:rsid w:val="002A61B4"/>
    <w:rsid w:val="002C4138"/>
    <w:rsid w:val="00310DD8"/>
    <w:rsid w:val="00344A10"/>
    <w:rsid w:val="003B6A75"/>
    <w:rsid w:val="003D7143"/>
    <w:rsid w:val="004014D9"/>
    <w:rsid w:val="00416AC4"/>
    <w:rsid w:val="0044071E"/>
    <w:rsid w:val="004604E1"/>
    <w:rsid w:val="00474FB4"/>
    <w:rsid w:val="00495202"/>
    <w:rsid w:val="00497D10"/>
    <w:rsid w:val="004B7CBD"/>
    <w:rsid w:val="004D165D"/>
    <w:rsid w:val="00501A15"/>
    <w:rsid w:val="00547CC3"/>
    <w:rsid w:val="00581CA2"/>
    <w:rsid w:val="005955ED"/>
    <w:rsid w:val="00654C6B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E770D"/>
    <w:rsid w:val="00904C59"/>
    <w:rsid w:val="00906E93"/>
    <w:rsid w:val="00913736"/>
    <w:rsid w:val="009B5EB6"/>
    <w:rsid w:val="009E3E3E"/>
    <w:rsid w:val="00A13DCE"/>
    <w:rsid w:val="00A13E86"/>
    <w:rsid w:val="00A663B7"/>
    <w:rsid w:val="00AB5DA4"/>
    <w:rsid w:val="00AF30AA"/>
    <w:rsid w:val="00B17DCC"/>
    <w:rsid w:val="00B304B9"/>
    <w:rsid w:val="00B519F6"/>
    <w:rsid w:val="00BA2CD0"/>
    <w:rsid w:val="00BD5B62"/>
    <w:rsid w:val="00C17343"/>
    <w:rsid w:val="00C230DD"/>
    <w:rsid w:val="00C23294"/>
    <w:rsid w:val="00CF2E02"/>
    <w:rsid w:val="00D004EC"/>
    <w:rsid w:val="00D44B10"/>
    <w:rsid w:val="00D5205B"/>
    <w:rsid w:val="00DB3877"/>
    <w:rsid w:val="00E05F13"/>
    <w:rsid w:val="00E3441E"/>
    <w:rsid w:val="00E46D3A"/>
    <w:rsid w:val="00E47533"/>
    <w:rsid w:val="00E71EF5"/>
    <w:rsid w:val="00F30536"/>
    <w:rsid w:val="00F666D4"/>
    <w:rsid w:val="00FC091B"/>
    <w:rsid w:val="27663B84"/>
    <w:rsid w:val="3D305B42"/>
    <w:rsid w:val="475148FB"/>
    <w:rsid w:val="505F4DCA"/>
    <w:rsid w:val="5C0675EB"/>
    <w:rsid w:val="63D152AA"/>
    <w:rsid w:val="6A867861"/>
    <w:rsid w:val="77247E15"/>
    <w:rsid w:val="7CD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1297</Words>
  <Characters>1384</Characters>
  <Lines>9</Lines>
  <Paragraphs>2</Paragraphs>
  <TotalTime>6</TotalTime>
  <ScaleCrop>false</ScaleCrop>
  <LinksUpToDate>false</LinksUpToDate>
  <CharactersWithSpaces>1396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Administrator</cp:lastModifiedBy>
  <cp:lastPrinted>2023-11-09T03:34:27Z</cp:lastPrinted>
  <dcterms:modified xsi:type="dcterms:W3CDTF">2023-11-09T03:35:33Z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D5DDD093190D4B1E867A800D40B4699B_13</vt:lpwstr>
  </property>
</Properties>
</file>