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、糕点</w:t>
      </w:r>
    </w:p>
    <w:p>
      <w:pPr>
        <w:widowControl/>
        <w:spacing w:line="460" w:lineRule="exact"/>
        <w:ind w:firstLine="600"/>
        <w:jc w:val="left"/>
        <w:rPr>
          <w:rFonts w:ascii="仿宋" w:hAnsi="仿宋" w:eastAsia="仿宋" w:cs="Cambria Math"/>
          <w:sz w:val="32"/>
          <w:szCs w:val="32"/>
        </w:rPr>
      </w:pPr>
      <w:r>
        <w:rPr>
          <w:rFonts w:hint="eastAsia" w:ascii="仿宋" w:hAnsi="仿宋" w:eastAsia="仿宋" w:cs="Cambria Math"/>
          <w:sz w:val="32"/>
          <w:szCs w:val="32"/>
        </w:rPr>
        <w:t>（一）抽检依据</w:t>
      </w:r>
    </w:p>
    <w:p>
      <w:pPr>
        <w:widowControl/>
        <w:spacing w:line="460" w:lineRule="exact"/>
        <w:ind w:firstLine="600"/>
        <w:jc w:val="left"/>
        <w:rPr>
          <w:rFonts w:hint="eastAsia" w:ascii="仿宋" w:hAnsi="仿宋" w:eastAsia="仿宋" w:cs="Cambria Math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Cambria Math"/>
          <w:sz w:val="32"/>
          <w:szCs w:val="32"/>
        </w:rPr>
        <w:t>抽检依据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Cambria Math"/>
          <w:sz w:val="32"/>
          <w:szCs w:val="32"/>
        </w:rPr>
        <w:t>GB 7099-2015《食品安全国家标准 糕点、面包》，GB 29921-2021《食品安全国家标准 预包装食品中致病菌限量》，GB 2760-2014《食品安全国家标准 食品添加剂使用标准》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。</w:t>
      </w:r>
    </w:p>
    <w:p>
      <w:pPr>
        <w:widowControl/>
        <w:spacing w:line="460" w:lineRule="exact"/>
        <w:ind w:firstLine="620" w:firstLineChars="200"/>
        <w:jc w:val="left"/>
        <w:rPr>
          <w:rFonts w:ascii="楷体_GB2312" w:hAnsi="楷体_GB2312" w:eastAsia="楷体_GB2312" w:cs="楷体_GB2312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（二）</w:t>
      </w:r>
      <w:r>
        <w:rPr>
          <w:rFonts w:ascii="楷体_GB2312" w:hAnsi="楷体_GB2312" w:eastAsia="楷体_GB2312" w:cs="楷体_GB2312"/>
          <w:kern w:val="0"/>
          <w:sz w:val="31"/>
          <w:szCs w:val="31"/>
        </w:rPr>
        <w:t>抽检</w:t>
      </w: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霉菌，沙门氏菌，金黄色葡萄球菌，大肠菌群，菌落总数，纳他霉素，脱氢乙酸及其钠盐(以脱氢乙酸计)，丙酸及其钠盐、钙盐(以丙酸计)，铝的残留量(干样品,以Al计)，糖精钠(以糖精计)，山梨酸及其钾盐(以山梨酸计)，苯甲酸及其钠盐(以苯甲酸计)，过氧化值(以脂肪计)，酸价(以脂肪计)(KOH)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。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、调味品</w:t>
      </w:r>
    </w:p>
    <w:p>
      <w:pPr>
        <w:widowControl/>
        <w:spacing w:line="460" w:lineRule="exact"/>
        <w:ind w:firstLine="600"/>
        <w:jc w:val="left"/>
        <w:rPr>
          <w:rFonts w:ascii="仿宋" w:hAnsi="仿宋" w:eastAsia="仿宋" w:cs="Cambria Math"/>
          <w:sz w:val="32"/>
          <w:szCs w:val="32"/>
        </w:rPr>
      </w:pPr>
      <w:r>
        <w:rPr>
          <w:rFonts w:hint="eastAsia" w:ascii="仿宋" w:hAnsi="仿宋" w:eastAsia="仿宋" w:cs="Cambria Math"/>
          <w:sz w:val="32"/>
          <w:szCs w:val="32"/>
        </w:rPr>
        <w:t>（一）抽检依据</w:t>
      </w:r>
    </w:p>
    <w:p>
      <w:pPr>
        <w:widowControl/>
        <w:spacing w:line="460" w:lineRule="exact"/>
        <w:ind w:firstLine="600"/>
        <w:jc w:val="left"/>
        <w:rPr>
          <w:rFonts w:hint="eastAsia" w:ascii="仿宋" w:hAnsi="仿宋" w:eastAsia="仿宋" w:cs="Cambria Math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Cambria Math"/>
          <w:sz w:val="32"/>
          <w:szCs w:val="32"/>
        </w:rPr>
        <w:t>抽检依据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Cambria Math"/>
          <w:sz w:val="32"/>
          <w:szCs w:val="32"/>
        </w:rPr>
        <w:t>整顿办函[2011]1号《食品中可能违法添加的非食用物质和易滥用的食品添加剂品种名单(第五批)》，GB 2760-2014《食品安全国家标准 食品添加剂使用标准》，产品明示标准和质量要求，GB 2719-2018《食品安全国家标准 食醋》，GB 2762-2022《食品安全国家标准 食品中污染物限量》，GB 26878-2011《食品安全国家标准 食用盐碘含量》，NY/T 1040-2021《绿色食品 食用盐》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。</w:t>
      </w:r>
    </w:p>
    <w:p>
      <w:pPr>
        <w:widowControl/>
        <w:spacing w:line="460" w:lineRule="exact"/>
        <w:ind w:firstLine="620" w:firstLineChars="200"/>
        <w:jc w:val="left"/>
        <w:rPr>
          <w:rFonts w:ascii="楷体_GB2312" w:hAnsi="楷体_GB2312" w:eastAsia="楷体_GB2312" w:cs="楷体_GB2312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（二）</w:t>
      </w:r>
      <w:r>
        <w:rPr>
          <w:rFonts w:ascii="楷体_GB2312" w:hAnsi="楷体_GB2312" w:eastAsia="楷体_GB2312" w:cs="楷体_GB2312"/>
          <w:kern w:val="0"/>
          <w:sz w:val="31"/>
          <w:szCs w:val="31"/>
        </w:rPr>
        <w:t>抽检</w:t>
      </w: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那可丁，苯甲酸及其钠盐(以苯甲酸计)，可待因，脱氢乙酸及其钠盐(以脱氢乙酸计)，吗啡，山梨酸及其钾盐(以山梨酸计)，罂粟碱，糖精钠(以糖精计)，总酸(以乙酸计)，菌落总数，铅(以Pb计)，碘(以I计)，亚铁氰化钾(以亚铁氰根计)，总砷(以As计)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。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、粮食加工品</w:t>
      </w:r>
    </w:p>
    <w:p>
      <w:pPr>
        <w:widowControl/>
        <w:spacing w:line="460" w:lineRule="exact"/>
        <w:ind w:firstLine="600"/>
        <w:jc w:val="left"/>
        <w:rPr>
          <w:rFonts w:ascii="仿宋" w:hAnsi="仿宋" w:eastAsia="仿宋" w:cs="Cambria Math"/>
          <w:sz w:val="32"/>
          <w:szCs w:val="32"/>
        </w:rPr>
      </w:pPr>
      <w:r>
        <w:rPr>
          <w:rFonts w:hint="eastAsia" w:ascii="仿宋" w:hAnsi="仿宋" w:eastAsia="仿宋" w:cs="Cambria Math"/>
          <w:sz w:val="32"/>
          <w:szCs w:val="32"/>
        </w:rPr>
        <w:t>（一）抽检依据</w:t>
      </w:r>
    </w:p>
    <w:p>
      <w:pPr>
        <w:widowControl/>
        <w:spacing w:line="460" w:lineRule="exact"/>
        <w:ind w:firstLine="600"/>
        <w:jc w:val="left"/>
        <w:rPr>
          <w:rFonts w:hint="eastAsia" w:ascii="仿宋" w:hAnsi="仿宋" w:eastAsia="仿宋" w:cs="Cambria Math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Cambria Math"/>
          <w:sz w:val="32"/>
          <w:szCs w:val="32"/>
        </w:rPr>
        <w:t>抽检依据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Cambria Math"/>
          <w:sz w:val="32"/>
          <w:szCs w:val="32"/>
        </w:rPr>
        <w:t>GB 2762-2017《食品安全国家标准 食品中污染物限量》，GB 2760-2014《食品安全国家标准 食品添加剂使用标准》，GB 2761-2017《食品安全国家标准 食品中真菌毒素限量》，GB 2762-2022《食品安全国家标准 食品中污染物限量》，卫生部公告[2011]第4号 卫生部等7部门《关于撤销食品添加剂过氧化苯甲酰、过氧化钙的公告》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。</w:t>
      </w:r>
    </w:p>
    <w:p>
      <w:pPr>
        <w:widowControl/>
        <w:spacing w:line="460" w:lineRule="exact"/>
        <w:ind w:firstLine="620" w:firstLineChars="200"/>
        <w:jc w:val="left"/>
        <w:rPr>
          <w:rFonts w:ascii="楷体_GB2312" w:hAnsi="楷体_GB2312" w:eastAsia="楷体_GB2312" w:cs="楷体_GB2312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（二）</w:t>
      </w:r>
      <w:r>
        <w:rPr>
          <w:rFonts w:ascii="楷体_GB2312" w:hAnsi="楷体_GB2312" w:eastAsia="楷体_GB2312" w:cs="楷体_GB2312"/>
          <w:kern w:val="0"/>
          <w:sz w:val="31"/>
          <w:szCs w:val="31"/>
        </w:rPr>
        <w:t>抽检</w:t>
      </w: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铅(以Pb计)，脱氢乙酸及其钠盐(以脱氢乙酸计)，黄曲霉毒素B₁，脱氧雪腐镰刀菌烯醇，苯并[a]芘，镉(以Cd计)，过氧化苯甲酰，赭曲霉毒素A，玉米赤霉烯酮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。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、食用油、油脂及其制品</w:t>
      </w:r>
    </w:p>
    <w:p>
      <w:pPr>
        <w:widowControl/>
        <w:spacing w:line="460" w:lineRule="exact"/>
        <w:ind w:firstLine="600"/>
        <w:jc w:val="left"/>
        <w:rPr>
          <w:rFonts w:ascii="仿宋" w:hAnsi="仿宋" w:eastAsia="仿宋" w:cs="Cambria Math"/>
          <w:sz w:val="32"/>
          <w:szCs w:val="32"/>
        </w:rPr>
      </w:pPr>
      <w:r>
        <w:rPr>
          <w:rFonts w:hint="eastAsia" w:ascii="仿宋" w:hAnsi="仿宋" w:eastAsia="仿宋" w:cs="Cambria Math"/>
          <w:sz w:val="32"/>
          <w:szCs w:val="32"/>
        </w:rPr>
        <w:t>（一）抽检依据</w:t>
      </w:r>
    </w:p>
    <w:p>
      <w:pPr>
        <w:widowControl/>
        <w:spacing w:line="460" w:lineRule="exact"/>
        <w:ind w:firstLine="600"/>
        <w:jc w:val="left"/>
        <w:rPr>
          <w:rFonts w:hint="eastAsia" w:ascii="仿宋" w:hAnsi="仿宋" w:eastAsia="仿宋" w:cs="Cambria Math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Cambria Math"/>
          <w:sz w:val="32"/>
          <w:szCs w:val="32"/>
        </w:rPr>
        <w:t>抽检依据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Cambria Math"/>
          <w:sz w:val="32"/>
          <w:szCs w:val="32"/>
        </w:rPr>
        <w:t>GB 2760-2014《食品安全国家标准 食品添加剂使用标准》，GB 2716-2018《食品安全国家标准 植物油》，GB 2762-2022《食品安全国家标准 食品中污染物限量》，GB/T 1535-2017《大豆油》，GB 2762-2017《食品安全国家标准 食品中污染物限量》，产品明示标准和质量要求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。</w:t>
      </w:r>
    </w:p>
    <w:p>
      <w:pPr>
        <w:widowControl/>
        <w:spacing w:line="460" w:lineRule="exact"/>
        <w:ind w:firstLine="620" w:firstLineChars="200"/>
        <w:jc w:val="left"/>
        <w:rPr>
          <w:rFonts w:ascii="楷体_GB2312" w:hAnsi="楷体_GB2312" w:eastAsia="楷体_GB2312" w:cs="楷体_GB2312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（二）</w:t>
      </w:r>
      <w:r>
        <w:rPr>
          <w:rFonts w:ascii="楷体_GB2312" w:hAnsi="楷体_GB2312" w:eastAsia="楷体_GB2312" w:cs="楷体_GB2312"/>
          <w:kern w:val="0"/>
          <w:sz w:val="31"/>
          <w:szCs w:val="31"/>
        </w:rPr>
        <w:t>抽检</w:t>
      </w: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特丁基对苯二酚(TBHQ)，溶剂残留量，苯并[a]芘，铅(以Pb计)，过氧化值，酸价(KOH)，乙基麦芽酚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。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、食用农产品</w:t>
      </w:r>
    </w:p>
    <w:p>
      <w:pPr>
        <w:widowControl/>
        <w:spacing w:line="460" w:lineRule="exact"/>
        <w:ind w:firstLine="600"/>
        <w:jc w:val="left"/>
        <w:rPr>
          <w:rFonts w:ascii="仿宋" w:hAnsi="仿宋" w:eastAsia="仿宋" w:cs="Cambria Math"/>
          <w:sz w:val="32"/>
          <w:szCs w:val="32"/>
        </w:rPr>
      </w:pPr>
      <w:r>
        <w:rPr>
          <w:rFonts w:hint="eastAsia" w:ascii="仿宋" w:hAnsi="仿宋" w:eastAsia="仿宋" w:cs="Cambria Math"/>
          <w:sz w:val="32"/>
          <w:szCs w:val="32"/>
        </w:rPr>
        <w:t>（一）抽检依据</w:t>
      </w:r>
    </w:p>
    <w:p>
      <w:pPr>
        <w:widowControl/>
        <w:spacing w:line="460" w:lineRule="exact"/>
        <w:ind w:firstLine="600"/>
        <w:jc w:val="left"/>
        <w:rPr>
          <w:rFonts w:hint="eastAsia" w:ascii="仿宋" w:hAnsi="仿宋" w:eastAsia="仿宋" w:cs="Cambria Math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Cambria Math"/>
          <w:sz w:val="32"/>
          <w:szCs w:val="32"/>
        </w:rPr>
        <w:t>抽检依据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Cambria Math"/>
          <w:sz w:val="32"/>
          <w:szCs w:val="32"/>
        </w:rPr>
        <w:t>GB 2763-2021《食品安全国家标准 食品中农药最大残留限量》，GB 2760-2014《食品安全国家标准 食品添加剂使用标准》，GB 2762-2022《食品安全国家标准 食品中污染物限量》，GB 2762-2017《食品安全国家标准 食品中污染物限量》，整顿办函[2010]50号《食品中可能违法添加的非食用物质和易滥用的食品添加剂名单(第四批)》</w:t>
      </w:r>
      <w:r>
        <w:rPr>
          <w:rFonts w:hint="eastAsia" w:ascii="仿宋" w:hAnsi="仿宋" w:eastAsia="仿宋" w:cs="Cambria Math"/>
          <w:sz w:val="32"/>
          <w:szCs w:val="32"/>
          <w:lang w:eastAsia="zh-CN"/>
        </w:rPr>
        <w:t>。</w:t>
      </w:r>
    </w:p>
    <w:p>
      <w:pPr>
        <w:widowControl/>
        <w:spacing w:line="460" w:lineRule="exact"/>
        <w:ind w:firstLine="620" w:firstLineChars="200"/>
        <w:jc w:val="left"/>
        <w:rPr>
          <w:rFonts w:ascii="楷体_GB2312" w:hAnsi="楷体_GB2312" w:eastAsia="楷体_GB2312" w:cs="楷体_GB2312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（二）</w:t>
      </w:r>
      <w:r>
        <w:rPr>
          <w:rFonts w:ascii="楷体_GB2312" w:hAnsi="楷体_GB2312" w:eastAsia="楷体_GB2312" w:cs="楷体_GB2312"/>
          <w:kern w:val="0"/>
          <w:sz w:val="31"/>
          <w:szCs w:val="31"/>
        </w:rPr>
        <w:t>抽检</w:t>
      </w:r>
      <w:r>
        <w:rPr>
          <w:rFonts w:hint="eastAsia" w:ascii="楷体_GB2312" w:hAnsi="楷体_GB2312" w:eastAsia="楷体_GB2312" w:cs="楷体_GB2312"/>
          <w:kern w:val="0"/>
          <w:sz w:val="31"/>
          <w:szCs w:val="31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苯醚甲环唑，三唑磷，丙溴磷，狄氏剂，水胺硫磷，氧乐果，氯氟氰菊酯和高效氯氟氰菊酯，克百威，毒死蜱，联苯菊酯，敌敌畏，吡虫啉，多菌灵，甲拌磷，啶虫脒，氰戊菊酯和S-氰戊菊酯，糖精钠(以糖精计)，氯吡脲，氯氰菊酯和高效氯氰菊酯，甲胺磷，烯酰吗啉，乙酰甲胺磷，乐果，铅(以Pb计)，镉(以Cd计)，甲氰菊酯，噻虫嗪，腐霉利，硫线磷，百菌清，甲氨基阿维菌素苯甲酸盐，荧光物质，二氧化硫残留量（最大使用量以二氧化硫残留量计），甲基异柳磷，氟虫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</w:p>
    <w:p>
      <w:pPr>
        <w:widowControl/>
        <w:spacing w:line="460" w:lineRule="exact"/>
        <w:ind w:firstLine="600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</w:p>
    <w:p>
      <w:pPr>
        <w:widowControl/>
        <w:spacing w:line="460" w:lineRule="exact"/>
        <w:ind w:firstLine="600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ThkYjZmNjhjNmNhZDI0NTJiZDMwOTRmNGYzYTYifQ=="/>
  </w:docVars>
  <w:rsids>
    <w:rsidRoot w:val="687F61AF"/>
    <w:rsid w:val="000A395F"/>
    <w:rsid w:val="001139E3"/>
    <w:rsid w:val="00126C25"/>
    <w:rsid w:val="00132C59"/>
    <w:rsid w:val="00174CDC"/>
    <w:rsid w:val="00231212"/>
    <w:rsid w:val="00235EF3"/>
    <w:rsid w:val="00250285"/>
    <w:rsid w:val="002B1984"/>
    <w:rsid w:val="002F7976"/>
    <w:rsid w:val="00305700"/>
    <w:rsid w:val="00363F2C"/>
    <w:rsid w:val="00397525"/>
    <w:rsid w:val="004323E3"/>
    <w:rsid w:val="004366F5"/>
    <w:rsid w:val="0054789D"/>
    <w:rsid w:val="00552555"/>
    <w:rsid w:val="00583B8D"/>
    <w:rsid w:val="006A00F9"/>
    <w:rsid w:val="006B18D0"/>
    <w:rsid w:val="007047FE"/>
    <w:rsid w:val="00704964"/>
    <w:rsid w:val="00753839"/>
    <w:rsid w:val="007F1368"/>
    <w:rsid w:val="00810ECA"/>
    <w:rsid w:val="008B538B"/>
    <w:rsid w:val="00900415"/>
    <w:rsid w:val="009D7B15"/>
    <w:rsid w:val="00A2618E"/>
    <w:rsid w:val="00A33A00"/>
    <w:rsid w:val="00A97F98"/>
    <w:rsid w:val="00AA75A6"/>
    <w:rsid w:val="00B4017E"/>
    <w:rsid w:val="00B40C3C"/>
    <w:rsid w:val="00B54D49"/>
    <w:rsid w:val="00B65DE8"/>
    <w:rsid w:val="00BB0D7F"/>
    <w:rsid w:val="00BB2BF8"/>
    <w:rsid w:val="00BF5641"/>
    <w:rsid w:val="00C048E5"/>
    <w:rsid w:val="00C1253E"/>
    <w:rsid w:val="00C22F21"/>
    <w:rsid w:val="00CB29F6"/>
    <w:rsid w:val="00CD7AE7"/>
    <w:rsid w:val="00DB360C"/>
    <w:rsid w:val="00EA731A"/>
    <w:rsid w:val="00EB348D"/>
    <w:rsid w:val="00EC18ED"/>
    <w:rsid w:val="00F11D62"/>
    <w:rsid w:val="01FB0E33"/>
    <w:rsid w:val="03E45054"/>
    <w:rsid w:val="053C6B0E"/>
    <w:rsid w:val="064003FC"/>
    <w:rsid w:val="067B096D"/>
    <w:rsid w:val="06AA047E"/>
    <w:rsid w:val="092F395F"/>
    <w:rsid w:val="09857875"/>
    <w:rsid w:val="0AEA57BA"/>
    <w:rsid w:val="0B065936"/>
    <w:rsid w:val="0B4F7E34"/>
    <w:rsid w:val="0C167BA8"/>
    <w:rsid w:val="0D076938"/>
    <w:rsid w:val="0D714574"/>
    <w:rsid w:val="0ED7019D"/>
    <w:rsid w:val="0FE37425"/>
    <w:rsid w:val="111A0E9B"/>
    <w:rsid w:val="117731FC"/>
    <w:rsid w:val="11F43525"/>
    <w:rsid w:val="13210400"/>
    <w:rsid w:val="13BB6320"/>
    <w:rsid w:val="13BD44C2"/>
    <w:rsid w:val="149E5B80"/>
    <w:rsid w:val="14B46A8F"/>
    <w:rsid w:val="15DE0157"/>
    <w:rsid w:val="15E37124"/>
    <w:rsid w:val="17BA432C"/>
    <w:rsid w:val="19A73118"/>
    <w:rsid w:val="19C51CB1"/>
    <w:rsid w:val="1A556F3D"/>
    <w:rsid w:val="1D064575"/>
    <w:rsid w:val="1DDE1BC5"/>
    <w:rsid w:val="1DE41214"/>
    <w:rsid w:val="1E0070AA"/>
    <w:rsid w:val="1F2E043B"/>
    <w:rsid w:val="1F562061"/>
    <w:rsid w:val="20B31279"/>
    <w:rsid w:val="210764ED"/>
    <w:rsid w:val="24BD4E56"/>
    <w:rsid w:val="253F593E"/>
    <w:rsid w:val="26867BBC"/>
    <w:rsid w:val="26BB4DB5"/>
    <w:rsid w:val="278E30D0"/>
    <w:rsid w:val="27EE0A03"/>
    <w:rsid w:val="29183254"/>
    <w:rsid w:val="292B6D37"/>
    <w:rsid w:val="299B1B74"/>
    <w:rsid w:val="2A2952DE"/>
    <w:rsid w:val="2AC2146B"/>
    <w:rsid w:val="2BF40179"/>
    <w:rsid w:val="2C90590B"/>
    <w:rsid w:val="2E365CEC"/>
    <w:rsid w:val="2E535131"/>
    <w:rsid w:val="2EBA3790"/>
    <w:rsid w:val="3151423C"/>
    <w:rsid w:val="331405AB"/>
    <w:rsid w:val="334A39EA"/>
    <w:rsid w:val="33936356"/>
    <w:rsid w:val="346B3E7E"/>
    <w:rsid w:val="34AE1921"/>
    <w:rsid w:val="355A650C"/>
    <w:rsid w:val="364614B8"/>
    <w:rsid w:val="36AA0E6F"/>
    <w:rsid w:val="37693CEC"/>
    <w:rsid w:val="37BE7944"/>
    <w:rsid w:val="382611A3"/>
    <w:rsid w:val="39517F13"/>
    <w:rsid w:val="39B06C46"/>
    <w:rsid w:val="3ACE437A"/>
    <w:rsid w:val="3D4E3B88"/>
    <w:rsid w:val="3D5A3A7C"/>
    <w:rsid w:val="3EC45317"/>
    <w:rsid w:val="3F2741B9"/>
    <w:rsid w:val="404B3B44"/>
    <w:rsid w:val="406B2550"/>
    <w:rsid w:val="413A3A34"/>
    <w:rsid w:val="417D26DA"/>
    <w:rsid w:val="41E9351B"/>
    <w:rsid w:val="430D4025"/>
    <w:rsid w:val="435C7FD9"/>
    <w:rsid w:val="4440539A"/>
    <w:rsid w:val="446631B3"/>
    <w:rsid w:val="448E38CD"/>
    <w:rsid w:val="48527ABA"/>
    <w:rsid w:val="48F02E22"/>
    <w:rsid w:val="49F44C5D"/>
    <w:rsid w:val="49F51D6E"/>
    <w:rsid w:val="4A2742DC"/>
    <w:rsid w:val="4B930884"/>
    <w:rsid w:val="4BB25492"/>
    <w:rsid w:val="4C05086C"/>
    <w:rsid w:val="4CD92D71"/>
    <w:rsid w:val="4D2B1C8D"/>
    <w:rsid w:val="4D5F49F1"/>
    <w:rsid w:val="4DEE5A75"/>
    <w:rsid w:val="4EFC121A"/>
    <w:rsid w:val="50D2619C"/>
    <w:rsid w:val="52063DB2"/>
    <w:rsid w:val="52587FC7"/>
    <w:rsid w:val="5358388B"/>
    <w:rsid w:val="54195F31"/>
    <w:rsid w:val="54DA4F9D"/>
    <w:rsid w:val="55FF14FE"/>
    <w:rsid w:val="571A1A7B"/>
    <w:rsid w:val="579E13BD"/>
    <w:rsid w:val="57CB22B6"/>
    <w:rsid w:val="57E309E3"/>
    <w:rsid w:val="58553540"/>
    <w:rsid w:val="58B957FD"/>
    <w:rsid w:val="58DD73B8"/>
    <w:rsid w:val="59122514"/>
    <w:rsid w:val="59305585"/>
    <w:rsid w:val="597F0F37"/>
    <w:rsid w:val="59C62E03"/>
    <w:rsid w:val="5A202377"/>
    <w:rsid w:val="5A6B1999"/>
    <w:rsid w:val="5A87632F"/>
    <w:rsid w:val="5C9A6C7C"/>
    <w:rsid w:val="5D660A84"/>
    <w:rsid w:val="5E9E48C7"/>
    <w:rsid w:val="5F741A77"/>
    <w:rsid w:val="5FEB4D6E"/>
    <w:rsid w:val="610417D1"/>
    <w:rsid w:val="62262253"/>
    <w:rsid w:val="62A25F53"/>
    <w:rsid w:val="640877C2"/>
    <w:rsid w:val="6499547E"/>
    <w:rsid w:val="650E1619"/>
    <w:rsid w:val="65C459D3"/>
    <w:rsid w:val="67EC6763"/>
    <w:rsid w:val="67FB167D"/>
    <w:rsid w:val="687F61AF"/>
    <w:rsid w:val="688C5090"/>
    <w:rsid w:val="690C2200"/>
    <w:rsid w:val="697262E5"/>
    <w:rsid w:val="6B6F06FE"/>
    <w:rsid w:val="6BCF3372"/>
    <w:rsid w:val="6D535020"/>
    <w:rsid w:val="6DB17819"/>
    <w:rsid w:val="6F1E67E8"/>
    <w:rsid w:val="6F3A471F"/>
    <w:rsid w:val="704523EE"/>
    <w:rsid w:val="70D93D97"/>
    <w:rsid w:val="71990D33"/>
    <w:rsid w:val="72193121"/>
    <w:rsid w:val="722A4A82"/>
    <w:rsid w:val="72435CEB"/>
    <w:rsid w:val="72441F1B"/>
    <w:rsid w:val="72F45C7F"/>
    <w:rsid w:val="7469346D"/>
    <w:rsid w:val="7530600F"/>
    <w:rsid w:val="75EC4B22"/>
    <w:rsid w:val="76505AEE"/>
    <w:rsid w:val="77035102"/>
    <w:rsid w:val="77C519A6"/>
    <w:rsid w:val="78F7131E"/>
    <w:rsid w:val="79925605"/>
    <w:rsid w:val="7A7660CB"/>
    <w:rsid w:val="7B3F192C"/>
    <w:rsid w:val="7B7A7ADF"/>
    <w:rsid w:val="7BE42C79"/>
    <w:rsid w:val="7EE35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1095</Words>
  <Characters>1274</Characters>
  <Lines>8</Lines>
  <Paragraphs>2</Paragraphs>
  <TotalTime>5</TotalTime>
  <ScaleCrop>false</ScaleCrop>
  <LinksUpToDate>false</LinksUpToDate>
  <CharactersWithSpaces>1306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[沫燃]</cp:lastModifiedBy>
  <dcterms:modified xsi:type="dcterms:W3CDTF">2023-10-30T03:26:04Z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2727569F8E0440E59F887958933FED0A_13</vt:lpwstr>
  </property>
</Properties>
</file>