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eastAsia="黑体"/>
          <w:szCs w:val="18"/>
        </w:rPr>
      </w:pPr>
      <w:r>
        <w:rPr>
          <w:rFonts w:hint="eastAsia" w:ascii="方正小标宋简体" w:hAnsi="宋体" w:eastAsia="方正小标宋简体"/>
          <w:sz w:val="44"/>
          <w:szCs w:val="44"/>
        </w:rPr>
        <w:t>福州市市场监督管理局</w:t>
      </w:r>
    </w:p>
    <w:p>
      <w:pPr>
        <w:spacing w:line="540" w:lineRule="exact"/>
        <w:jc w:val="center"/>
        <w:rPr>
          <w:rFonts w:hint="eastAsia" w:ascii="方正小标宋简体" w:hAnsi="宋体" w:eastAsia="方正小标宋简体"/>
          <w:sz w:val="44"/>
          <w:szCs w:val="18"/>
        </w:rPr>
      </w:pPr>
      <w:r>
        <w:rPr>
          <w:rFonts w:hint="eastAsia" w:ascii="方正小标宋简体" w:hAnsi="宋体" w:eastAsia="方正小标宋简体"/>
          <w:sz w:val="44"/>
          <w:szCs w:val="18"/>
        </w:rPr>
        <w:t>行 政 处 理 决 定 书</w:t>
      </w:r>
    </w:p>
    <w:p>
      <w:pPr>
        <w:spacing w:line="540" w:lineRule="exact"/>
        <w:jc w:val="center"/>
        <w:rPr>
          <w:rFonts w:hint="eastAsia" w:ascii="仿宋_GB2312"/>
          <w:sz w:val="28"/>
          <w:szCs w:val="28"/>
        </w:rPr>
      </w:pPr>
      <w:r>
        <w:rPr>
          <w:rFonts w:hint="eastAsia" w:ascii="仿宋_GB2312"/>
          <w:sz w:val="28"/>
          <w:szCs w:val="28"/>
        </w:rPr>
        <w:t>榕高新市场监管</w:t>
      </w:r>
      <w:r>
        <w:rPr>
          <w:rFonts w:hint="eastAsia" w:ascii="仿宋_GB2312"/>
          <w:sz w:val="28"/>
          <w:szCs w:val="28"/>
          <w:lang w:val="en-US" w:eastAsia="zh-CN"/>
        </w:rPr>
        <w:t>信用</w:t>
      </w:r>
      <w:r>
        <w:rPr>
          <w:rFonts w:hint="eastAsia" w:ascii="仿宋_GB2312"/>
          <w:sz w:val="28"/>
          <w:szCs w:val="28"/>
        </w:rPr>
        <w:t>字〔20</w:t>
      </w:r>
      <w:r>
        <w:rPr>
          <w:rFonts w:hint="eastAsia" w:ascii="仿宋_GB2312"/>
          <w:sz w:val="28"/>
          <w:szCs w:val="28"/>
          <w:lang w:val="en-US" w:eastAsia="zh-CN"/>
        </w:rPr>
        <w:t>23</w:t>
      </w:r>
      <w:r>
        <w:rPr>
          <w:rFonts w:hint="eastAsia" w:ascii="仿宋_GB2312"/>
          <w:sz w:val="28"/>
          <w:szCs w:val="28"/>
        </w:rPr>
        <w:t>〕</w:t>
      </w:r>
      <w:r>
        <w:rPr>
          <w:rFonts w:hint="eastAsia" w:ascii="仿宋_GB2312"/>
          <w:sz w:val="28"/>
          <w:szCs w:val="28"/>
          <w:lang w:val="en-US" w:eastAsia="zh-CN"/>
        </w:rPr>
        <w:t>4</w:t>
      </w:r>
      <w:r>
        <w:rPr>
          <w:rFonts w:hint="eastAsia" w:ascii="仿宋_GB2312"/>
          <w:sz w:val="28"/>
          <w:szCs w:val="28"/>
        </w:rPr>
        <w:t>号</w:t>
      </w: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当事人：中盐（福州）盐制品研发有限公司</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统一社会信用代码：</w:t>
      </w:r>
      <w:r>
        <w:rPr>
          <w:rFonts w:hint="eastAsia" w:ascii="仿宋_GB2312" w:hAnsi="Times New Roman" w:eastAsia="仿宋_GB2312" w:cs="Times New Roman"/>
          <w:sz w:val="32"/>
          <w:szCs w:val="32"/>
          <w:lang w:val="en-US" w:eastAsia="zh-CN"/>
        </w:rPr>
        <w:t>913501026603927166</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仿宋_GB2312" w:hAnsi="Times New Roman" w:eastAsia="仿宋_GB2312" w:cs="Times New Roman"/>
          <w:sz w:val="32"/>
          <w:szCs w:val="32"/>
          <w:lang w:val="en-US" w:eastAsia="zh-CN"/>
        </w:rPr>
      </w:pPr>
      <w:r>
        <w:rPr>
          <w:rFonts w:hint="eastAsia" w:ascii="仿宋_GB2312" w:eastAsia="仿宋_GB2312"/>
          <w:sz w:val="32"/>
          <w:szCs w:val="32"/>
        </w:rPr>
        <w:t>住</w:t>
      </w:r>
      <w:r>
        <w:rPr>
          <w:rFonts w:hint="eastAsia" w:ascii="仿宋_GB2312" w:hAnsi="Times New Roman" w:eastAsia="仿宋_GB2312" w:cs="Times New Roman"/>
          <w:sz w:val="32"/>
          <w:szCs w:val="32"/>
          <w:lang w:val="en-US" w:eastAsia="zh-CN"/>
        </w:rPr>
        <w:t>所：福州高新区海西园一期B区安置点22#楼1902单元</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lang w:val="en-US" w:eastAsia="zh-CN"/>
        </w:rPr>
        <w:t>石海发</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成</w:t>
      </w:r>
      <w:r>
        <w:rPr>
          <w:rFonts w:hint="eastAsia" w:ascii="仿宋_GB2312" w:eastAsia="仿宋_GB2312"/>
          <w:sz w:val="32"/>
          <w:szCs w:val="32"/>
        </w:rPr>
        <w:t>立日期</w:t>
      </w:r>
      <w:r>
        <w:rPr>
          <w:rFonts w:hint="eastAsia" w:ascii="仿宋_GB2312" w:hAnsi="Times New Roman" w:eastAsia="仿宋_GB2312" w:cs="Times New Roman"/>
          <w:sz w:val="32"/>
          <w:szCs w:val="32"/>
          <w:lang w:val="en-US" w:eastAsia="zh-CN"/>
        </w:rPr>
        <w:t>：2007年5月17日</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2023年2月10日，申请人林振西向本局提交投诉书，反映其不服本局于2019年11月14日对当事人做出的变更登记及相关备案行为。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2023年2月10日，本局予以立案。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eastAsia="仿宋_GB2312"/>
          <w:sz w:val="32"/>
          <w:szCs w:val="32"/>
          <w:lang w:val="en-US" w:eastAsia="zh-CN"/>
        </w:rPr>
      </w:pPr>
      <w:r>
        <w:rPr>
          <w:rFonts w:hint="eastAsia" w:ascii="仿宋_GB2312" w:eastAsia="仿宋_GB2312"/>
          <w:sz w:val="32"/>
          <w:szCs w:val="32"/>
          <w:lang w:val="en-US" w:eastAsia="zh-CN"/>
        </w:rPr>
        <w:t>2023年2月10日，本局收到福建鼎力司法鉴定中心司法鉴定意见书（闽鼎[2020]文鉴字第52号），鉴定意见：检材《</w:t>
      </w:r>
      <w:r>
        <w:rPr>
          <w:rFonts w:hint="eastAsia" w:ascii="仿宋_GB2312" w:hAnsi="Times New Roman" w:eastAsia="仿宋_GB2312" w:cs="Times New Roman"/>
          <w:sz w:val="32"/>
          <w:szCs w:val="32"/>
        </w:rPr>
        <w:t>中盐（福州）盐制品研发有限公司</w:t>
      </w:r>
      <w:r>
        <w:rPr>
          <w:rFonts w:hint="eastAsia" w:ascii="仿宋_GB2312" w:hAnsi="Times New Roman" w:eastAsia="仿宋_GB2312" w:cs="Times New Roman"/>
          <w:sz w:val="32"/>
          <w:szCs w:val="32"/>
          <w:lang w:val="en-US" w:eastAsia="zh-CN"/>
        </w:rPr>
        <w:t>股东会议决议</w:t>
      </w:r>
      <w:r>
        <w:rPr>
          <w:rFonts w:hint="eastAsia" w:ascii="仿宋_GB2312" w:eastAsia="仿宋_GB2312"/>
          <w:sz w:val="32"/>
          <w:szCs w:val="32"/>
          <w:lang w:val="en-US" w:eastAsia="zh-CN"/>
        </w:rPr>
        <w:t>》上“原股东签字：”处的“林振西”签名笔迹与供比对的林振西签名笔迹样本不是出自同一人的笔迹。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eastAsia="仿宋_GB2312"/>
          <w:sz w:val="32"/>
          <w:szCs w:val="32"/>
          <w:lang w:val="en-US" w:eastAsia="zh-CN"/>
        </w:rPr>
      </w:pPr>
      <w:r>
        <w:rPr>
          <w:rFonts w:hint="eastAsia" w:ascii="仿宋_GB2312" w:eastAsia="仿宋_GB2312"/>
          <w:sz w:val="32"/>
          <w:szCs w:val="32"/>
          <w:lang w:val="en-US" w:eastAsia="zh-CN"/>
        </w:rPr>
        <w:t>2023年2月20日，本局工作人员对薛艳玲进行询问调查并做询问笔录。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eastAsia="仿宋_GB2312"/>
          <w:sz w:val="32"/>
          <w:szCs w:val="32"/>
          <w:lang w:val="en-US" w:eastAsia="zh-CN"/>
        </w:rPr>
      </w:pPr>
      <w:r>
        <w:rPr>
          <w:rFonts w:hint="eastAsia" w:ascii="仿宋_GB2312" w:eastAsia="仿宋_GB2312"/>
          <w:sz w:val="32"/>
          <w:szCs w:val="32"/>
          <w:lang w:val="en-US" w:eastAsia="zh-CN"/>
        </w:rPr>
        <w:t>2023年3月1日，本局工作人员对林振西进行询问调查并做询问笔录。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ascii="仿宋_GB2312" w:eastAsia="仿宋_GB2312"/>
          <w:sz w:val="32"/>
          <w:szCs w:val="32"/>
          <w:lang w:val="en-US" w:eastAsia="zh-CN"/>
        </w:rPr>
      </w:pPr>
      <w:r>
        <w:rPr>
          <w:rFonts w:hint="eastAsia" w:ascii="仿宋_GB2312" w:eastAsia="仿宋_GB2312"/>
          <w:sz w:val="32"/>
          <w:szCs w:val="32"/>
          <w:lang w:val="en-US" w:eastAsia="zh-CN"/>
        </w:rPr>
        <w:t>2023年6月2日，本局工作人员再次对林振西进行询问调查并做询问笔录。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rPr>
        <w:t>经查：201</w:t>
      </w:r>
      <w:r>
        <w:rPr>
          <w:rFonts w:hint="eastAsia" w:ascii="仿宋_GB2312" w:eastAsia="仿宋_GB2312"/>
          <w:sz w:val="32"/>
          <w:szCs w:val="32"/>
          <w:lang w:val="en-US" w:eastAsia="zh-CN"/>
        </w:rPr>
        <w:t>9</w:t>
      </w:r>
      <w:r>
        <w:rPr>
          <w:rFonts w:hint="eastAsia" w:ascii="仿宋_GB2312" w:eastAsia="仿宋_GB2312"/>
          <w:sz w:val="32"/>
          <w:szCs w:val="32"/>
          <w:lang w:eastAsia="zh-CN"/>
        </w:rPr>
        <w:t>年</w:t>
      </w: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lang w:eastAsia="zh-CN"/>
        </w:rPr>
        <w:t>月</w:t>
      </w:r>
      <w:r>
        <w:rPr>
          <w:rFonts w:hint="eastAsia" w:ascii="仿宋_GB2312" w:eastAsia="仿宋_GB2312"/>
          <w:sz w:val="32"/>
          <w:szCs w:val="32"/>
          <w:lang w:val="en-US" w:eastAsia="zh-CN"/>
        </w:rPr>
        <w:t>14</w:t>
      </w:r>
      <w:r>
        <w:rPr>
          <w:rFonts w:hint="eastAsia" w:ascii="仿宋_GB2312" w:eastAsia="仿宋_GB2312"/>
          <w:sz w:val="32"/>
          <w:szCs w:val="32"/>
          <w:lang w:eastAsia="zh-CN"/>
        </w:rPr>
        <w:t>日，</w:t>
      </w:r>
      <w:r>
        <w:rPr>
          <w:rFonts w:hint="eastAsia" w:ascii="仿宋_GB2312" w:hAnsi="Times New Roman" w:eastAsia="仿宋_GB2312" w:cs="Times New Roman"/>
          <w:sz w:val="32"/>
          <w:szCs w:val="32"/>
        </w:rPr>
        <w:t>中盐（福州）盐制品研发有限公司</w:t>
      </w:r>
      <w:r>
        <w:rPr>
          <w:rFonts w:hint="eastAsia" w:ascii="仿宋_GB2312" w:eastAsia="仿宋_GB2312"/>
          <w:sz w:val="32"/>
          <w:szCs w:val="32"/>
        </w:rPr>
        <w:t>投资人（股权）</w:t>
      </w:r>
      <w:r>
        <w:rPr>
          <w:rFonts w:hint="eastAsia" w:ascii="仿宋_GB2312" w:eastAsia="仿宋_GB2312"/>
          <w:sz w:val="32"/>
          <w:szCs w:val="32"/>
          <w:lang w:val="en-US" w:eastAsia="zh-CN"/>
        </w:rPr>
        <w:t>由薛艳玲占99.05%、林振西</w:t>
      </w:r>
      <w:r>
        <w:rPr>
          <w:rFonts w:hint="eastAsia" w:ascii="仿宋_GB2312" w:eastAsia="仿宋_GB2312"/>
          <w:sz w:val="32"/>
          <w:szCs w:val="32"/>
        </w:rPr>
        <w:t>占</w:t>
      </w:r>
      <w:r>
        <w:rPr>
          <w:rFonts w:hint="eastAsia" w:ascii="仿宋_GB2312" w:eastAsia="仿宋_GB2312"/>
          <w:sz w:val="32"/>
          <w:szCs w:val="32"/>
          <w:lang w:val="en-US" w:eastAsia="zh-CN"/>
        </w:rPr>
        <w:t>0.95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变更为：</w:t>
      </w:r>
      <w:r>
        <w:rPr>
          <w:rFonts w:hint="eastAsia" w:ascii="仿宋_GB2312" w:eastAsia="仿宋_GB2312"/>
          <w:sz w:val="32"/>
          <w:szCs w:val="32"/>
          <w:lang w:val="en-US" w:eastAsia="zh-CN"/>
        </w:rPr>
        <w:t>石海发</w:t>
      </w:r>
      <w:r>
        <w:rPr>
          <w:rFonts w:hint="eastAsia" w:ascii="仿宋_GB2312" w:eastAsia="仿宋_GB2312"/>
          <w:sz w:val="32"/>
          <w:szCs w:val="32"/>
          <w:lang w:eastAsia="zh-CN"/>
        </w:rPr>
        <w:t>占</w:t>
      </w:r>
      <w:r>
        <w:rPr>
          <w:rFonts w:hint="eastAsia" w:ascii="仿宋_GB2312" w:eastAsia="仿宋_GB2312"/>
          <w:sz w:val="32"/>
          <w:szCs w:val="32"/>
          <w:lang w:val="en-US" w:eastAsia="zh-CN"/>
        </w:rPr>
        <w:t>99.05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林振西</w:t>
      </w:r>
      <w:r>
        <w:rPr>
          <w:rFonts w:hint="eastAsia" w:ascii="仿宋_GB2312" w:eastAsia="仿宋_GB2312"/>
          <w:sz w:val="32"/>
          <w:szCs w:val="32"/>
        </w:rPr>
        <w:t>占</w:t>
      </w:r>
      <w:r>
        <w:rPr>
          <w:rFonts w:hint="eastAsia" w:ascii="仿宋_GB2312" w:eastAsia="仿宋_GB2312"/>
          <w:sz w:val="32"/>
          <w:szCs w:val="32"/>
          <w:lang w:val="en-US" w:eastAsia="zh-CN"/>
        </w:rPr>
        <w:t>0.95</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eastAsia="仿宋_GB2312"/>
          <w:sz w:val="32"/>
          <w:szCs w:val="32"/>
          <w:lang w:val="en-US" w:eastAsia="zh-CN"/>
        </w:rPr>
      </w:pPr>
      <w:r>
        <w:rPr>
          <w:rFonts w:hint="eastAsia" w:ascii="仿宋_GB2312" w:eastAsia="仿宋_GB2312"/>
          <w:sz w:val="32"/>
          <w:szCs w:val="32"/>
        </w:rPr>
        <w:t>2019</w:t>
      </w:r>
      <w:r>
        <w:rPr>
          <w:rFonts w:hint="eastAsia" w:ascii="仿宋_GB2312" w:eastAsia="仿宋_GB2312"/>
          <w:sz w:val="32"/>
          <w:szCs w:val="32"/>
          <w:lang w:eastAsia="zh-CN"/>
        </w:rPr>
        <w:t>年</w:t>
      </w:r>
      <w:r>
        <w:rPr>
          <w:rFonts w:hint="eastAsia" w:ascii="仿宋_GB2312" w:eastAsia="仿宋_GB2312"/>
          <w:sz w:val="32"/>
          <w:szCs w:val="32"/>
          <w:lang w:val="en-US" w:eastAsia="zh-CN"/>
        </w:rPr>
        <w:t>11</w:t>
      </w:r>
      <w:r>
        <w:rPr>
          <w:rFonts w:hint="eastAsia" w:ascii="仿宋_GB2312" w:eastAsia="仿宋_GB2312"/>
          <w:sz w:val="32"/>
          <w:szCs w:val="32"/>
          <w:lang w:eastAsia="zh-CN"/>
        </w:rPr>
        <w:t>月</w:t>
      </w:r>
      <w:r>
        <w:rPr>
          <w:rFonts w:hint="eastAsia" w:ascii="仿宋_GB2312" w:eastAsia="仿宋_GB2312"/>
          <w:sz w:val="32"/>
          <w:szCs w:val="32"/>
          <w:lang w:val="en-US" w:eastAsia="zh-CN"/>
        </w:rPr>
        <w:t>14</w:t>
      </w:r>
      <w:r>
        <w:rPr>
          <w:rFonts w:hint="eastAsia" w:ascii="仿宋_GB2312" w:eastAsia="仿宋_GB2312"/>
          <w:sz w:val="32"/>
          <w:szCs w:val="32"/>
          <w:lang w:eastAsia="zh-CN"/>
        </w:rPr>
        <w:t>日</w:t>
      </w:r>
      <w:r>
        <w:rPr>
          <w:rFonts w:hint="eastAsia" w:ascii="仿宋_GB2312" w:eastAsia="仿宋_GB2312"/>
          <w:sz w:val="32"/>
          <w:szCs w:val="32"/>
        </w:rPr>
        <w:t>，</w:t>
      </w:r>
      <w:r>
        <w:rPr>
          <w:rFonts w:hint="eastAsia" w:ascii="仿宋_GB2312" w:hAnsi="Times New Roman" w:eastAsia="仿宋_GB2312" w:cs="Times New Roman"/>
          <w:sz w:val="32"/>
          <w:szCs w:val="32"/>
        </w:rPr>
        <w:t>中盐（福州）盐制品研发有限公司</w:t>
      </w:r>
      <w:r>
        <w:rPr>
          <w:rFonts w:hint="eastAsia" w:ascii="仿宋_GB2312" w:eastAsia="仿宋_GB2312" w:cs="Times New Roman"/>
          <w:sz w:val="32"/>
          <w:szCs w:val="32"/>
          <w:lang w:val="en-US" w:eastAsia="zh-CN"/>
        </w:rPr>
        <w:t>委托人</w:t>
      </w:r>
      <w:r>
        <w:rPr>
          <w:rFonts w:hint="eastAsia" w:ascii="仿宋_GB2312" w:hAnsi="Times New Roman" w:eastAsia="仿宋_GB2312" w:cs="Times New Roman"/>
          <w:sz w:val="32"/>
          <w:szCs w:val="32"/>
          <w:lang w:val="en-US" w:eastAsia="zh-CN"/>
        </w:rPr>
        <w:t>林思</w:t>
      </w:r>
      <w:r>
        <w:rPr>
          <w:rFonts w:hint="eastAsia" w:ascii="仿宋_GB2312" w:eastAsia="仿宋_GB2312"/>
          <w:sz w:val="32"/>
          <w:szCs w:val="32"/>
          <w:lang w:eastAsia="zh-CN"/>
        </w:rPr>
        <w:t>（身份证号：</w:t>
      </w:r>
      <w:r>
        <w:rPr>
          <w:rFonts w:hint="eastAsia" w:ascii="仿宋_GB2312" w:eastAsia="仿宋_GB2312"/>
          <w:sz w:val="32"/>
          <w:szCs w:val="32"/>
          <w:lang w:val="en-US" w:eastAsia="zh-CN"/>
        </w:rPr>
        <w:t>350322199707261569</w:t>
      </w:r>
      <w:r>
        <w:rPr>
          <w:rFonts w:hint="eastAsia" w:ascii="仿宋_GB2312" w:eastAsia="仿宋_GB2312"/>
          <w:sz w:val="32"/>
          <w:szCs w:val="32"/>
          <w:lang w:eastAsia="zh-CN"/>
        </w:rPr>
        <w:t>）来</w:t>
      </w:r>
      <w:r>
        <w:rPr>
          <w:rFonts w:hint="eastAsia" w:ascii="仿宋_GB2312" w:eastAsia="仿宋_GB2312"/>
          <w:sz w:val="32"/>
          <w:szCs w:val="32"/>
          <w:lang w:val="en-US" w:eastAsia="zh-CN"/>
        </w:rPr>
        <w:t>本</w:t>
      </w:r>
      <w:r>
        <w:rPr>
          <w:rFonts w:hint="eastAsia" w:ascii="仿宋_GB2312" w:eastAsia="仿宋_GB2312"/>
          <w:sz w:val="32"/>
          <w:szCs w:val="32"/>
          <w:lang w:eastAsia="zh-CN"/>
        </w:rPr>
        <w:t>局</w:t>
      </w:r>
      <w:r>
        <w:rPr>
          <w:rFonts w:hint="eastAsia" w:ascii="仿宋_GB2312" w:eastAsia="仿宋_GB2312"/>
          <w:b w:val="0"/>
          <w:bCs w:val="0"/>
          <w:sz w:val="32"/>
          <w:szCs w:val="32"/>
          <w:lang w:eastAsia="zh-CN"/>
        </w:rPr>
        <w:t>驻福州高新区行政服务中心“市场监管”窗口办理</w:t>
      </w:r>
      <w:r>
        <w:rPr>
          <w:rFonts w:hint="eastAsia" w:ascii="仿宋_GB2312" w:hAnsi="Times New Roman" w:eastAsia="仿宋_GB2312" w:cs="Times New Roman"/>
          <w:sz w:val="32"/>
          <w:szCs w:val="32"/>
        </w:rPr>
        <w:t>中盐（福州）盐制品研发有限公司</w:t>
      </w:r>
      <w:r>
        <w:rPr>
          <w:rFonts w:hint="eastAsia" w:ascii="仿宋_GB2312" w:hAnsi="Times New Roman" w:eastAsia="仿宋_GB2312" w:cs="Times New Roman"/>
          <w:sz w:val="32"/>
          <w:szCs w:val="32"/>
          <w:lang w:val="en-US" w:eastAsia="zh-CN"/>
        </w:rPr>
        <w:t>法定代表人及股东变更、出资情况及章程</w:t>
      </w:r>
      <w:r>
        <w:rPr>
          <w:rFonts w:hint="eastAsia" w:ascii="仿宋_GB2312" w:eastAsia="仿宋_GB2312"/>
          <w:sz w:val="32"/>
          <w:szCs w:val="32"/>
          <w:lang w:eastAsia="zh-CN"/>
        </w:rPr>
        <w:t>备案</w:t>
      </w:r>
      <w:r>
        <w:rPr>
          <w:rFonts w:hint="eastAsia" w:ascii="仿宋_GB2312" w:eastAsia="仿宋_GB2312"/>
          <w:sz w:val="32"/>
          <w:szCs w:val="32"/>
        </w:rPr>
        <w:t>：</w:t>
      </w:r>
      <w:r>
        <w:rPr>
          <w:rFonts w:hint="eastAsia" w:ascii="仿宋_GB2312" w:hAnsi="Times New Roman" w:eastAsia="仿宋_GB2312" w:cs="Times New Roman"/>
          <w:sz w:val="32"/>
          <w:szCs w:val="32"/>
        </w:rPr>
        <w:t>中盐（福州）盐制品研发有限公司</w:t>
      </w:r>
      <w:r>
        <w:rPr>
          <w:rFonts w:hint="eastAsia" w:ascii="仿宋_GB2312" w:eastAsia="仿宋_GB2312"/>
          <w:sz w:val="32"/>
          <w:szCs w:val="32"/>
        </w:rPr>
        <w:t>法定代表人由</w:t>
      </w:r>
      <w:r>
        <w:rPr>
          <w:rFonts w:hint="eastAsia" w:ascii="仿宋_GB2312" w:eastAsia="仿宋_GB2312"/>
          <w:sz w:val="32"/>
          <w:szCs w:val="32"/>
          <w:lang w:val="en-US" w:eastAsia="zh-CN"/>
        </w:rPr>
        <w:t>薛艳玲</w:t>
      </w:r>
      <w:r>
        <w:rPr>
          <w:rFonts w:hint="eastAsia" w:ascii="仿宋_GB2312" w:eastAsia="仿宋_GB2312"/>
          <w:sz w:val="32"/>
          <w:szCs w:val="32"/>
        </w:rPr>
        <w:t>变更为</w:t>
      </w:r>
      <w:r>
        <w:rPr>
          <w:rFonts w:hint="eastAsia" w:ascii="仿宋_GB2312" w:eastAsia="仿宋_GB2312"/>
          <w:sz w:val="32"/>
          <w:szCs w:val="32"/>
          <w:lang w:val="en-US" w:eastAsia="zh-CN"/>
        </w:rPr>
        <w:t>石海发</w:t>
      </w:r>
      <w:r>
        <w:rPr>
          <w:rFonts w:hint="eastAsia" w:ascii="仿宋_GB2312" w:eastAsia="仿宋_GB2312"/>
          <w:sz w:val="32"/>
          <w:szCs w:val="32"/>
          <w:lang w:eastAsia="zh-CN"/>
        </w:rPr>
        <w:t>。上述变更和备案中：</w:t>
      </w:r>
      <w:r>
        <w:rPr>
          <w:rFonts w:hint="eastAsia" w:ascii="仿宋_GB2312" w:eastAsia="仿宋_GB2312"/>
          <w:sz w:val="32"/>
          <w:szCs w:val="32"/>
          <w:lang w:val="en-US" w:eastAsia="zh-CN"/>
        </w:rPr>
        <w:t>标期“2019年11月14日”的《</w:t>
      </w:r>
      <w:r>
        <w:rPr>
          <w:rFonts w:hint="eastAsia" w:ascii="仿宋_GB2312" w:hAnsi="Times New Roman" w:eastAsia="仿宋_GB2312" w:cs="Times New Roman"/>
          <w:sz w:val="32"/>
          <w:szCs w:val="32"/>
        </w:rPr>
        <w:t>中盐（福州）盐制品研发有限公司</w:t>
      </w:r>
      <w:r>
        <w:rPr>
          <w:rFonts w:hint="eastAsia" w:ascii="仿宋_GB2312" w:hAnsi="Times New Roman" w:eastAsia="仿宋_GB2312" w:cs="Times New Roman"/>
          <w:sz w:val="32"/>
          <w:szCs w:val="32"/>
          <w:lang w:val="en-US" w:eastAsia="zh-CN"/>
        </w:rPr>
        <w:t>股东会议决议</w:t>
      </w:r>
      <w:r>
        <w:rPr>
          <w:rFonts w:hint="eastAsia" w:ascii="仿宋_GB2312" w:eastAsia="仿宋_GB2312"/>
          <w:sz w:val="32"/>
          <w:szCs w:val="32"/>
          <w:lang w:val="en-US" w:eastAsia="zh-CN"/>
        </w:rPr>
        <w:t>》上“原股东签字：”处的“林振西”签名均系伪造。</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eastAsia="仿宋_GB2312"/>
          <w:sz w:val="32"/>
          <w:szCs w:val="32"/>
          <w:lang w:val="en-US" w:eastAsia="zh-CN"/>
        </w:rPr>
      </w:pPr>
      <w:r>
        <w:rPr>
          <w:rFonts w:hint="eastAsia" w:ascii="仿宋" w:hAnsi="仿宋" w:eastAsia="仿宋"/>
          <w:sz w:val="32"/>
          <w:szCs w:val="32"/>
        </w:rPr>
        <w:t>综上所述，</w:t>
      </w:r>
      <w:r>
        <w:rPr>
          <w:rFonts w:hint="eastAsia" w:ascii="仿宋_GB2312" w:hAnsi="Times New Roman" w:eastAsia="仿宋_GB2312" w:cs="Times New Roman"/>
          <w:sz w:val="32"/>
          <w:szCs w:val="32"/>
        </w:rPr>
        <w:t>中盐（福州）盐制品研发有限公司</w:t>
      </w:r>
      <w:r>
        <w:rPr>
          <w:rFonts w:hint="eastAsia" w:ascii="仿宋_GB2312" w:eastAsia="仿宋_GB2312"/>
          <w:sz w:val="32"/>
          <w:szCs w:val="32"/>
          <w:lang w:val="en-US" w:eastAsia="zh-CN"/>
        </w:rPr>
        <w:t>提交虚假材料办理</w:t>
      </w:r>
      <w:r>
        <w:rPr>
          <w:rFonts w:hint="eastAsia" w:ascii="仿宋_GB2312" w:hAnsi="Times New Roman" w:eastAsia="仿宋_GB2312" w:cs="Times New Roman"/>
          <w:sz w:val="32"/>
          <w:szCs w:val="32"/>
          <w:lang w:val="en-US" w:eastAsia="zh-CN"/>
        </w:rPr>
        <w:t>法定代表人及股东变更、出资情况及章程</w:t>
      </w:r>
      <w:r>
        <w:rPr>
          <w:rFonts w:hint="eastAsia" w:ascii="仿宋_GB2312" w:eastAsia="仿宋_GB2312"/>
          <w:sz w:val="32"/>
          <w:szCs w:val="32"/>
          <w:lang w:eastAsia="zh-CN"/>
        </w:rPr>
        <w:t>备案</w:t>
      </w:r>
      <w:r>
        <w:rPr>
          <w:rFonts w:hint="eastAsia" w:ascii="仿宋_GB2312" w:eastAsia="仿宋_GB2312"/>
          <w:sz w:val="32"/>
          <w:szCs w:val="32"/>
        </w:rPr>
        <w:t>的违法行为情况属实，违法行为成立。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sz w:val="32"/>
        </w:rPr>
      </w:pPr>
      <w:r>
        <w:rPr>
          <w:rFonts w:hint="eastAsia" w:ascii="仿宋_GB2312" w:hAnsi="仿宋_GB2312" w:eastAsia="仿宋_GB2312"/>
          <w:sz w:val="32"/>
        </w:rPr>
        <w:t>上述事实主要</w:t>
      </w:r>
      <w:r>
        <w:rPr>
          <w:rFonts w:hint="eastAsia" w:ascii="仿宋_GB2312" w:hAnsi="仿宋_GB2312" w:eastAsia="仿宋_GB2312"/>
          <w:sz w:val="32"/>
          <w:lang w:eastAsia="zh-CN"/>
        </w:rPr>
        <w:t>以下证据在案佐证</w:t>
      </w:r>
      <w:r>
        <w:rPr>
          <w:rFonts w:hint="eastAsia"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hAnsi="Times New Roman" w:eastAsia="仿宋_GB2312" w:cs="Times New Roman"/>
          <w:b w:val="0"/>
          <w:bCs w:val="0"/>
          <w:sz w:val="32"/>
          <w:szCs w:val="32"/>
          <w:lang w:val="en-US" w:eastAsia="zh-CN"/>
        </w:rPr>
        <w:t>2023年</w:t>
      </w:r>
      <w:r>
        <w:rPr>
          <w:rFonts w:hint="eastAsia" w:ascii="仿宋_GB2312" w:eastAsia="仿宋_GB2312" w:cs="Times New Roman"/>
          <w:b w:val="0"/>
          <w:bCs w:val="0"/>
          <w:sz w:val="32"/>
          <w:szCs w:val="32"/>
          <w:lang w:val="en-US" w:eastAsia="zh-CN"/>
        </w:rPr>
        <w:t>2</w:t>
      </w:r>
      <w:r>
        <w:rPr>
          <w:rFonts w:hint="eastAsia" w:ascii="仿宋_GB2312" w:hAnsi="Times New Roman" w:eastAsia="仿宋_GB2312" w:cs="Times New Roman"/>
          <w:b w:val="0"/>
          <w:bCs w:val="0"/>
          <w:sz w:val="32"/>
          <w:szCs w:val="32"/>
          <w:lang w:val="en-US" w:eastAsia="zh-CN"/>
        </w:rPr>
        <w:t>月</w:t>
      </w:r>
      <w:r>
        <w:rPr>
          <w:rFonts w:hint="eastAsia" w:ascii="仿宋_GB2312" w:eastAsia="仿宋_GB2312" w:cs="Times New Roman"/>
          <w:b w:val="0"/>
          <w:bCs w:val="0"/>
          <w:sz w:val="32"/>
          <w:szCs w:val="32"/>
          <w:lang w:val="en-US" w:eastAsia="zh-CN"/>
        </w:rPr>
        <w:t>10</w:t>
      </w:r>
      <w:r>
        <w:rPr>
          <w:rFonts w:hint="eastAsia" w:ascii="仿宋_GB2312" w:hAnsi="Times New Roman" w:eastAsia="仿宋_GB2312" w:cs="Times New Roman"/>
          <w:b w:val="0"/>
          <w:bCs w:val="0"/>
          <w:sz w:val="32"/>
          <w:szCs w:val="32"/>
          <w:lang w:val="en-US" w:eastAsia="zh-CN"/>
        </w:rPr>
        <w:t>日</w:t>
      </w:r>
      <w:r>
        <w:rPr>
          <w:rFonts w:hint="eastAsia" w:ascii="仿宋_GB2312" w:eastAsia="仿宋_GB2312"/>
          <w:sz w:val="32"/>
          <w:szCs w:val="32"/>
          <w:lang w:val="en-US" w:eastAsia="zh-CN"/>
        </w:rPr>
        <w:t>林振西向本局提交</w:t>
      </w:r>
      <w:r>
        <w:rPr>
          <w:rFonts w:hint="eastAsia" w:ascii="仿宋_GB2312" w:eastAsia="仿宋_GB2312"/>
          <w:sz w:val="32"/>
          <w:szCs w:val="32"/>
        </w:rPr>
        <w:t>的《</w:t>
      </w:r>
      <w:r>
        <w:rPr>
          <w:rFonts w:hint="eastAsia" w:ascii="仿宋_GB2312" w:eastAsia="仿宋_GB2312"/>
          <w:sz w:val="32"/>
          <w:szCs w:val="32"/>
          <w:lang w:val="en-US" w:eastAsia="zh-CN"/>
        </w:rPr>
        <w:t>投诉书</w:t>
      </w:r>
      <w:r>
        <w:rPr>
          <w:rFonts w:hint="eastAsia" w:ascii="仿宋_GB2312" w:eastAsia="仿宋_GB2312"/>
          <w:sz w:val="32"/>
          <w:szCs w:val="32"/>
        </w:rPr>
        <w:t>》，证明案件来源及</w:t>
      </w:r>
      <w:r>
        <w:rPr>
          <w:rFonts w:hint="eastAsia" w:ascii="仿宋_GB2312" w:eastAsia="仿宋_GB2312"/>
          <w:sz w:val="32"/>
          <w:szCs w:val="32"/>
          <w:lang w:eastAsia="zh-CN"/>
        </w:rPr>
        <w:t>投诉</w:t>
      </w:r>
      <w:r>
        <w:rPr>
          <w:rFonts w:hint="eastAsia" w:ascii="仿宋_GB2312" w:eastAsia="仿宋_GB2312"/>
          <w:sz w:val="32"/>
          <w:szCs w:val="32"/>
        </w:rPr>
        <w:t>人基本情况</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Times New Roman" w:eastAsia="仿宋_GB2312" w:cs="Times New Roman"/>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福建鼎力司法鉴定中心司法鉴定意见书》（闽鼎[2020]文鉴字第52号）</w:t>
      </w:r>
      <w:r>
        <w:rPr>
          <w:rFonts w:hint="eastAsia" w:ascii="仿宋_GB2312" w:eastAsia="仿宋_GB2312"/>
          <w:sz w:val="32"/>
          <w:szCs w:val="32"/>
        </w:rPr>
        <w:t>原件</w:t>
      </w:r>
      <w:r>
        <w:rPr>
          <w:rFonts w:hint="eastAsia" w:ascii="仿宋_GB2312" w:eastAsia="仿宋_GB2312"/>
          <w:sz w:val="32"/>
          <w:szCs w:val="32"/>
          <w:lang w:eastAsia="zh-CN"/>
        </w:rPr>
        <w:t>，证明：</w:t>
      </w:r>
      <w:r>
        <w:rPr>
          <w:rFonts w:hint="eastAsia" w:ascii="仿宋_GB2312" w:eastAsia="仿宋_GB2312"/>
          <w:sz w:val="32"/>
          <w:szCs w:val="32"/>
          <w:lang w:val="en-US" w:eastAsia="zh-CN"/>
        </w:rPr>
        <w:t>检材《</w:t>
      </w:r>
      <w:r>
        <w:rPr>
          <w:rFonts w:hint="eastAsia" w:ascii="仿宋_GB2312" w:hAnsi="Times New Roman" w:eastAsia="仿宋_GB2312" w:cs="Times New Roman"/>
          <w:sz w:val="32"/>
          <w:szCs w:val="32"/>
        </w:rPr>
        <w:t>中盐（福州）盐制品研发有限公司</w:t>
      </w:r>
      <w:r>
        <w:rPr>
          <w:rFonts w:hint="eastAsia" w:ascii="仿宋_GB2312" w:hAnsi="Times New Roman" w:eastAsia="仿宋_GB2312" w:cs="Times New Roman"/>
          <w:sz w:val="32"/>
          <w:szCs w:val="32"/>
          <w:lang w:val="en-US" w:eastAsia="zh-CN"/>
        </w:rPr>
        <w:t>股东会议决议</w:t>
      </w:r>
      <w:r>
        <w:rPr>
          <w:rFonts w:hint="eastAsia" w:ascii="仿宋_GB2312" w:eastAsia="仿宋_GB2312"/>
          <w:sz w:val="32"/>
          <w:szCs w:val="32"/>
          <w:lang w:val="en-US" w:eastAsia="zh-CN"/>
        </w:rPr>
        <w:t>》上“原股东签字：”处的“林振西”签名笔迹与供比对的林振西签名笔迹样本不是出自同</w:t>
      </w:r>
      <w:r>
        <w:rPr>
          <w:rFonts w:hint="eastAsia" w:ascii="仿宋_GB2312" w:hAnsi="Times New Roman" w:eastAsia="仿宋_GB2312" w:cs="Times New Roman"/>
          <w:sz w:val="32"/>
          <w:szCs w:val="32"/>
          <w:lang w:val="en-US" w:eastAsia="zh-CN"/>
        </w:rPr>
        <w:t>一人的笔迹。</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eastAsia="仿宋_GB2312"/>
          <w:sz w:val="32"/>
          <w:szCs w:val="32"/>
          <w:lang w:val="en-US" w:eastAsia="zh-CN"/>
        </w:rPr>
      </w:pPr>
      <w:r>
        <w:rPr>
          <w:rFonts w:hint="eastAsia" w:ascii="仿宋_GB2312" w:hAnsi="Times New Roman" w:eastAsia="仿宋_GB2312" w:cs="Times New Roman"/>
          <w:sz w:val="32"/>
          <w:szCs w:val="32"/>
          <w:lang w:val="en-US" w:eastAsia="zh-CN"/>
        </w:rPr>
        <w:t>2023年2月20日</w:t>
      </w:r>
      <w:r>
        <w:rPr>
          <w:rFonts w:hint="eastAsia" w:ascii="仿宋_GB2312" w:eastAsia="仿宋_GB2312" w:cs="Times New Roman"/>
          <w:sz w:val="32"/>
          <w:szCs w:val="32"/>
          <w:lang w:val="en-US" w:eastAsia="zh-CN"/>
        </w:rPr>
        <w:t>本</w:t>
      </w:r>
      <w:r>
        <w:rPr>
          <w:rFonts w:hint="eastAsia" w:ascii="仿宋_GB2312" w:hAnsi="Times New Roman" w:eastAsia="仿宋_GB2312" w:cs="Times New Roman"/>
          <w:sz w:val="32"/>
          <w:szCs w:val="32"/>
          <w:lang w:val="en-US" w:eastAsia="zh-CN"/>
        </w:rPr>
        <w:t>局执法人员对薛艳龄做的询问调查笔</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2023年3月1日</w:t>
      </w:r>
      <w:r>
        <w:rPr>
          <w:rFonts w:hint="eastAsia" w:ascii="仿宋_GB2312" w:eastAsia="仿宋_GB2312" w:cs="Times New Roman"/>
          <w:sz w:val="32"/>
          <w:szCs w:val="32"/>
          <w:lang w:val="en-US" w:eastAsia="zh-CN"/>
        </w:rPr>
        <w:t>本</w:t>
      </w:r>
      <w:r>
        <w:rPr>
          <w:rFonts w:hint="eastAsia" w:ascii="仿宋_GB2312" w:hAnsi="Times New Roman" w:eastAsia="仿宋_GB2312" w:cs="Times New Roman"/>
          <w:sz w:val="32"/>
          <w:szCs w:val="32"/>
          <w:lang w:val="en-US" w:eastAsia="zh-CN"/>
        </w:rPr>
        <w:t>局执法人员对林振</w:t>
      </w:r>
      <w:r>
        <w:rPr>
          <w:rFonts w:hint="eastAsia" w:ascii="仿宋_GB2312" w:eastAsia="仿宋_GB2312"/>
          <w:sz w:val="32"/>
          <w:szCs w:val="32"/>
          <w:lang w:val="en-US" w:eastAsia="zh-CN"/>
        </w:rPr>
        <w:t>西做的询问调查笔录（包括笔录所提及林振西以下确认虚假签名材料：标期“2019年11月14日”的《</w:t>
      </w:r>
      <w:r>
        <w:rPr>
          <w:rFonts w:hint="eastAsia" w:ascii="仿宋_GB2312" w:hAnsi="Times New Roman" w:eastAsia="仿宋_GB2312" w:cs="Times New Roman"/>
          <w:sz w:val="32"/>
          <w:szCs w:val="32"/>
        </w:rPr>
        <w:t>中盐（福州）盐制品研发有限公司</w:t>
      </w:r>
      <w:r>
        <w:rPr>
          <w:rFonts w:hint="eastAsia" w:ascii="仿宋_GB2312" w:hAnsi="Times New Roman" w:eastAsia="仿宋_GB2312" w:cs="Times New Roman"/>
          <w:sz w:val="32"/>
          <w:szCs w:val="32"/>
          <w:lang w:val="en-US" w:eastAsia="zh-CN"/>
        </w:rPr>
        <w:t>股东会议决议</w:t>
      </w:r>
      <w:r>
        <w:rPr>
          <w:rFonts w:hint="eastAsia" w:ascii="仿宋_GB2312" w:eastAsia="仿宋_GB2312"/>
          <w:sz w:val="32"/>
          <w:szCs w:val="32"/>
          <w:lang w:val="en-US" w:eastAsia="zh-CN"/>
        </w:rPr>
        <w:t>》的复印件）。证明了：2019年11月14日，</w:t>
      </w:r>
      <w:r>
        <w:rPr>
          <w:rFonts w:hint="eastAsia" w:ascii="仿宋_GB2312" w:hAnsi="Times New Roman" w:eastAsia="仿宋_GB2312" w:cs="Times New Roman"/>
          <w:sz w:val="32"/>
          <w:szCs w:val="32"/>
        </w:rPr>
        <w:t>中盐（福州）盐制品研发有限公司</w:t>
      </w:r>
      <w:r>
        <w:rPr>
          <w:rFonts w:hint="eastAsia" w:ascii="仿宋_GB2312" w:hAnsi="Times New Roman" w:eastAsia="仿宋_GB2312" w:cs="Times New Roman"/>
          <w:sz w:val="32"/>
          <w:szCs w:val="32"/>
          <w:lang w:val="en-US" w:eastAsia="zh-CN"/>
        </w:rPr>
        <w:t>委托人林思</w:t>
      </w:r>
      <w:r>
        <w:rPr>
          <w:rFonts w:hint="eastAsia" w:ascii="仿宋_GB2312" w:eastAsia="仿宋_GB2312"/>
          <w:sz w:val="32"/>
          <w:szCs w:val="32"/>
          <w:lang w:val="en-US" w:eastAsia="zh-CN"/>
        </w:rPr>
        <w:t>来本局</w:t>
      </w:r>
      <w:r>
        <w:rPr>
          <w:rFonts w:hint="eastAsia" w:ascii="仿宋_GB2312" w:eastAsia="仿宋_GB2312"/>
          <w:b w:val="0"/>
          <w:bCs w:val="0"/>
          <w:sz w:val="32"/>
          <w:szCs w:val="32"/>
          <w:lang w:eastAsia="zh-CN"/>
        </w:rPr>
        <w:t>驻福州高新区行政服务中心“市场监管”窗口</w:t>
      </w:r>
      <w:r>
        <w:rPr>
          <w:rFonts w:hint="eastAsia" w:ascii="仿宋_GB2312" w:eastAsia="仿宋_GB2312"/>
          <w:sz w:val="32"/>
          <w:szCs w:val="32"/>
          <w:lang w:val="en-US" w:eastAsia="zh-CN"/>
        </w:rPr>
        <w:t>办理</w:t>
      </w:r>
      <w:r>
        <w:rPr>
          <w:rFonts w:hint="eastAsia" w:ascii="仿宋_GB2312" w:eastAsia="仿宋_GB2312"/>
          <w:sz w:val="32"/>
          <w:szCs w:val="32"/>
          <w:lang w:eastAsia="zh-CN"/>
        </w:rPr>
        <w:t>来</w:t>
      </w:r>
      <w:r>
        <w:rPr>
          <w:rFonts w:hint="eastAsia" w:ascii="仿宋_GB2312" w:eastAsia="仿宋_GB2312"/>
          <w:sz w:val="32"/>
          <w:szCs w:val="32"/>
          <w:lang w:val="en-US" w:eastAsia="zh-CN"/>
        </w:rPr>
        <w:t>本</w:t>
      </w:r>
      <w:r>
        <w:rPr>
          <w:rFonts w:hint="eastAsia" w:ascii="仿宋_GB2312" w:eastAsia="仿宋_GB2312"/>
          <w:sz w:val="32"/>
          <w:szCs w:val="32"/>
          <w:lang w:eastAsia="zh-CN"/>
        </w:rPr>
        <w:t>局</w:t>
      </w:r>
      <w:r>
        <w:rPr>
          <w:rFonts w:hint="eastAsia" w:ascii="仿宋_GB2312" w:eastAsia="仿宋_GB2312"/>
          <w:b w:val="0"/>
          <w:bCs w:val="0"/>
          <w:sz w:val="32"/>
          <w:szCs w:val="32"/>
          <w:lang w:eastAsia="zh-CN"/>
        </w:rPr>
        <w:t>驻福州高新区行政服务中心“市场监管”窗口办理</w:t>
      </w:r>
      <w:r>
        <w:rPr>
          <w:rFonts w:hint="eastAsia" w:ascii="仿宋_GB2312" w:hAnsi="Times New Roman" w:eastAsia="仿宋_GB2312" w:cs="Times New Roman"/>
          <w:sz w:val="32"/>
          <w:szCs w:val="32"/>
        </w:rPr>
        <w:t>中盐（福州）盐制品研发有限公司</w:t>
      </w:r>
      <w:r>
        <w:rPr>
          <w:rFonts w:hint="eastAsia" w:ascii="仿宋_GB2312" w:hAnsi="Times New Roman" w:eastAsia="仿宋_GB2312" w:cs="Times New Roman"/>
          <w:sz w:val="32"/>
          <w:szCs w:val="32"/>
          <w:lang w:val="en-US" w:eastAsia="zh-CN"/>
        </w:rPr>
        <w:t>法定代表人及股东变更、出资情况及章程</w:t>
      </w:r>
      <w:r>
        <w:rPr>
          <w:rFonts w:hint="eastAsia" w:ascii="仿宋_GB2312" w:eastAsia="仿宋_GB2312"/>
          <w:sz w:val="32"/>
          <w:szCs w:val="32"/>
          <w:lang w:eastAsia="zh-CN"/>
        </w:rPr>
        <w:t>备案</w:t>
      </w:r>
      <w:r>
        <w:rPr>
          <w:rFonts w:hint="eastAsia" w:ascii="仿宋_GB2312" w:eastAsia="仿宋_GB2312"/>
          <w:sz w:val="32"/>
          <w:szCs w:val="32"/>
          <w:lang w:val="en-US" w:eastAsia="zh-CN"/>
        </w:rPr>
        <w:t>的</w:t>
      </w:r>
      <w:r>
        <w:rPr>
          <w:rFonts w:hint="eastAsia" w:ascii="仿宋_GB2312" w:eastAsia="仿宋_GB2312"/>
          <w:sz w:val="32"/>
          <w:szCs w:val="32"/>
          <w:lang w:eastAsia="zh-CN"/>
        </w:rPr>
        <w:t>标期</w:t>
      </w:r>
      <w:r>
        <w:rPr>
          <w:rFonts w:hint="eastAsia" w:ascii="仿宋_GB2312" w:eastAsia="仿宋_GB2312"/>
          <w:sz w:val="32"/>
          <w:szCs w:val="32"/>
          <w:lang w:val="en-US" w:eastAsia="zh-CN"/>
        </w:rPr>
        <w:t>标期“2019年11月14日”的《</w:t>
      </w:r>
      <w:r>
        <w:rPr>
          <w:rFonts w:hint="eastAsia" w:ascii="仿宋_GB2312" w:hAnsi="Times New Roman" w:eastAsia="仿宋_GB2312" w:cs="Times New Roman"/>
          <w:sz w:val="32"/>
          <w:szCs w:val="32"/>
        </w:rPr>
        <w:t>中盐（福州）盐制品研发有限公司</w:t>
      </w:r>
      <w:r>
        <w:rPr>
          <w:rFonts w:hint="eastAsia" w:ascii="仿宋_GB2312" w:hAnsi="Times New Roman" w:eastAsia="仿宋_GB2312" w:cs="Times New Roman"/>
          <w:sz w:val="32"/>
          <w:szCs w:val="32"/>
          <w:lang w:val="en-US" w:eastAsia="zh-CN"/>
        </w:rPr>
        <w:t>股东会议决议</w:t>
      </w:r>
      <w:r>
        <w:rPr>
          <w:rFonts w:hint="eastAsia" w:ascii="仿宋_GB2312" w:eastAsia="仿宋_GB2312"/>
          <w:sz w:val="32"/>
          <w:szCs w:val="32"/>
          <w:lang w:val="en-US" w:eastAsia="zh-CN"/>
        </w:rPr>
        <w:t>》上“原股东签字：”处的“林振西”签名均系伪造。</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上述证据材料均有相关单位、人员签名（盖章）认可。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sz w:val="32"/>
          <w:szCs w:val="32"/>
        </w:rPr>
        <w:t>本局</w:t>
      </w:r>
      <w:r>
        <w:rPr>
          <w:rFonts w:hint="eastAsia" w:ascii="仿宋_GB2312" w:hAnsi="宋体" w:eastAsia="仿宋_GB2312"/>
          <w:sz w:val="32"/>
          <w:szCs w:val="32"/>
          <w:lang w:val="en-US" w:eastAsia="zh-CN"/>
        </w:rPr>
        <w:t>于2023年3月16日、5月17日、8月15日分别</w:t>
      </w:r>
      <w:r>
        <w:rPr>
          <w:rFonts w:hint="eastAsia" w:ascii="仿宋_GB2312" w:eastAsia="仿宋_GB2312"/>
          <w:sz w:val="32"/>
          <w:szCs w:val="32"/>
          <w:highlight w:val="none"/>
          <w:lang w:val="en-US" w:eastAsia="zh-CN"/>
        </w:rPr>
        <w:t>发出了公告：</w:t>
      </w:r>
      <w:r>
        <w:rPr>
          <w:rFonts w:hint="eastAsia" w:ascii="仿宋_GB2312" w:hAnsi="宋体" w:eastAsia="仿宋_GB2312"/>
          <w:sz w:val="32"/>
          <w:szCs w:val="32"/>
        </w:rPr>
        <w:t>《听证告知书》</w:t>
      </w:r>
      <w:r>
        <w:rPr>
          <w:rFonts w:hint="eastAsia" w:ascii="仿宋_GB2312" w:hAnsi="宋体" w:eastAsia="仿宋_GB2312"/>
          <w:sz w:val="32"/>
          <w:szCs w:val="32"/>
          <w:lang w:eastAsia="zh-CN"/>
        </w:rPr>
        <w:t>（</w:t>
      </w:r>
      <w:r>
        <w:rPr>
          <w:rFonts w:hint="eastAsia" w:ascii="仿宋_GB2312" w:hAnsi="宋体" w:eastAsia="仿宋_GB2312"/>
          <w:sz w:val="32"/>
          <w:szCs w:val="32"/>
        </w:rPr>
        <w:t>榕高新市场监管企管听告〔202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号</w:t>
      </w:r>
      <w:r>
        <w:rPr>
          <w:rFonts w:hint="eastAsia" w:ascii="仿宋_GB2312" w:hAnsi="宋体" w:eastAsia="仿宋_GB2312"/>
          <w:sz w:val="32"/>
          <w:szCs w:val="32"/>
          <w:lang w:eastAsia="zh-CN"/>
        </w:rPr>
        <w:t>）、《福州市市场监督管理局补充听证告知书》（榕高新市场监管信用听告字〔2023〕5号</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《福州</w:t>
      </w:r>
      <w:r>
        <w:rPr>
          <w:rFonts w:hint="eastAsia" w:ascii="仿宋_GB2312" w:hAnsi="宋体" w:eastAsia="仿宋_GB2312" w:cs="Times New Roman"/>
          <w:sz w:val="32"/>
          <w:szCs w:val="32"/>
          <w:lang w:val="en-US" w:eastAsia="zh-CN"/>
        </w:rPr>
        <w:t>市</w:t>
      </w:r>
      <w:r>
        <w:rPr>
          <w:rFonts w:hint="eastAsia" w:ascii="仿宋_GB2312" w:hAnsi="宋体" w:eastAsia="仿宋_GB2312" w:cs="Times New Roman"/>
          <w:sz w:val="32"/>
          <w:szCs w:val="32"/>
        </w:rPr>
        <w:t>市场监督管理局</w:t>
      </w:r>
      <w:r>
        <w:rPr>
          <w:rFonts w:hint="eastAsia" w:ascii="仿宋_GB2312" w:hAnsi="宋体" w:eastAsia="仿宋_GB2312" w:cs="Times New Roman"/>
          <w:sz w:val="32"/>
          <w:szCs w:val="32"/>
          <w:lang w:val="en-US" w:eastAsia="zh-CN"/>
        </w:rPr>
        <w:t>补充听证</w:t>
      </w:r>
      <w:r>
        <w:rPr>
          <w:rFonts w:hint="eastAsia" w:ascii="仿宋_GB2312" w:hAnsi="宋体" w:eastAsia="仿宋_GB2312" w:cs="Times New Roman"/>
          <w:sz w:val="32"/>
          <w:szCs w:val="32"/>
        </w:rPr>
        <w:t>告知书</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》（榕</w:t>
      </w:r>
      <w:r>
        <w:rPr>
          <w:rFonts w:hint="eastAsia" w:ascii="仿宋_GB2312" w:hAnsi="宋体" w:eastAsia="仿宋_GB2312" w:cs="Times New Roman"/>
          <w:sz w:val="32"/>
          <w:szCs w:val="32"/>
          <w:lang w:val="en-US" w:eastAsia="zh-CN"/>
        </w:rPr>
        <w:t>高新市场监管信用听告字</w:t>
      </w:r>
      <w:r>
        <w:rPr>
          <w:rFonts w:hint="eastAsia" w:ascii="仿宋_GB2312" w:hAnsi="宋体" w:eastAsia="仿宋_GB2312" w:cs="Times New Roman"/>
          <w:sz w:val="32"/>
          <w:szCs w:val="32"/>
        </w:rPr>
        <w:t>〔2023〕</w:t>
      </w:r>
      <w:r>
        <w:rPr>
          <w:rFonts w:hint="eastAsia" w:ascii="仿宋_GB2312" w:hAnsi="宋体" w:eastAsia="仿宋_GB2312" w:cs="Times New Roman"/>
          <w:sz w:val="32"/>
          <w:szCs w:val="32"/>
          <w:lang w:val="en-US" w:eastAsia="zh-CN"/>
        </w:rPr>
        <w:t>6</w:t>
      </w:r>
      <w:r>
        <w:rPr>
          <w:rFonts w:hint="eastAsia" w:ascii="仿宋_GB2312" w:hAnsi="宋体" w:eastAsia="仿宋_GB2312" w:cs="Times New Roman"/>
          <w:sz w:val="32"/>
          <w:szCs w:val="32"/>
        </w:rPr>
        <w:t>号），依法告知拟将作出行政处理相关事项</w:t>
      </w:r>
      <w:r>
        <w:rPr>
          <w:rFonts w:hint="eastAsia" w:ascii="仿宋_GB2312" w:hAnsi="宋体" w:eastAsia="仿宋_GB2312"/>
          <w:kern w:val="2"/>
          <w:sz w:val="32"/>
          <w:szCs w:val="32"/>
        </w:rPr>
        <w:t>的内容，</w:t>
      </w:r>
      <w:r>
        <w:rPr>
          <w:rFonts w:hint="eastAsia" w:ascii="仿宋_GB2312" w:eastAsia="仿宋_GB2312"/>
          <w:sz w:val="32"/>
          <w:szCs w:val="32"/>
          <w:lang w:val="en-US" w:eastAsia="zh-CN"/>
        </w:rPr>
        <w:t>并告知依法享有陈述、申辩及要求举行听证的权利，当事</w:t>
      </w:r>
      <w:r>
        <w:rPr>
          <w:rFonts w:hint="eastAsia" w:ascii="仿宋_GB2312" w:hAnsi="宋体" w:eastAsia="仿宋_GB2312" w:cs="Times New Roman"/>
          <w:sz w:val="32"/>
          <w:szCs w:val="32"/>
          <w:lang w:val="en-US" w:eastAsia="zh-CN"/>
        </w:rPr>
        <w:t>人在法定期限内未提出陈述、申辩意见和听证申请。自发布公告之日起，经过三十日，即视为已送达。</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宋体" w:eastAsia="仿宋_GB2312"/>
          <w:sz w:val="32"/>
          <w:szCs w:val="32"/>
          <w:lang w:eastAsia="zh-CN"/>
        </w:rPr>
      </w:pPr>
      <w:r>
        <w:rPr>
          <w:rFonts w:hint="eastAsia" w:ascii="仿宋_GB2312" w:hAnsi="宋体" w:eastAsia="仿宋_GB2312" w:cs="Times New Roman"/>
          <w:sz w:val="32"/>
          <w:szCs w:val="32"/>
          <w:lang w:val="en-US" w:eastAsia="zh-CN"/>
        </w:rPr>
        <w:t>当事人</w:t>
      </w:r>
      <w:r>
        <w:rPr>
          <w:rFonts w:hint="eastAsia" w:ascii="仿宋_GB2312" w:hAnsi="宋体" w:eastAsia="仿宋_GB2312" w:cs="Times New Roman"/>
          <w:sz w:val="32"/>
          <w:szCs w:val="32"/>
        </w:rPr>
        <w:t>上述行为属于《中华人民共和国公司法》</w:t>
      </w:r>
      <w:r>
        <w:rPr>
          <w:rFonts w:hint="eastAsia" w:ascii="仿宋_GB2312" w:hAnsi="宋体" w:eastAsia="仿宋_GB2312"/>
          <w:sz w:val="32"/>
          <w:szCs w:val="32"/>
        </w:rPr>
        <w:t>第一百九十八条所指的提交虚假材料或者采取其他欺诈手段隐瞒重要事实取得公司登记的违法行为。鉴</w:t>
      </w:r>
      <w:r>
        <w:rPr>
          <w:rFonts w:hint="eastAsia" w:ascii="仿宋_GB2312" w:hAnsi="宋体" w:eastAsia="仿宋_GB2312" w:cs="Times New Roman"/>
          <w:sz w:val="32"/>
          <w:szCs w:val="32"/>
        </w:rPr>
        <w:t>于当事人</w:t>
      </w:r>
      <w:r>
        <w:rPr>
          <w:rFonts w:hint="eastAsia" w:ascii="仿宋_GB2312" w:hAnsi="宋体" w:eastAsia="仿宋_GB2312" w:cs="Times New Roman"/>
          <w:sz w:val="32"/>
          <w:szCs w:val="32"/>
          <w:lang w:val="en-US" w:eastAsia="zh-CN"/>
        </w:rPr>
        <w:t>提交</w:t>
      </w:r>
      <w:bookmarkStart w:id="0" w:name="_GoBack"/>
      <w:bookmarkEnd w:id="0"/>
      <w:r>
        <w:rPr>
          <w:rFonts w:hint="eastAsia" w:ascii="仿宋_GB2312" w:hAnsi="宋体" w:eastAsia="仿宋_GB2312" w:cs="Times New Roman"/>
          <w:sz w:val="32"/>
          <w:szCs w:val="32"/>
          <w:lang w:eastAsia="zh-CN"/>
        </w:rPr>
        <w:t>的变更登记及相关备案行为</w:t>
      </w:r>
      <w:r>
        <w:rPr>
          <w:rFonts w:hint="eastAsia" w:ascii="仿宋_GB2312" w:hAnsi="宋体" w:eastAsia="仿宋_GB2312" w:cs="Times New Roman"/>
          <w:sz w:val="32"/>
          <w:szCs w:val="32"/>
        </w:rPr>
        <w:t>系</w:t>
      </w:r>
      <w:r>
        <w:rPr>
          <w:rFonts w:hint="eastAsia" w:ascii="仿宋_GB2312" w:hAnsi="宋体" w:eastAsia="仿宋_GB2312" w:cs="Times New Roman"/>
          <w:sz w:val="32"/>
          <w:szCs w:val="32"/>
          <w:lang w:val="en-US" w:eastAsia="zh-CN"/>
        </w:rPr>
        <w:t>伪造林振西</w:t>
      </w:r>
      <w:r>
        <w:rPr>
          <w:rFonts w:hint="eastAsia" w:ascii="仿宋_GB2312" w:hAnsi="宋体" w:eastAsia="仿宋_GB2312" w:cs="Times New Roman"/>
          <w:sz w:val="32"/>
          <w:szCs w:val="32"/>
        </w:rPr>
        <w:t>签名</w:t>
      </w:r>
      <w:r>
        <w:rPr>
          <w:rFonts w:hint="eastAsia" w:ascii="仿宋_GB2312" w:hAnsi="宋体" w:eastAsia="仿宋_GB2312" w:cs="Times New Roman"/>
          <w:sz w:val="32"/>
          <w:szCs w:val="32"/>
          <w:lang w:eastAsia="zh-CN"/>
        </w:rPr>
        <w:t>所</w:t>
      </w:r>
      <w:r>
        <w:rPr>
          <w:rFonts w:hint="eastAsia" w:ascii="仿宋_GB2312" w:hAnsi="宋体" w:eastAsia="仿宋_GB2312" w:cs="Times New Roman"/>
          <w:sz w:val="32"/>
          <w:szCs w:val="32"/>
        </w:rPr>
        <w:t>取得，并非</w:t>
      </w:r>
      <w:r>
        <w:rPr>
          <w:rFonts w:hint="eastAsia" w:ascii="仿宋_GB2312" w:hAnsi="宋体" w:eastAsia="仿宋_GB2312" w:cs="Times New Roman"/>
          <w:sz w:val="32"/>
          <w:szCs w:val="32"/>
          <w:lang w:val="en-US" w:eastAsia="zh-CN"/>
        </w:rPr>
        <w:t>林振西</w:t>
      </w:r>
      <w:r>
        <w:rPr>
          <w:rFonts w:hint="eastAsia" w:ascii="仿宋_GB2312" w:hAnsi="宋体" w:eastAsia="仿宋_GB2312" w:cs="Times New Roman"/>
          <w:sz w:val="32"/>
          <w:szCs w:val="32"/>
        </w:rPr>
        <w:t>真实意思表</w:t>
      </w:r>
      <w:r>
        <w:rPr>
          <w:rFonts w:hint="eastAsia" w:ascii="仿宋_GB2312" w:hAnsi="宋体" w:eastAsia="仿宋_GB2312"/>
          <w:sz w:val="32"/>
          <w:szCs w:val="32"/>
        </w:rPr>
        <w:t>示，</w:t>
      </w:r>
      <w:r>
        <w:rPr>
          <w:rFonts w:hint="eastAsia" w:ascii="仿宋_GB2312" w:hAnsi="Times New Roman" w:eastAsia="仿宋_GB2312" w:cs="Times New Roman"/>
          <w:color w:val="auto"/>
          <w:sz w:val="32"/>
          <w:szCs w:val="32"/>
          <w:lang w:val="en-US" w:eastAsia="zh-CN"/>
        </w:rPr>
        <w:t>同时当事人的行为给市场主体登记秩序带来严重危害</w:t>
      </w:r>
      <w:r>
        <w:rPr>
          <w:rFonts w:hint="eastAsia" w:ascii="仿宋_GB2312" w:hAnsi="Times New Roman" w:eastAsia="仿宋_GB2312" w:cs="Times New Roman"/>
          <w:sz w:val="32"/>
          <w:szCs w:val="32"/>
          <w:lang w:val="en-US" w:eastAsia="zh-CN"/>
        </w:rPr>
        <w:t>，</w:t>
      </w:r>
      <w:r>
        <w:rPr>
          <w:rFonts w:hint="eastAsia" w:ascii="仿宋_GB2312" w:hAnsi="宋体" w:eastAsia="仿宋_GB2312"/>
          <w:sz w:val="32"/>
          <w:szCs w:val="32"/>
        </w:rPr>
        <w:t>情节严重，</w:t>
      </w:r>
      <w:r>
        <w:rPr>
          <w:rFonts w:hint="eastAsia" w:ascii="仿宋_GB2312" w:hAnsi="宋体" w:eastAsia="仿宋_GB2312"/>
          <w:sz w:val="32"/>
          <w:szCs w:val="32"/>
          <w:highlight w:val="none"/>
        </w:rPr>
        <w:t>依</w:t>
      </w:r>
      <w:r>
        <w:rPr>
          <w:rFonts w:hint="eastAsia" w:ascii="仿宋_GB2312" w:hAnsi="宋体" w:eastAsia="仿宋_GB2312"/>
          <w:sz w:val="32"/>
          <w:szCs w:val="32"/>
          <w:highlight w:val="none"/>
          <w:lang w:eastAsia="zh-CN"/>
        </w:rPr>
        <w:t>据</w:t>
      </w:r>
      <w:r>
        <w:rPr>
          <w:rFonts w:hint="eastAsia" w:ascii="仿宋_GB2312" w:hAnsi="宋体" w:eastAsia="仿宋_GB2312"/>
          <w:sz w:val="32"/>
          <w:szCs w:val="32"/>
          <w:highlight w:val="none"/>
        </w:rPr>
        <w:t>《中华人民共和国公司法》第一百九十八条</w:t>
      </w:r>
      <w:r>
        <w:rPr>
          <w:rFonts w:hint="eastAsia" w:ascii="仿宋_GB2312" w:hAnsi="宋体" w:eastAsia="仿宋_GB2312"/>
          <w:sz w:val="32"/>
          <w:szCs w:val="32"/>
          <w:highlight w:val="none"/>
          <w:lang w:val="en-US" w:eastAsia="zh-CN"/>
        </w:rPr>
        <w:t>的</w:t>
      </w:r>
      <w:r>
        <w:rPr>
          <w:rFonts w:hint="eastAsia" w:ascii="仿宋_GB2312" w:hAnsi="宋体" w:eastAsia="仿宋_GB2312"/>
          <w:sz w:val="32"/>
          <w:szCs w:val="32"/>
          <w:highlight w:val="none"/>
        </w:rPr>
        <w:t>规定，</w:t>
      </w:r>
      <w:r>
        <w:rPr>
          <w:rFonts w:hint="eastAsia" w:ascii="仿宋_GB2312" w:hAnsi="宋体" w:eastAsia="仿宋_GB2312"/>
          <w:sz w:val="32"/>
          <w:szCs w:val="32"/>
          <w:lang w:eastAsia="zh-CN"/>
        </w:rPr>
        <w:t>现决定做如下处理：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撤销本局于</w:t>
      </w:r>
      <w:r>
        <w:rPr>
          <w:rFonts w:hint="eastAsia" w:ascii="仿宋_GB2312" w:eastAsia="仿宋_GB2312"/>
          <w:sz w:val="32"/>
          <w:szCs w:val="32"/>
          <w:highlight w:val="none"/>
          <w:lang w:val="en-US" w:eastAsia="zh-CN"/>
        </w:rPr>
        <w:t>2019年11月14日</w:t>
      </w:r>
      <w:r>
        <w:rPr>
          <w:rFonts w:hint="eastAsia" w:ascii="仿宋_GB2312" w:eastAsia="仿宋_GB2312"/>
          <w:sz w:val="32"/>
          <w:szCs w:val="32"/>
          <w:highlight w:val="none"/>
          <w:lang w:eastAsia="zh-CN"/>
        </w:rPr>
        <w:t>核准</w:t>
      </w:r>
      <w:r>
        <w:rPr>
          <w:rFonts w:hint="eastAsia" w:ascii="仿宋_GB2312" w:eastAsia="仿宋_GB2312"/>
          <w:sz w:val="32"/>
          <w:szCs w:val="32"/>
          <w:highlight w:val="none"/>
        </w:rPr>
        <w:t>的</w:t>
      </w:r>
      <w:r>
        <w:rPr>
          <w:rFonts w:hint="eastAsia" w:ascii="仿宋_GB2312" w:hAnsi="Times New Roman" w:eastAsia="仿宋_GB2312" w:cs="Times New Roman"/>
          <w:sz w:val="32"/>
          <w:szCs w:val="32"/>
          <w:highlight w:val="none"/>
          <w:lang w:val="en-US" w:eastAsia="zh-CN"/>
        </w:rPr>
        <w:t>中</w:t>
      </w:r>
      <w:r>
        <w:rPr>
          <w:rFonts w:hint="eastAsia" w:ascii="仿宋_GB2312" w:hAnsi="Times New Roman" w:eastAsia="仿宋_GB2312" w:cs="Times New Roman"/>
          <w:sz w:val="32"/>
          <w:szCs w:val="32"/>
          <w:highlight w:val="none"/>
        </w:rPr>
        <w:t>盐（福州）盐制品研发有限公司</w:t>
      </w:r>
      <w:r>
        <w:rPr>
          <w:rFonts w:hint="eastAsia" w:ascii="仿宋_GB2312" w:hAnsi="Times New Roman" w:eastAsia="仿宋_GB2312" w:cs="Times New Roman"/>
          <w:sz w:val="32"/>
          <w:szCs w:val="32"/>
          <w:highlight w:val="none"/>
          <w:lang w:val="en-US" w:eastAsia="zh-CN"/>
        </w:rPr>
        <w:t>的变更登记及相关备案。</w:t>
      </w: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如不服本处理决定，可在收到本决定书之日起60日内向</w:t>
      </w:r>
      <w:r>
        <w:rPr>
          <w:rFonts w:hint="eastAsia" w:ascii="仿宋_GB2312" w:eastAsia="仿宋_GB2312"/>
          <w:sz w:val="32"/>
          <w:szCs w:val="32"/>
          <w:lang w:eastAsia="zh-CN"/>
        </w:rPr>
        <w:t>福州高新区管委会</w:t>
      </w:r>
      <w:r>
        <w:rPr>
          <w:rFonts w:hint="eastAsia" w:ascii="仿宋_GB2312" w:eastAsia="仿宋_GB2312"/>
          <w:sz w:val="32"/>
          <w:szCs w:val="32"/>
        </w:rPr>
        <w:t>申请复议，也可在6个月内依法向仓山区人民法院提起诉讼。</w:t>
      </w: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jc w:val="right"/>
        <w:textAlignment w:val="baseline"/>
        <w:rPr>
          <w:rFonts w:hint="eastAsia" w:ascii="仿宋_GB2312" w:eastAsia="仿宋_GB2312"/>
          <w:sz w:val="32"/>
          <w:szCs w:val="32"/>
        </w:rPr>
      </w:pPr>
      <w:r>
        <w:rPr>
          <w:rFonts w:hint="eastAsia" w:ascii="仿宋_GB2312" w:eastAsia="仿宋_GB2312"/>
          <w:sz w:val="32"/>
          <w:szCs w:val="32"/>
        </w:rPr>
        <w:t>福州</w:t>
      </w:r>
      <w:r>
        <w:rPr>
          <w:rFonts w:hint="eastAsia" w:ascii="仿宋_GB2312" w:eastAsia="仿宋_GB2312"/>
          <w:sz w:val="32"/>
          <w:szCs w:val="32"/>
          <w:lang w:val="en-US" w:eastAsia="zh-CN"/>
        </w:rPr>
        <w:t>市</w:t>
      </w:r>
      <w:r>
        <w:rPr>
          <w:rFonts w:hint="eastAsia" w:ascii="仿宋_GB2312" w:eastAsia="仿宋_GB2312"/>
          <w:sz w:val="32"/>
          <w:szCs w:val="32"/>
        </w:rPr>
        <w:t>市场监督管理局</w:t>
      </w:r>
    </w:p>
    <w:p>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Times New Roman" w:eastAsia="仿宋_GB2312" w:cs="Times New Roman"/>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hAnsi="Times New Roman" w:eastAsia="仿宋_GB2312" w:cs="Times New Roman"/>
          <w:sz w:val="32"/>
          <w:szCs w:val="32"/>
          <w:lang w:val="en-US" w:eastAsia="zh-CN"/>
        </w:rPr>
        <w:t>2023</w:t>
      </w:r>
      <w:r>
        <w:rPr>
          <w:rFonts w:hint="eastAsia" w:ascii="仿宋_GB2312" w:hAnsi="Times New Roman" w:eastAsia="仿宋_GB2312" w:cs="Times New Roman"/>
          <w:sz w:val="32"/>
          <w:szCs w:val="32"/>
        </w:rPr>
        <w:t>年</w:t>
      </w:r>
      <w:r>
        <w:rPr>
          <w:rFonts w:hint="eastAsia" w:ascii="仿宋_GB2312" w:eastAsia="仿宋_GB2312" w:cs="Times New Roman"/>
          <w:sz w:val="32"/>
          <w:szCs w:val="32"/>
          <w:lang w:val="en-US" w:eastAsia="zh-CN"/>
        </w:rPr>
        <w:t>10</w:t>
      </w:r>
      <w:r>
        <w:rPr>
          <w:rFonts w:hint="eastAsia" w:ascii="仿宋_GB2312" w:hAnsi="Times New Roman" w:eastAsia="仿宋_GB2312" w:cs="Times New Roman"/>
          <w:sz w:val="32"/>
          <w:szCs w:val="32"/>
        </w:rPr>
        <w:t>月</w:t>
      </w:r>
      <w:r>
        <w:rPr>
          <w:rFonts w:hint="eastAsia" w:ascii="仿宋_GB2312" w:eastAsia="仿宋_GB2312" w:cs="Times New Roman"/>
          <w:sz w:val="32"/>
          <w:szCs w:val="32"/>
          <w:lang w:val="en-US" w:eastAsia="zh-CN"/>
        </w:rPr>
        <w:t>17</w:t>
      </w:r>
      <w:r>
        <w:rPr>
          <w:rFonts w:hint="eastAsia" w:ascii="仿宋_GB2312" w:hAnsi="Times New Roman"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5A527"/>
    <w:multiLevelType w:val="singleLevel"/>
    <w:tmpl w:val="CA95A52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TkyOTYzNzAwYzczZjM1NGYxYTFkM2Y1MGQwMzMifQ=="/>
  </w:docVars>
  <w:rsids>
    <w:rsidRoot w:val="66084C4A"/>
    <w:rsid w:val="63F50F9B"/>
    <w:rsid w:val="66084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2023-10-17T02:20:00Z</dcterms:created>
  <dc:creator>邹鸿略</dc:creator>
  <cp:lastModifiedBy>邹鸿略</cp:lastModifiedBy>
  <dcterms:modified xsi:type="dcterms:W3CDTF">2023-10-17T03:03:43Z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6D3F32DE275F49D59985E1377648BA46_11</vt:lpwstr>
  </property>
</Properties>
</file>