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76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市市场监管局发布</w:t>
      </w:r>
    </w:p>
    <w:p>
      <w:pPr>
        <w:autoSpaceDE w:val="0"/>
        <w:autoSpaceDN w:val="0"/>
        <w:spacing w:line="576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autoSpaceDE w:val="0"/>
        <w:autoSpaceDN w:val="0"/>
        <w:spacing w:line="576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食品用包装、容器、工具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产品质量监督</w:t>
      </w:r>
    </w:p>
    <w:p>
      <w:pPr>
        <w:autoSpaceDE w:val="0"/>
        <w:autoSpaceDN w:val="0"/>
        <w:spacing w:line="576" w:lineRule="exact"/>
        <w:jc w:val="center"/>
        <w:rPr>
          <w:rFonts w:hint="default" w:ascii="Times New Roman" w:hAnsi="Times New Roman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抽查分析报告</w:t>
      </w:r>
    </w:p>
    <w:p>
      <w:pPr>
        <w:spacing w:line="576" w:lineRule="exac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2023年度盐城市市场监督管理局委托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盐城市产品质量监督检验所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组织实施食品用包装、容器、工具产品市级监督抽查。本次抽查计划30批次，抽到30批次，经检验合格30批次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6" w:lineRule="exact"/>
        <w:ind w:firstLine="56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一、产品和产业概况</w:t>
      </w:r>
    </w:p>
    <w:p>
      <w:pPr>
        <w:spacing w:line="576" w:lineRule="exact"/>
        <w:ind w:firstLine="560"/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</w:rPr>
        <w:t>（一）产品概况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食品接触用塑料包装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容器、工具等制品（以下简称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塑料食品接触材料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是指用于包装、盛放食品或食品添加剂的塑料制品以及食品或者食品添加剂生产、流通、使用过程中直接接触食品或者食品添加剂的塑料容器、用具、餐具等制品。产品种类包括非复合膜袋、复合膜袋、片材、编织袋、容器和工具。产品形态可包括膜、袋、片、桶、瓶、罐、杯、筷、刀、叉、匙、夹、料擦（厨房用）、菜板、盒、碗、碟、盘、杯、吸管等。随着大众生活水平的不断提高和产品加工工艺的改进，塑料食品接触材料的分类和产品种类也在不断增加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目前用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于制造塑料包装容器的材料主要有：聚对苯二甲酸乙二醇酯（PET）、聚碳酸酯（PC）、聚乙烯（PE）、聚丙烯（PP）、聚苯乙烯（PS）等。由于塑料食品接触材料自身某些成分的活性以及其在生产，储存等过程中受到物理性、化学性及生物性的影响，在与食品的接触过程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能会存在潜在的危害。一些劣质食品包装不仅没有起到保护食品的作用，反而引起食品污染，造成质量安全事故。为杜绝食品包装的质量隐患，强化对企业生产行为的监督，对塑料食品接触材料实施监督抽查是十分必要的。</w:t>
      </w:r>
    </w:p>
    <w:p>
      <w:pPr>
        <w:spacing w:line="576" w:lineRule="exact"/>
        <w:ind w:firstLine="684" w:firstLineChars="214"/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</w:rPr>
        <w:t>（二）产业概况</w:t>
      </w:r>
    </w:p>
    <w:p>
      <w:pPr>
        <w:spacing w:line="576" w:lineRule="exact"/>
        <w:ind w:firstLine="687" w:firstLineChars="214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1.产业分布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近几年，随着食品工业的发展，目前江苏省食品包装材料产品的获证企业已达一千三百多家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分布区域集中在苏南地区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盐城地区塑料食品包装材料企业数量已达到四十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盐城食品相关产品生产企业数量分布相对均匀。</w:t>
      </w:r>
    </w:p>
    <w:p>
      <w:pPr>
        <w:spacing w:line="576" w:lineRule="exact"/>
        <w:ind w:firstLine="687" w:firstLineChars="214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2.销售渠道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食品用包装、容器、工具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主要销售渠道有直供用户、代理销售、市场门市现货等。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普通消费者一般是在大型超市、便利店、专卖店等地方购买食品用包装、容器、工具产品。</w:t>
      </w:r>
    </w:p>
    <w:p>
      <w:pPr>
        <w:spacing w:line="576" w:lineRule="exact"/>
        <w:ind w:firstLine="56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二、检验检测概况</w:t>
      </w:r>
    </w:p>
    <w:p>
      <w:pPr>
        <w:spacing w:line="576" w:lineRule="exact"/>
        <w:ind w:firstLine="560"/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</w:rPr>
        <w:t>（一）样品来源</w:t>
      </w:r>
    </w:p>
    <w:p>
      <w:pPr>
        <w:spacing w:line="576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本次任务共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批次，实际抽到样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批次，分别在生产企业和实体店中抽取，具体情况见表1。</w:t>
      </w:r>
    </w:p>
    <w:p>
      <w:pPr>
        <w:spacing w:line="576" w:lineRule="exact"/>
        <w:ind w:firstLine="56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表1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食品用包装、容器、工具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样品来源</w:t>
      </w:r>
    </w:p>
    <w:tbl>
      <w:tblPr>
        <w:tblStyle w:val="9"/>
        <w:tblW w:w="47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2481"/>
        <w:gridCol w:w="2167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1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产品类别</w:t>
            </w:r>
          </w:p>
        </w:tc>
        <w:tc>
          <w:tcPr>
            <w:tcW w:w="1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样品来源</w:t>
            </w:r>
          </w:p>
        </w:tc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样品来源方式</w:t>
            </w: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抽查批次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138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食品用包装、容器、工具</w:t>
            </w:r>
          </w:p>
        </w:tc>
        <w:tc>
          <w:tcPr>
            <w:tcW w:w="1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生产企业</w:t>
            </w:r>
          </w:p>
        </w:tc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抽样</w:t>
            </w: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138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实体店</w:t>
            </w:r>
          </w:p>
        </w:tc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购样</w:t>
            </w: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138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</w:tbl>
    <w:p>
      <w:pPr>
        <w:spacing w:line="576" w:lineRule="exact"/>
        <w:ind w:firstLine="684" w:firstLineChars="214"/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</w:rPr>
        <w:t>（二）检验检测项目概况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本次监督抽查检验检测依据如下：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GB/T 10457-2021《食品用塑料自粘保鲜膜质量通则》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QB/T 1999-1994《密胺塑料餐具》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GB/T 24693-2009《聚丙烯饮用吸管》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QB/T 1871-1993《尼龙（BOPA）/低密度聚乙烯（LDPE）复合膜、袋》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本次监督抽查涉及的具体检验检测项目、方法和判定依据见表2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食品用塑料自粘保鲜膜产品检验项目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及依据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2050"/>
        <w:gridCol w:w="2693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产品类别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检验项目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检验依据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检验检测方法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9" w:type="dxa"/>
            <w:vMerge w:val="restart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食品用塑料自粘保鲜膜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厚度偏差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GB/T 10457-2021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GB/T 6672-2001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9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宽度偏差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GB/T 6673-2001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9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长度偏差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GB/T 10457-2021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9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外观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GB/T 10457-2021</w:t>
            </w:r>
          </w:p>
        </w:tc>
      </w:tr>
    </w:tbl>
    <w:p>
      <w:pPr>
        <w:snapToGrid w:val="0"/>
        <w:spacing w:line="6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密胺塑料餐具产品检验项目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及依据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037"/>
        <w:gridCol w:w="2695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产品类别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检验项目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检验依据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检验检测方法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92" w:type="dxa"/>
            <w:vMerge w:val="restart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密胺塑料餐具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耐干热性</w:t>
            </w:r>
          </w:p>
        </w:tc>
        <w:tc>
          <w:tcPr>
            <w:tcW w:w="2695" w:type="dxa"/>
            <w:vMerge w:val="restart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QB/T 1999-1994</w:t>
            </w:r>
          </w:p>
        </w:tc>
        <w:tc>
          <w:tcPr>
            <w:tcW w:w="2636" w:type="dxa"/>
            <w:vMerge w:val="restart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QB/T 1999-1994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2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耐低温性能</w:t>
            </w:r>
          </w:p>
        </w:tc>
        <w:tc>
          <w:tcPr>
            <w:tcW w:w="2695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2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耐湿热性</w:t>
            </w:r>
          </w:p>
        </w:tc>
        <w:tc>
          <w:tcPr>
            <w:tcW w:w="2695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2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耐污染性</w:t>
            </w:r>
          </w:p>
        </w:tc>
        <w:tc>
          <w:tcPr>
            <w:tcW w:w="2695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2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翘曲</w:t>
            </w:r>
          </w:p>
        </w:tc>
        <w:tc>
          <w:tcPr>
            <w:tcW w:w="2695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2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跌落</w:t>
            </w:r>
          </w:p>
        </w:tc>
        <w:tc>
          <w:tcPr>
            <w:tcW w:w="2695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6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聚丙烯饮用吸管产品检验项目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及依据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012"/>
        <w:gridCol w:w="2738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产品类别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检验项目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检验依据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检验检测方法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vMerge w:val="restart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聚丙烯饮用吸管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长度偏差</w:t>
            </w:r>
          </w:p>
        </w:tc>
        <w:tc>
          <w:tcPr>
            <w:tcW w:w="2738" w:type="dxa"/>
            <w:vMerge w:val="restart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GB/T 24693-2009</w:t>
            </w:r>
          </w:p>
        </w:tc>
        <w:tc>
          <w:tcPr>
            <w:tcW w:w="2543" w:type="dxa"/>
            <w:vMerge w:val="restart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GB/T 24693-2009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外径偏差</w:t>
            </w:r>
          </w:p>
        </w:tc>
        <w:tc>
          <w:tcPr>
            <w:tcW w:w="2738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3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吸管弯曲度</w:t>
            </w:r>
          </w:p>
        </w:tc>
        <w:tc>
          <w:tcPr>
            <w:tcW w:w="2738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3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壁厚均匀度</w:t>
            </w:r>
          </w:p>
        </w:tc>
        <w:tc>
          <w:tcPr>
            <w:tcW w:w="2738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3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质量偏差</w:t>
            </w:r>
          </w:p>
        </w:tc>
        <w:tc>
          <w:tcPr>
            <w:tcW w:w="27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尼龙（BOPA）/低密度聚乙烯（LDPE）复合膜、袋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产品检验项目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及依据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112"/>
        <w:gridCol w:w="2542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产品类别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检验项目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检验依据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检验检测方法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92" w:type="dxa"/>
            <w:vMerge w:val="restart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尼龙（BOPA）/低密度聚乙烯（LDPE）复合膜、袋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长度偏差</w:t>
            </w:r>
          </w:p>
        </w:tc>
        <w:tc>
          <w:tcPr>
            <w:tcW w:w="2542" w:type="dxa"/>
            <w:vMerge w:val="restart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QB/T 1871-1993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GB/T 6673-2001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宽度偏差</w:t>
            </w:r>
          </w:p>
        </w:tc>
        <w:tc>
          <w:tcPr>
            <w:tcW w:w="2542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GB/T 6673-2001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厚度偏差</w:t>
            </w:r>
          </w:p>
        </w:tc>
        <w:tc>
          <w:tcPr>
            <w:tcW w:w="2542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GB/T 6672-2001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拉断力</w:t>
            </w:r>
          </w:p>
        </w:tc>
        <w:tc>
          <w:tcPr>
            <w:tcW w:w="2542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QB/T 1871-1993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耐热性</w:t>
            </w:r>
          </w:p>
        </w:tc>
        <w:tc>
          <w:tcPr>
            <w:tcW w:w="2542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QB/T 1871-1993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耐压性</w:t>
            </w:r>
          </w:p>
        </w:tc>
        <w:tc>
          <w:tcPr>
            <w:tcW w:w="25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QB/T 1871-1993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耐跌落性</w:t>
            </w:r>
          </w:p>
        </w:tc>
        <w:tc>
          <w:tcPr>
            <w:tcW w:w="25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QB/T 1871-1993</w:t>
            </w:r>
          </w:p>
        </w:tc>
      </w:tr>
    </w:tbl>
    <w:p>
      <w:pPr>
        <w:spacing w:line="576" w:lineRule="exact"/>
        <w:ind w:firstLine="56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三、监督抽查结果分析</w:t>
      </w:r>
    </w:p>
    <w:p>
      <w:pPr>
        <w:spacing w:line="576" w:lineRule="exact"/>
        <w:ind w:firstLine="684" w:firstLineChars="214"/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</w:rPr>
        <w:t>（一）综合分析</w:t>
      </w:r>
    </w:p>
    <w:p>
      <w:pPr>
        <w:spacing w:line="576" w:lineRule="exact"/>
        <w:ind w:firstLine="687" w:firstLineChars="214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1.按样品来源</w:t>
      </w:r>
    </w:p>
    <w:p>
      <w:pPr>
        <w:pStyle w:val="4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任务共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批次，实际抽到样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批次，分别在生产企业和实体店中抽取，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具体情况见表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6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6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按样品来源分析抽查结果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9"/>
        <w:gridCol w:w="2591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样品来源</w:t>
            </w:r>
          </w:p>
        </w:tc>
        <w:tc>
          <w:tcPr>
            <w:tcW w:w="14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抽查批次</w:t>
            </w:r>
          </w:p>
        </w:tc>
        <w:tc>
          <w:tcPr>
            <w:tcW w:w="1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合格批次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41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生产企业</w:t>
            </w:r>
          </w:p>
        </w:tc>
        <w:tc>
          <w:tcPr>
            <w:tcW w:w="1430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9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41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实体店</w:t>
            </w:r>
          </w:p>
        </w:tc>
        <w:tc>
          <w:tcPr>
            <w:tcW w:w="1430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29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41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合计</w:t>
            </w:r>
          </w:p>
        </w:tc>
        <w:tc>
          <w:tcPr>
            <w:tcW w:w="1430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429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30</w:t>
            </w:r>
          </w:p>
        </w:tc>
      </w:tr>
    </w:tbl>
    <w:p>
      <w:pPr>
        <w:spacing w:line="576" w:lineRule="exact"/>
        <w:ind w:firstLine="643" w:firstLineChars="200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2.按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抽样地区</w:t>
      </w:r>
    </w:p>
    <w:p>
      <w:pPr>
        <w:pStyle w:val="4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本次监督抽查产品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批次，抽样地区涉及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亭湖、盐都、盐南高新区、经济开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发区、大丰、响水、滨海、射阳、东台、建湖和阜宁11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个地区，具体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情况见表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6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按抽样地区分析抽查结果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2906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抽样地区</w:t>
            </w:r>
          </w:p>
        </w:tc>
        <w:tc>
          <w:tcPr>
            <w:tcW w:w="160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抽查批次</w:t>
            </w:r>
          </w:p>
        </w:tc>
        <w:tc>
          <w:tcPr>
            <w:tcW w:w="16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合格批次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0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亭湖</w:t>
            </w:r>
          </w:p>
        </w:tc>
        <w:tc>
          <w:tcPr>
            <w:tcW w:w="1603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615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0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盐都</w:t>
            </w:r>
          </w:p>
        </w:tc>
        <w:tc>
          <w:tcPr>
            <w:tcW w:w="1603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615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0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盐南高新区</w:t>
            </w:r>
          </w:p>
        </w:tc>
        <w:tc>
          <w:tcPr>
            <w:tcW w:w="1603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615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0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经济开发区</w:t>
            </w:r>
          </w:p>
        </w:tc>
        <w:tc>
          <w:tcPr>
            <w:tcW w:w="1603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615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0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大丰</w:t>
            </w:r>
          </w:p>
        </w:tc>
        <w:tc>
          <w:tcPr>
            <w:tcW w:w="1603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615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0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响水</w:t>
            </w:r>
          </w:p>
        </w:tc>
        <w:tc>
          <w:tcPr>
            <w:tcW w:w="1603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615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0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滨海</w:t>
            </w:r>
          </w:p>
        </w:tc>
        <w:tc>
          <w:tcPr>
            <w:tcW w:w="1603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615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0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射阳</w:t>
            </w:r>
          </w:p>
        </w:tc>
        <w:tc>
          <w:tcPr>
            <w:tcW w:w="1603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615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0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东台</w:t>
            </w:r>
          </w:p>
        </w:tc>
        <w:tc>
          <w:tcPr>
            <w:tcW w:w="1603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615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0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建湖</w:t>
            </w:r>
          </w:p>
        </w:tc>
        <w:tc>
          <w:tcPr>
            <w:tcW w:w="1603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615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80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阜宁</w:t>
            </w:r>
          </w:p>
        </w:tc>
        <w:tc>
          <w:tcPr>
            <w:tcW w:w="1603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615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80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合计</w:t>
            </w:r>
          </w:p>
        </w:tc>
        <w:tc>
          <w:tcPr>
            <w:tcW w:w="1603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  <w:tc>
          <w:tcPr>
            <w:tcW w:w="1615" w:type="pc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</w:tr>
    </w:tbl>
    <w:p>
      <w:pPr>
        <w:spacing w:line="576" w:lineRule="exact"/>
        <w:ind w:firstLine="643" w:firstLineChars="200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3.按产品类别</w:t>
      </w:r>
    </w:p>
    <w:p>
      <w:pPr>
        <w:pStyle w:val="4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本次监督抽查产品执行标准为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GB/T 10457-2021《食品用塑料自粘保鲜膜质量通则》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QB/T 1999-1994《密胺塑料餐具》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GB/T 24693-2009《聚丙烯饮用吸管》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QB/T 1871-1993《尼龙（BOPA）/低密度聚乙烯（LDPE）复合膜、袋》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，具体情况见表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4"/>
        <w:spacing w:line="576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按类别分析抽查结果</w:t>
      </w:r>
    </w:p>
    <w:tbl>
      <w:tblPr>
        <w:tblStyle w:val="9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85"/>
        <w:gridCol w:w="2545"/>
        <w:gridCol w:w="23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产品类别</w:t>
            </w:r>
          </w:p>
        </w:tc>
        <w:tc>
          <w:tcPr>
            <w:tcW w:w="1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抽查批次</w:t>
            </w: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合格批次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64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食品用塑料自粘保鲜膜</w:t>
            </w:r>
          </w:p>
        </w:tc>
        <w:tc>
          <w:tcPr>
            <w:tcW w:w="1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6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密胺塑料餐具</w:t>
            </w:r>
          </w:p>
        </w:tc>
        <w:tc>
          <w:tcPr>
            <w:tcW w:w="1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6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聚丙烯饮用吸管</w:t>
            </w:r>
          </w:p>
        </w:tc>
        <w:tc>
          <w:tcPr>
            <w:tcW w:w="1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6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尼龙（BOPA）/低密度聚乙烯（LDPE）复合膜、袋</w:t>
            </w:r>
          </w:p>
        </w:tc>
        <w:tc>
          <w:tcPr>
            <w:tcW w:w="1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64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合计</w:t>
            </w:r>
          </w:p>
        </w:tc>
        <w:tc>
          <w:tcPr>
            <w:tcW w:w="1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30</w:t>
            </w:r>
          </w:p>
        </w:tc>
      </w:tr>
    </w:tbl>
    <w:p>
      <w:pPr>
        <w:spacing w:line="576" w:lineRule="exact"/>
        <w:ind w:firstLine="684" w:firstLineChars="214"/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</w:rPr>
        <w:t>（二）检验检测项目分析</w:t>
      </w:r>
    </w:p>
    <w:p>
      <w:pPr>
        <w:pStyle w:val="3"/>
        <w:autoSpaceDE w:val="0"/>
        <w:autoSpaceDN w:val="0"/>
        <w:adjustRightInd/>
        <w:snapToGrid/>
        <w:spacing w:line="576" w:lineRule="exact"/>
        <w:ind w:firstLine="562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检验检测结果</w:t>
      </w:r>
    </w:p>
    <w:p>
      <w:pPr>
        <w:pStyle w:val="4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本次监督抽查共抽查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食品用包装、容器、工具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批次，合格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批次。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主要对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项目进行检验检测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食品用塑料自粘保鲜膜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厚度偏差、宽度偏差、长度偏差、外观；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密胺塑料餐具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耐干热性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耐低温性能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耐湿热性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耐污染性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翘曲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跌落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聚丙烯饮用吸管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长度偏差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外径偏差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吸管弯曲度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壁厚均匀度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质量偏差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尼龙（BOPA）/低密度聚乙烯（LDPE）复合膜、袋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长度偏差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宽度偏差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厚度偏差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拉断力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耐热性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耐压性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耐跌落性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检验检测结果均满足相关标准要求。</w:t>
      </w:r>
    </w:p>
    <w:p>
      <w:pPr>
        <w:pStyle w:val="3"/>
        <w:numPr>
          <w:numId w:val="0"/>
        </w:numPr>
        <w:autoSpaceDE w:val="0"/>
        <w:autoSpaceDN w:val="0"/>
        <w:adjustRightInd/>
        <w:snapToGrid/>
        <w:spacing w:line="576" w:lineRule="exact"/>
        <w:ind w:firstLine="643" w:firstLineChars="200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容易出现的不合格项目分析</w:t>
      </w:r>
    </w:p>
    <w:p>
      <w:pPr>
        <w:pStyle w:val="4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耐污染性。密胺餐具的耐污染性能主要和原材料、加工工艺、储运等有关，如原料中树脂含量不够或原料球磨的程度不够，导致餐具结构疏松；密胺餐具压制成型过程中，未排气或排气不当，导致餐具表面产生气孔；运输途中包装不当，受到剧烈撞击，导致产生划痕等，以上这些情况都会对密胺餐具的耐污染性产生影响。</w:t>
      </w:r>
    </w:p>
    <w:p>
      <w:pPr>
        <w:pStyle w:val="4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拉断力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拉断力试验是在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拉力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作用下测定材料的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拉伸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性能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，以用来衡量高分子材料在经受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拉伸时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的韧性或对断裂的抵抗能力。在制备聚乙烯吹塑薄膜的工艺中，熔体温度、吹胀比、冷却线高度对于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拉断力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质量均有影响。</w:t>
      </w:r>
    </w:p>
    <w:p>
      <w:pPr>
        <w:spacing w:line="576" w:lineRule="exact"/>
        <w:ind w:firstLine="56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四、消费提示</w:t>
      </w:r>
    </w:p>
    <w:p>
      <w:pPr>
        <w:pStyle w:val="4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检查产品标识或标签需注意的信息，大部分食品用塑料制品是工业产品生产许可证产品，用户和消费者要尽可能的选用已获证的企业、规模较大、有较高知名度和质量信誉的企业产品，以确保自己的产品质量和消费者的人身安全。</w:t>
      </w:r>
    </w:p>
    <w:p>
      <w:pPr>
        <w:pStyle w:val="4"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2.消费者在流通领域如超市或商店购买，尽可能到有营业执照的店家购买，并索要发票。如果不幸碰到质量问题而损害了自身利益时，要及时向有关部门举报以便维护自身的正当利益。</w:t>
      </w:r>
    </w:p>
    <w:p>
      <w:pPr>
        <w:pStyle w:val="4"/>
        <w:spacing w:line="576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选择无异味的食品接触用塑料制品。若溶剂残留较多，会造成明显异味，影响人体健康。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8384DF-22C3-4A3E-A453-8BBF676C8C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A81D7B1-7816-422A-9F10-898B372AF5D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CBCAA36-A149-4733-8FD6-83047600B69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C298A96-1341-4F99-A9DB-E9EFAFC5BDD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834BB36-1C16-465A-8ACF-DD5E1F7D5DB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章"/>
      <w:lvlJc w:val="left"/>
      <w:pPr>
        <w:ind w:left="-70"/>
      </w:pPr>
    </w:lvl>
    <w:lvl w:ilvl="1" w:tentative="0">
      <w:start w:val="1"/>
      <w:numFmt w:val="none"/>
      <w:suff w:val="nothing"/>
      <w:lvlText w:val=""/>
      <w:lvlJc w:val="left"/>
    </w:lvl>
    <w:lvl w:ilvl="2" w:tentative="0">
      <w:start w:val="1"/>
      <w:numFmt w:val="none"/>
      <w:suff w:val="nothing"/>
      <w:lvlText w:val=""/>
      <w:lvlJc w:val="left"/>
    </w:lvl>
    <w:lvl w:ilvl="3" w:tentative="0">
      <w:start w:val="1"/>
      <w:numFmt w:val="none"/>
      <w:pStyle w:val="2"/>
      <w:suff w:val="nothing"/>
      <w:lvlText w:val=""/>
      <w:lvlJc w:val="left"/>
    </w:lvl>
    <w:lvl w:ilvl="4" w:tentative="0">
      <w:start w:val="1"/>
      <w:numFmt w:val="none"/>
      <w:suff w:val="nothing"/>
      <w:lvlText w:val=""/>
      <w:lvlJc w:val="left"/>
    </w:lvl>
    <w:lvl w:ilvl="5" w:tentative="0">
      <w:start w:val="1"/>
      <w:numFmt w:val="none"/>
      <w:suff w:val="nothing"/>
      <w:lvlText w:val=""/>
      <w:lvlJc w:val="left"/>
    </w:lvl>
    <w:lvl w:ilvl="6" w:tentative="0">
      <w:start w:val="1"/>
      <w:numFmt w:val="none"/>
      <w:suff w:val="nothing"/>
      <w:lvlText w:val=""/>
      <w:lvlJc w:val="left"/>
    </w:lvl>
    <w:lvl w:ilvl="7" w:tentative="0">
      <w:start w:val="1"/>
      <w:numFmt w:val="none"/>
      <w:suff w:val="nothing"/>
      <w:lvlText w:val=""/>
      <w:lvlJc w:val="left"/>
    </w:lvl>
    <w:lvl w:ilvl="8" w:tentative="0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NWVlNTljOTZmNzBhYWJkNzdiMTdhNDdiNjgyMDYifQ=="/>
  </w:docVars>
  <w:rsids>
    <w:rsidRoot w:val="00DC7F30"/>
    <w:rsid w:val="002352D8"/>
    <w:rsid w:val="003F0EDC"/>
    <w:rsid w:val="00DC7F30"/>
    <w:rsid w:val="028D5A88"/>
    <w:rsid w:val="02EC2478"/>
    <w:rsid w:val="035F79FC"/>
    <w:rsid w:val="08290320"/>
    <w:rsid w:val="094C0653"/>
    <w:rsid w:val="0AFC7B36"/>
    <w:rsid w:val="0B3F77BC"/>
    <w:rsid w:val="0E7C5F27"/>
    <w:rsid w:val="10F62870"/>
    <w:rsid w:val="12833A99"/>
    <w:rsid w:val="13B80D9F"/>
    <w:rsid w:val="156A1312"/>
    <w:rsid w:val="175A5E28"/>
    <w:rsid w:val="18550589"/>
    <w:rsid w:val="203A6F2C"/>
    <w:rsid w:val="22C252A7"/>
    <w:rsid w:val="28352E30"/>
    <w:rsid w:val="2A3A736B"/>
    <w:rsid w:val="2BB95762"/>
    <w:rsid w:val="31562849"/>
    <w:rsid w:val="32B47020"/>
    <w:rsid w:val="32C455D8"/>
    <w:rsid w:val="35B00EA9"/>
    <w:rsid w:val="38CC1DA9"/>
    <w:rsid w:val="39930E3E"/>
    <w:rsid w:val="3A8615D9"/>
    <w:rsid w:val="3C0E43C9"/>
    <w:rsid w:val="42A31D6D"/>
    <w:rsid w:val="447B4FBA"/>
    <w:rsid w:val="48723A2A"/>
    <w:rsid w:val="4C14190A"/>
    <w:rsid w:val="4C5025A7"/>
    <w:rsid w:val="528C2E2C"/>
    <w:rsid w:val="5393274C"/>
    <w:rsid w:val="53C846DD"/>
    <w:rsid w:val="56206CE1"/>
    <w:rsid w:val="563552A3"/>
    <w:rsid w:val="5D477D62"/>
    <w:rsid w:val="65CB3180"/>
    <w:rsid w:val="6A51141E"/>
    <w:rsid w:val="6F4A3CB9"/>
    <w:rsid w:val="6F9A6518"/>
    <w:rsid w:val="70B14239"/>
    <w:rsid w:val="73BE0A94"/>
    <w:rsid w:val="73FE0302"/>
    <w:rsid w:val="77CD488F"/>
    <w:rsid w:val="783D0D9D"/>
    <w:rsid w:val="7C4B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4">
    <w:name w:val="Plain Text"/>
    <w:basedOn w:val="1"/>
    <w:qFormat/>
    <w:uiPriority w:val="99"/>
    <w:rPr>
      <w:rFonts w:ascii="宋体" w:hAnsi="Courier New" w:eastAsia="宋体" w:cs="Times New Roman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1"/>
    <w:qFormat/>
    <w:uiPriority w:val="99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正文文本 Char"/>
    <w:basedOn w:val="10"/>
    <w:link w:val="3"/>
    <w:qFormat/>
    <w:uiPriority w:val="1"/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2715</Words>
  <Characters>3103</Characters>
  <Lines>3</Lines>
  <Paragraphs>1</Paragraphs>
  <TotalTime>6</TotalTime>
  <ScaleCrop>false</ScaleCrop>
  <LinksUpToDate>false</LinksUpToDate>
  <CharactersWithSpaces>3145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2020-12-09T06:32:00Z</dcterms:created>
  <dc:creator>user</dc:creator>
  <cp:lastModifiedBy>Dopamine</cp:lastModifiedBy>
  <dcterms:modified xsi:type="dcterms:W3CDTF">2023-10-13T08:51:34Z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40471CB0D1764AE2A2595B8CB7ABB70D_13</vt:lpwstr>
  </property>
</Properties>
</file>