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仿宋" w:hAnsi="仿宋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auto"/>
          <w:highlight w:val="none"/>
        </w:rPr>
        <w:t>附件</w:t>
      </w:r>
      <w:r>
        <w:rPr>
          <w:rFonts w:hint="eastAsia" w:ascii="黑体" w:hAnsi="黑体" w:eastAsia="黑体" w:cs="仿宋"/>
          <w:color w:val="auto"/>
          <w:highlight w:val="none"/>
          <w:lang w:val="en-US" w:eastAsia="zh-CN"/>
        </w:rPr>
        <w:t>13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highlight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一、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噻虫胺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噻虫胺属新烟碱类杀虫剂，具有内吸性、触杀和胃毒作用，对姜蛆等有较好防效。少量的残留不会引起人体急性中毒，但长期食用噻虫胺超标的食品，对人体健康可能有一定影响。《食品安全国家标准 食品中农药最大残留限量》（GB 2763-2021）中规定，噻虫胺在根茎类蔬菜中的最大残留限量值为0.2mg/kg。姜中噻虫胺残留量超标的原因，可能是为快速控制虫害，加大用药量或未遵守采摘间隔期规定，致使上市销售的产品中残留量超标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二、铅（以Pb计）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铅是最常见的重金属污染物，是一种严重危害人体健康的重金属元素，可在人体内蓄积。长期摄入铅含量超标的食品，会对血液系统、神经系统产生损害。《食品安全国家标准 食品中污染物限量》（GB 2762-2017）中规定，铅（以Pb计）在新鲜蔬菜（芸薹类蔬菜、叶菜蔬菜、豆类蔬菜、薯类除外）中的限量值为0.1mg/kg。姜中铅（以Pb计）检测值超标的原因，可能是在其生长过程中富集了环境中的铅。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三、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氯霉素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氯霉素是酰胺醇类抗生素，对革兰氏阳性菌和革兰氏阴性菌均有较好的抑制作用。长期食用检出氯霉素的食品，可能引起恶心、呕吐、食欲缺乏、舌炎、口腔炎、过敏以及其他不良反应，还可能对造血系统、神经系统造成损害。氯霉素在花螺（贝类）中不得检出。检出氯霉素的原因，可能是养殖户在养殖中违法使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四、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孔雀石绿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孔雀石绿是一种工业染料，因具有杀菌和抗寄生虫的作用，曾用于水产养殖。孔雀石绿及隐色孔雀石绿均对人体肝脏具有潜在致癌性。长期食用检出孔雀石绿的食品，将会危害人体健康。《食品动物中禁止使用的药品及其他化合物清单》（农业农村部公告第250号）中规定，孔雀石绿为食品动物中禁止使用的药品（在动物性食品中不得检出）。淡水鱼中检出孔雀石绿的原因，可能是在养殖过程中违规使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五、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吡唑醚菌酯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吡唑醚菌酯为新型广谱杀菌剂，吡唑醚菌酯乳油经田间药效试验结果表明对黄瓜白粉病、霜霉病和香蕉黑星病、叶斑病、菌核病等有较好的防治效果。少量的残留不会引起人体急性中毒，但长期食用吡唑醚菌酯超标的食品，对人体健康可能有一定影响。《食品安全国家标准 食品中农药最大残留限量》（GB 2763-2021）中规定，吡唑醚菌酯在芒果中的最大残留限量值为0.05mg/kg。芒果中吡唑醚菌酯残留量超标的原因，可能是为快速控制虫害，加大用药量或未遵守采摘间隔期规定，致使上市销售的产品中残留量超标。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六、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恩诺沙星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恩诺沙星属第三代喹诺酮类药物，是一类人工合成的广谱抗菌药，用于治疗动物的皮肤感染、呼吸道感染等，是动物专属用药。长期食用恩诺沙星超标的食品，可能导致恩诺沙星在人体中蓄积，进而对人体机能产生危害，还可能使人体产生耐药性菌株。《食品安全国家标准 食品中兽药最大残留限量》（GB 31650-2019）中规定，恩诺沙星在鱼的皮和肉中最大残留限量值均为100μg/kg。淡水鱼中恩诺沙星超标的原因，可能是养殖户在养殖过程中为快速控制疫病，违规加大用药量；也可能是养殖户不遵守休药期规定，致使产品上市销售时残留超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七、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磺胺类（总量）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磺胺类药物是一类人工合成的抑菌药，其具有抗菌谱广、性质稳定、便于贮存、吸收迅速等优点，用于动物疫病治疗。长期大量食用磺胺类（总量）残留超标的食品，可能在人体内蓄积，不利健康，可引起过敏反应和耐药性菌株的产生。《食品安全国家标准 食品中兽药最大残留限量》（GB 31650-2019）中规定，磺胺类（总量）在鱼的皮和肉中最大残留限量值为100μg/kg。淡水鱼中磺胺类（总量）残留量超标的原因，可能是在养殖过程中为快速控制疫病而违规加大用药量，也可能是不遵守休药期规定，致使上市销售产品中的药物残留量超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八、阴离子合成洗涤剂（以十二烷基苯磺酸钠计）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阴离子合成洗涤剂是日常生活中经常用到的洗衣粉、洗洁精、洗衣液、肥皂等洗涤剂的主要成分，其主要成分是十二烷基磺酸钠，这是一种低毒的化学物质，它具有使用方便、易溶解、稳定性好、成本低等优点，在日常生活中被广泛使用。但是，如果洗涤剂在餐饮具有残留，可能会对人体的健康产生不良影响。《食品安全国家标准 消毒餐（饮）具》（GB 14934-2016）规定，餐饮具的阴离子合成洗涤剂（以十二烷基苯磺酸钠计）不得检出。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造成餐饮具中阴离子合成洗涤剂不合格的原因，一方面可能是清洗餐饮具所用洗涤剂、消毒剂不符合标准要求；另一方面可能是由于使用了过量的洗涤剂、消毒剂或水冲洗不充分、不彻底，造成餐饮具洗涤剂、消毒剂残留；洗涤剂、消毒剂浸泡餐饮具重复使用，造成交叉污染，也会使得阴离子合成洗涤剂的残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九、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酸价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</w:pP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酸价主要反映食品中油脂的酸败程度。酸价超标会导致食品有哈喇味，超标严重时所产生的醛、酮、酸会破坏脂溶性维生素，导致肠胃不适。酸价超标的原因，可能是企业原料采购把关不严格，也可能是产品生产工艺不达标，还可能是产品储藏条件不当等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十、</w:t>
      </w:r>
      <w:r>
        <w:rPr>
          <w:rFonts w:hint="eastAsia" w:eastAsia="黑体"/>
          <w:bCs/>
          <w:color w:val="000000"/>
          <w:kern w:val="0"/>
          <w:sz w:val="32"/>
          <w:szCs w:val="32"/>
          <w:lang w:val="en-US" w:eastAsia="zh-CN"/>
        </w:rPr>
        <w:t>防腐剂混合使用时各自用量占其最大使用量的比例之和</w:t>
      </w:r>
    </w:p>
    <w:p>
      <w:pPr>
        <w:ind w:firstLine="640" w:firstLineChars="200"/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/>
        </w:rPr>
        <w:t>防腐剂是常见的食品添加剂，指天然或合成的化学成分，用于延缓或抑制由微生物引起的食品腐败变质。长期食用防腐剂超标的食品会对人体健康造成损害。《食品安全国家标准 食品添加剂使用标准》（GB 2760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/>
        </w:rPr>
        <w:t>2014）中规定，防腐剂在混合使用时各自用量占其最大使用量的比例之和不应超过1。防腐剂混合使用时各自用量占其最大使用量的比例之和超标的原因，可能是生产企业在生产加工过程中未严格控制各防腐剂的用量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28103356"/>
    <w:rsid w:val="281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2023-08-23T01:08:00Z</dcterms:created>
  <dc:creator>罗钰珊</dc:creator>
  <cp:lastModifiedBy>罗钰珊</cp:lastModifiedBy>
  <dcterms:modified xsi:type="dcterms:W3CDTF">2023-08-23T01:09:27Z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97E71FF4A4434C18A5C72C8F12A58263_11</vt:lpwstr>
  </property>
</Properties>
</file>