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的风险解析和消费提示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发现不合格</w:t>
      </w:r>
      <w:r>
        <w:rPr>
          <w:rFonts w:hint="eastAsia" w:ascii="仿宋" w:hAnsi="仿宋" w:eastAsia="仿宋" w:cs="仿宋"/>
          <w:sz w:val="32"/>
          <w:szCs w:val="32"/>
        </w:rPr>
        <w:t>食用农产品主要是农药残留问题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、不合格餐饮具主要是大肠菌群超标、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不合格食用农产品主要是农药残留、食品污染物超标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。现根据抽检有关情况，进行风险解析和消费提示如下：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一、食品</w:t>
      </w:r>
      <w:r>
        <w:rPr>
          <w:rFonts w:hint="eastAsia" w:ascii="黑体" w:hAnsi="黑体" w:eastAsia="黑体" w:cs="黑体"/>
          <w:sz w:val="32"/>
          <w:szCs w:val="32"/>
        </w:rPr>
        <w:t>不合格检测项目相关知识的风险解析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大肠菌群：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大肠菌群是国内外通用的食品污染常用指示菌之一。《食品安全国家标准 消毒餐（饮）具》（GB 14934-2016）中对大肠菌群的规定为不得检出。复用餐饮具中大肠菌群不合格的原因，可能是餐饮具的清洗、灭菌过程中受到人员、工器具的污染，且灭菌不彻底导致复用餐饮具中大肠菌群超标；也有可能是餐饮具存放不当，造成二次污染，导致复用餐饮具中大肠菌群超标。消费者使用大肠菌群超标的餐饮具易导致腹痛腹泻，肠道菌感染等症状，对人体健康有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2.噻虫胺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：是新烟碱类中的一种杀虫剂，是一类高效安全、高选择性的新型杀虫剂，主要使用于土壤处理防治、种子处理和叶面处理等，具有药效周期长，能起到不同的防虫效果。《食品安全国家标准 食品中农药最大残留限量》（GB 2763—2021）中规定，噻虫胺在生姜中的残留限量值为≤0.2mg/kg、在药芹中的残留限量值为≤0.04mg/kg、噻虫胺在辣椒中的残留限量值为≤0.05mg/kg。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噻虫嗪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在推荐剂量下使用对作物安全、无药害。《食品安全国家标准 食品中农药最大残留限量》（GB 2763—2021）中规定，噻虫嗪在香蕉中的残留限量值为≤0.02mg/kg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甲拌磷：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甲拌磷是一种高毒的内吸性杀虫剂、杀螨剂，具有触杀、胃毒、熏蒸等作用。《食品安全国家标准 食品中农药最大残留限量》（GB 2763—2021）中规定，茎类蔬菜中甲拌磷的最大残留限量为0.01mg/kg。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药芹中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甲拌磷超标的原因，可能是菜农对使用农药的安全间隔期不了解，从而违规使用或滥用农药。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5.镉(以 Cd 计)：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是一种蓄积性的重金属元素。长期食用镉（以Cd计）超标的食品，可能对肾脏、肝脏和骨骼造成损害，还可能影响免疫系统，甚至可能对儿童高级神经活动有损害。《食品安全国家标准 食品中污染物限量》（GB 2762—2017）中规定，镉（以Cd计）在新鲜蔬菜（叶菜蔬菜、豆类蔬菜、块根和块茎蔬菜、茎类蔬菜、黄花菜除外）中的限量值为0.05mg/kg。镉超标的原因，可能是其生长过程中富集了环境中的镉元素。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二、食品安全消费提示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1.选购蔬菜及水果类食用农产品时，不要选择颜色异常、形状异常和气味异常的蔬果；选购鱼肉蛋类食用农产品时尽量通过肉体弹性、鱼眼颜色及蛋的透光性及转动速度选择比较新鲜的食品。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2.购买时应注意选择市场上公示抽检合格的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摊位和品种，主动索要并保存好购货票据。为保持鲜活食用农产品的营养和风味，建议按需购买、尽快食用。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3.果蔬食用前要经清水浸泡后冲洗干净，以有效降低果蔬中的农药残留量。食用肉类和水产品时要充分加热，以防范致病菌和寄生虫可能对人体健康产生的危害，确保饮食安全。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4.选购食品时要到具备相应资质、食品储存条件较好、符合卫生要求的正规商场、超市和市场购买。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5.在饭店用餐时，应观察或询问餐饮具是否已经过消毒，拒绝使用未经消毒的复用餐饮具。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AxMjdhZmEyOWMxMTJhNjNmYTY1ZWU1NjA3YmI2NTQifQ=="/>
  </w:docVars>
  <w:rsids>
    <w:rsidRoot w:val="009E3AC9"/>
    <w:rsid w:val="009E3AC9"/>
    <w:rsid w:val="00A1410F"/>
    <w:rsid w:val="00A4408A"/>
    <w:rsid w:val="01AA0CFF"/>
    <w:rsid w:val="01E6267F"/>
    <w:rsid w:val="02F01B6D"/>
    <w:rsid w:val="03545F37"/>
    <w:rsid w:val="04354833"/>
    <w:rsid w:val="052450B1"/>
    <w:rsid w:val="0736426F"/>
    <w:rsid w:val="074D7F5E"/>
    <w:rsid w:val="094648A7"/>
    <w:rsid w:val="0A9723EE"/>
    <w:rsid w:val="0B7E267C"/>
    <w:rsid w:val="0B8C5521"/>
    <w:rsid w:val="105B0A18"/>
    <w:rsid w:val="12DC63B9"/>
    <w:rsid w:val="12E36A5D"/>
    <w:rsid w:val="137F14D9"/>
    <w:rsid w:val="1508650A"/>
    <w:rsid w:val="1714704C"/>
    <w:rsid w:val="17D26FEE"/>
    <w:rsid w:val="18837581"/>
    <w:rsid w:val="19945A58"/>
    <w:rsid w:val="19D61CBD"/>
    <w:rsid w:val="19EC243C"/>
    <w:rsid w:val="1B583C56"/>
    <w:rsid w:val="1E040FC4"/>
    <w:rsid w:val="1EC2624D"/>
    <w:rsid w:val="1F8E7799"/>
    <w:rsid w:val="26492FDB"/>
    <w:rsid w:val="29F05F1D"/>
    <w:rsid w:val="2BEC66B7"/>
    <w:rsid w:val="2D70417B"/>
    <w:rsid w:val="2DEC6083"/>
    <w:rsid w:val="30512CBE"/>
    <w:rsid w:val="342D6CBE"/>
    <w:rsid w:val="34A55CE4"/>
    <w:rsid w:val="374A3A7F"/>
    <w:rsid w:val="37A8202C"/>
    <w:rsid w:val="39BD78E5"/>
    <w:rsid w:val="3A806503"/>
    <w:rsid w:val="3B830DB2"/>
    <w:rsid w:val="3C636533"/>
    <w:rsid w:val="3D2739F3"/>
    <w:rsid w:val="3D6445AF"/>
    <w:rsid w:val="3DB34443"/>
    <w:rsid w:val="3E950906"/>
    <w:rsid w:val="3EF5367D"/>
    <w:rsid w:val="3F73702C"/>
    <w:rsid w:val="3F966C0E"/>
    <w:rsid w:val="3F9C2EFE"/>
    <w:rsid w:val="4267642B"/>
    <w:rsid w:val="42881AA6"/>
    <w:rsid w:val="450C6F50"/>
    <w:rsid w:val="488E4B80"/>
    <w:rsid w:val="4B300BB4"/>
    <w:rsid w:val="4B9A5CD8"/>
    <w:rsid w:val="4D6E4C0D"/>
    <w:rsid w:val="4DF245BC"/>
    <w:rsid w:val="4F0A78BE"/>
    <w:rsid w:val="4F9B7477"/>
    <w:rsid w:val="546050FA"/>
    <w:rsid w:val="556D74E0"/>
    <w:rsid w:val="55B26755"/>
    <w:rsid w:val="57C21B5E"/>
    <w:rsid w:val="59A71629"/>
    <w:rsid w:val="5E344903"/>
    <w:rsid w:val="5E5221C0"/>
    <w:rsid w:val="60173FEF"/>
    <w:rsid w:val="61321004"/>
    <w:rsid w:val="62402031"/>
    <w:rsid w:val="62DC27EB"/>
    <w:rsid w:val="6323476D"/>
    <w:rsid w:val="64142B37"/>
    <w:rsid w:val="646A4041"/>
    <w:rsid w:val="64F82F1D"/>
    <w:rsid w:val="65CC16B6"/>
    <w:rsid w:val="66417024"/>
    <w:rsid w:val="66870FAB"/>
    <w:rsid w:val="67C04F8F"/>
    <w:rsid w:val="681F46F2"/>
    <w:rsid w:val="68820891"/>
    <w:rsid w:val="6B647ABF"/>
    <w:rsid w:val="6C7F2654"/>
    <w:rsid w:val="6D4B71B6"/>
    <w:rsid w:val="6DB83EBA"/>
    <w:rsid w:val="6DC747D0"/>
    <w:rsid w:val="6DDE562D"/>
    <w:rsid w:val="70676F78"/>
    <w:rsid w:val="70BB1BCF"/>
    <w:rsid w:val="71A87217"/>
    <w:rsid w:val="726A0744"/>
    <w:rsid w:val="72C41A0C"/>
    <w:rsid w:val="7371504F"/>
    <w:rsid w:val="73AD33A8"/>
    <w:rsid w:val="750F6CB7"/>
    <w:rsid w:val="782B3690"/>
    <w:rsid w:val="78363A06"/>
    <w:rsid w:val="79435903"/>
    <w:rsid w:val="79700F04"/>
    <w:rsid w:val="7A39786A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qFormat/>
    <w:uiPriority w:val="0"/>
    <w:pPr>
      <w:widowControl w:val="0"/>
      <w:adjustRightInd w:val="0"/>
      <w:spacing w:after="120"/>
      <w:ind w:left="0" w:leftChars="0"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1328</Words>
  <Characters>1426</Characters>
  <Lines>7</Lines>
  <Paragraphs>2</Paragraphs>
  <TotalTime>4</TotalTime>
  <ScaleCrop>false</ScaleCrop>
  <LinksUpToDate>false</LinksUpToDate>
  <CharactersWithSpaces>1438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春城来客</cp:lastModifiedBy>
  <cp:lastPrinted>2022-04-19T08:33:00Z</cp:lastPrinted>
  <dcterms:modified xsi:type="dcterms:W3CDTF">2023-08-22T02:46:08Z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F937DB630DC0492499AEDF847CA97D59</vt:lpwstr>
  </property>
</Properties>
</file>