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附件1</w:t>
      </w:r>
    </w:p>
    <w:p>
      <w:pPr>
        <w:pStyle w:val="4"/>
        <w:shd w:val="clear" w:color="auto" w:fill="FFFFFF"/>
        <w:spacing w:beforeAutospacing="0" w:afterAutospacing="0" w:line="30" w:lineRule="atLeast"/>
        <w:jc w:val="center"/>
        <w:rPr>
          <w:rFonts w:hint="eastAsia" w:ascii="方正小标宋简体" w:eastAsia="方正小标宋简体"/>
          <w:kern w:val="2"/>
          <w:sz w:val="36"/>
          <w:szCs w:val="36"/>
        </w:rPr>
      </w:pPr>
      <w:r>
        <w:rPr>
          <w:rFonts w:hint="eastAsia" w:ascii="方正小标宋简体" w:eastAsia="方正小标宋简体"/>
          <w:kern w:val="2"/>
          <w:sz w:val="36"/>
          <w:szCs w:val="36"/>
        </w:rPr>
        <w:t>本次检验项目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一、饼干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（一）抽检依据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7100-2015《食品安全国家标准 饼干》、GB 2760-2014《食品安全国家标准 食品添加剂使用标准》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饼干</w:t>
      </w:r>
      <w:r>
        <w:rPr>
          <w:rFonts w:hint="eastAsia" w:ascii="仿宋_GB2312" w:eastAsia="仿宋_GB2312"/>
          <w:color w:val="333333"/>
          <w:sz w:val="32"/>
          <w:szCs w:val="32"/>
        </w:rPr>
        <w:t>抽检项目包括酸价(以脂肪计)(KOH)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过氧化值(以脂肪计)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甜蜜素(以环己基氨基磺酸计)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糖精钠(以糖精计)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等6个指标。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二、饮料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17323-1998《瓶装饮用纯净水》、GB 19298-2014《食品安全国家标准 包装饮用水》、GB 2760-2014《食品安全国家标准 食品添加剂使用标准》、GB 2762-2017《食品安全国家标准 食品中污染物限量》、产品明示标准和质量要求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333333"/>
          <w:sz w:val="32"/>
          <w:szCs w:val="32"/>
        </w:rPr>
        <w:t>包装饮用水抽检项目包括电导率[(25±1) ℃]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耗氧量(以O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亚硝酸盐(以NO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等3个指标；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333333"/>
          <w:sz w:val="32"/>
          <w:szCs w:val="32"/>
        </w:rPr>
        <w:t>茶饮料抽检项目包括茶多酚含量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咖啡因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甜蜜素(以环己基氨基磺酸计)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菌落总数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333333"/>
          <w:sz w:val="32"/>
          <w:szCs w:val="32"/>
        </w:rPr>
        <w:t>果蔬汁类及其饮料抽检项目包括铅(以Pb计)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安赛蜜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333333"/>
          <w:sz w:val="32"/>
          <w:szCs w:val="32"/>
        </w:rPr>
        <w:t>碳酸饮料(汽水)抽检项目包括二氧化碳气容量(20℃)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甜蜜素(以环己基氨基磺酸计)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霉菌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酵母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等6个指标。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三、调味品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2760-2014《食品安全国家标准 食品添加剂使用标准》、GB 2762-2017《食品安全国家标准 食品中污染物限量》、GB/T 18186-2000《酿造酱油》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、SB/T 10371-2003《鸡精调味料》、GB/T 8967-2007《谷氨酸钠(味精)》。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333333"/>
          <w:sz w:val="32"/>
          <w:szCs w:val="32"/>
        </w:rPr>
        <w:t>酱油抽检项目包括氨基酸态氮含量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全氮(以氮计)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铵盐(以占氨基酸态氮的百分比计)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2.调味料</w:t>
      </w:r>
      <w:r>
        <w:rPr>
          <w:rFonts w:hint="eastAsia" w:ascii="仿宋_GB2312" w:eastAsia="仿宋_GB2312"/>
          <w:color w:val="333333"/>
          <w:sz w:val="32"/>
          <w:szCs w:val="32"/>
        </w:rPr>
        <w:t>抽检项目包括铅(以Pb计)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罂粟碱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可待因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、谷氨酸钠、呈味核苷酸二钠、菌落总数、氨基酸态氮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等10个指标；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3.调味料酒</w:t>
      </w:r>
      <w:r>
        <w:rPr>
          <w:rFonts w:hint="eastAsia" w:ascii="仿宋_GB2312" w:eastAsia="仿宋_GB2312"/>
          <w:color w:val="333333"/>
          <w:sz w:val="32"/>
          <w:szCs w:val="32"/>
        </w:rPr>
        <w:t>抽检项目包括氨基酸态氮(以氮计)、苯甲酸及其钠盐(以苯甲酸计)、山梨酸及其钾盐(以山梨酸计)、糖精钠(以糖精计)、甜蜜素(以环己基氨基磺酸计)、脱氢乙酸及其钠盐(以脱氢乙酸计)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等6个指标；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4.食醋</w:t>
      </w:r>
      <w:r>
        <w:rPr>
          <w:rFonts w:hint="eastAsia" w:ascii="仿宋_GB2312" w:eastAsia="仿宋_GB2312"/>
          <w:color w:val="333333"/>
          <w:sz w:val="32"/>
          <w:szCs w:val="32"/>
        </w:rPr>
        <w:t>抽检项目包括总酸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对羟基苯甲酸酯类及其钠盐(对羟基苯甲酸甲酯钠,对羟基苯甲酸乙酯及其钠盐)(以对羟基苯甲酸计)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糖精钠(以糖精计)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333333"/>
          <w:sz w:val="32"/>
          <w:szCs w:val="32"/>
        </w:rPr>
        <w:t>味精抽检项目包括铅(以Pb计)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谷氨酸钠等2个指标；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6.食盐</w:t>
      </w:r>
      <w:r>
        <w:rPr>
          <w:rFonts w:hint="eastAsia" w:ascii="仿宋_GB2312" w:eastAsia="仿宋_GB2312"/>
          <w:color w:val="333333"/>
          <w:sz w:val="32"/>
          <w:szCs w:val="32"/>
        </w:rPr>
        <w:t>抽检项目包括氯化钠(以干基计)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铅(以Pb计)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总砷(以As计)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亚铁氰化钾/亚铁氰化钠(以亚铁氰根计)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等4个指标。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四、方便食品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17400-2015《食品安全国家标准 方便面》、GB 2760-2014《食品安全国家标准 食品添加剂使用标准》、产品明示标准和质量要求。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1.调味面制品抽检项目包括酸价(以脂肪计)(KOH)、过氧化值(以脂肪计)、苯甲酸及其钠盐(以苯甲酸计)、山梨酸及其钾盐(以山梨酸计)、脱氢乙酸及其钠盐(以脱氢乙酸计)、糖精钠(以糖精计)等6个指标；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方便面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抽检项目包括大肠菌群、过氧化值(以脂肪计)、菌落总数、水分、酸价(以脂肪计)(KOH)等5个指标。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五、糕点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2760-2014《食品安全国家标准 食品添加剂使用标准》、GB 2762-2017《食品安全国家标准 食品中污染物限量》、GB 7099-2015《食品安全国家标准 糕点、面包》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333333"/>
          <w:sz w:val="32"/>
          <w:szCs w:val="32"/>
        </w:rPr>
        <w:t>糕点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抽检项目包括酸价(以脂肪计)(KOH)、过氧化值(以脂肪计)、苯甲酸及其钠盐(以苯甲酸计)、山梨酸及其钾盐(以山梨酸计)、丙酸及其钠盐、钙盐(以丙酸计)、脱氢乙酸及其钠盐(以脱氢乙酸计)等6个指标；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2.粽子抽检项目包括山梨酸及其钾盐(以山梨酸计)、商业无菌等2个指标。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六、罐头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2760-2014《食品安全国家标准 食品添加剂使用标准》、GB 7098-2015《食品安全国家标准 罐头食品》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1.其他罐头抽检项目包括铅(以Pb计)、脱氢乙酸及其钠盐(以脱氢乙酸计)、苯甲酸及其钠盐(以苯甲酸计)、山梨酸及其钾盐(以山梨酸计)、乙二胺四乙酸二钠、商业无菌等5个指标；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水果类罐头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等6个指标；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蔬菜类罐头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乙二胺四乙酸二钠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畜禽水产罐头抽检项目包括铅(以Pb计)、镉(以Cd计)、苯甲酸及其钠盐(以苯甲酸计)、山梨酸及其钾盐(以山梨酸计)、糖精钠(以糖精计)、商业无菌等6个指标。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七、酒类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2757-2012《食品安全国家标准 蒸馏酒及其配制酒》、GB 2760-2014《食品安全国家标准 食品添加剂使用标准》、GB 2762-2017《食品安全国家标准 食品中污染物限量》、产品明示标准和质量要求、产品明示标准及质量要求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1.白酒抽检项目包括酒精度、铅(以Pb计)、甲醇、氰化物(以HCN计)、甜蜜素(以环己基氨基磺酸计)等5个指标；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2.配制酒抽检项目包括甲醇、氰化物(以HCN计)、甜蜜素(以环己基氨基磺酸计)等3个指标；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3.啤酒抽检项目包括酒精度，甲醛等2个指标。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八、粮食加工品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2760-2014《食品安全国家标准 食品添加剂使用标准》、GB 2761-2017《食品安全国家标准 食品中真菌毒素限量》、GB 2762-2017《食品安全国家标准 食品中污染物限量》、产品明示标准及质量要求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1.大米抽检项目包括铅(以Pb计)、镉(以Cd计)、无机砷(以As计)、苯并[a]芘等4个指标；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挂面抽检项目包括铅(以Pb计)、脱氢乙酸及其钠盐(以脱氢乙酸计)等2个指标；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3.其他粮食加工品抽检项目包括铅(以Pb计)、苯甲酸及其钠盐(以苯甲酸计)、山梨酸及其钾盐(以山梨酸计)、脱氢乙酸及其钠盐(以脱氢乙酸计)、二氧化硫残留量等5个指标；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4.小麦粉抽检项目包括镉(以Cd计)、脱氧雪腐镰刀菌烯醇、过氧化苯甲酰、偶氮甲酰胺等4个指标。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九、肉制品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2726-2016《食品安全国家标准 熟肉制品》、GB 2760-2014《食品安全国家标准 食品添加剂使用标准》、GB 2762-2017《食品安全国家标准 食品中污染物限量》。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熏煮香肠火腿制品抽检项目包括铅(以Pb计)、苯甲酸及其钠盐(以苯甲酸计)、脱氢乙酸及其钠盐(以脱氢乙酸计)、纳他霉素、菌落总数等5个指标。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十、乳制品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25190-2010《食品安全国家标准 灭菌乳》、GB 25191-2010《食品安全国家标准 调制乳》、卫生部、工业和信息化部、农业部、工商总局、质检总局公告2011年第10号《关于三聚氰胺在食品中的限量值的公告》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、GB 19644-2010《食品安全国家标准 乳粉》、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2762-2017《食品安全国家标准 食品中污染物限量》。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1.液体乳抽检项目包括蛋白质、非脂乳固体、酸度、脂肪、三聚氰胺、商业无菌等6个指标。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2.乳粉抽检项目包括蛋白质、三聚氰胺、铅(以Pb计)、亚硝酸盐(以NaNO2计)、黄曲霉毒素M1、沙门氏菌、金黄色葡萄球菌等7个指标。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食品中污染物限量》、GB 2763-2021《食品安全国家标准 食品中农药最大残留限量》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茶叶及相关制品抽检项目包括铅(以Pb计)、吡虫啉、灭多威、三氯杀螨醇、氰戊菊酯和S-氰戊菊酯、甲拌磷、克百威、呋虫胺等8个指标。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19300-2014《食品安全国家标准 坚果与籽类食品》、</w:t>
      </w: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炒货食品及坚果制品抽检项目包括酸价(以脂肪计)(KOH)、过氧化值(以脂肪计)、铅(以Pb计)、苯甲酸及其钠盐(以苯甲酸计)、二氧化硫残留量、糖精钠(以糖精计)等6个指标。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十三、蛋制品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蛋制品抽检项目包括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菌落总数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 w:val="0"/>
          <w:color w:val="auto"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cs="Times New Roman" w:asciiTheme="minorEastAsia" w:hAnsiTheme="minorEastAsia"/>
          <w:b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cs="Times New Roman" w:asciiTheme="minorEastAsia" w:hAnsiTheme="minorEastAsia" w:eastAsiaTheme="minorEastAsia"/>
          <w:b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cs="Times New Roman" w:asciiTheme="minorEastAsia" w:hAnsiTheme="minorEastAsia"/>
          <w:b/>
          <w:bCs w:val="0"/>
          <w:color w:val="auto"/>
          <w:sz w:val="32"/>
          <w:szCs w:val="32"/>
          <w:lang w:val="en-US" w:eastAsia="zh-CN"/>
        </w:rPr>
        <w:t>淀粉及淀粉制品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淀粉及淀粉制品抽检项目包括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铝的残留量(干样品,以Al计)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、霉菌和酵母、菌落总数、大肠菌群等7个指标。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十五、豆制品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豆制品抽检项目包括</w:t>
      </w:r>
      <w:r>
        <w:rPr>
          <w:rFonts w:hint="eastAsia" w:ascii="仿宋_GB2312" w:eastAsia="仿宋_GB2312"/>
          <w:color w:val="333333"/>
          <w:sz w:val="32"/>
          <w:szCs w:val="32"/>
        </w:rPr>
        <w:t>铅(以Pb计)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脱氢乙酸及其钠盐(以脱氢乙酸计)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糖精钠(以糖精计)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铝的残留量(干样品,以Al计)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、二氧化硫残留量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等6个指标。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十六、蜂产品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14963-2011《食品安全国家标准 蜂蜜》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蜂产品抽检项目包括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果糖和葡萄糖、蔗糖、霉菌计数、嗜渗酵母计数、山梨酸及其钾盐(以山梨酸计)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十七、可可及焙烤咖啡产品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GB 2762-2017《食品安全国家标准 食品中污染物限量》、GB 2761-2017 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333333"/>
          <w:sz w:val="32"/>
          <w:szCs w:val="32"/>
        </w:rPr>
        <w:t>食品安全国家标准 食品中真菌毒素限量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焙炒咖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啡咖啡因，铅(以Pb计)，赭曲霉毒素A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等3个指标。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十八、冷冻饮品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食品添加剂使用标准》、GB/T 31114-2014《冷冻饮品 冰淇淋》。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冷冻饮品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蛋白质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菌落总数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十九、食品添加剂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1886.2-2015《食品安全国家标准 食品添加剂 碳酸氢钠》。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食品添加剂抽检项目包括砷(As)、重金属(以Pb计)等2个指标。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二十、食糖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GB/T 35883-2018《冰糖》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、GB 2760-2014《食品安全国家标准 食品添加剂使用标准》、GB/T 317-2018《白砂糖》。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食糖抽检项目包括总糖分(蔗糖分十还原糖分) 、不溶于水杂质、干燥失重、螨、二氧化硫残留量、蔗糖分、还原糖分等7个指标。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二十一、薯类和膨化食品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QB/T 2686-2021《马铃薯片(条、块)》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、GB 17401-2014《食品安全国家标准 膨化食品》、GB 2760-2014《食品安全国家标准 食品添加剂使用标准》、</w:t>
      </w: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cs="Times New Roman" w:asciiTheme="minorEastAsia" w:hAnsiTheme="minorEastAsia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薯类和膨化食品抽检项目包括酸价(以脂肪计)(KOH)、过氧化值(以脂肪计)、铅(以Pb计)、菌落总数、大肠菌群、糖精钠(以糖精计)、苯甲酸及其钠盐(以苯甲酸计)、山梨酸及其钾盐(以山梨酸计)等8个指标。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二十二、婴幼儿配方食品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GB 10765-2010《食品安全国家标准 婴儿配方食品》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、GB 2760-2014《食品安全国家标准 食品添加剂使用标准》、</w:t>
      </w:r>
      <w:r>
        <w:rPr>
          <w:rFonts w:hint="eastAsia" w:ascii="仿宋_GB2312" w:eastAsia="仿宋_GB2312"/>
          <w:color w:val="333333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婴幼儿配方食品抽检项目包括蛋白质、脂肪、维生素A、维生素E、钙、铅(以Pb计)、硝酸盐(以NaNO2计)、亚硝酸盐(以NaNO2计)、黄曲霉毒素M1、三聚氰胺、香兰素、乙基香兰素等12个指标。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二十三、食用油、油脂及其制品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2716-2018《食品安全国家标准 植物油》、GB 2760-2014《食品安全国家标准 食品添加剂使用标准》、GB 2762-2017《食品安全国家标准 食品中污染物限量》、产品明示标准和质量要求。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1.大豆油抽检项目包括酸价(KOH)、过氧化值、铅(以Pb计)、苯并[a]芘、特丁基对苯二酚(TBHQ)等5个指标；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2.菜籽油检项目包括酸价(以KOH计)、过氧化值、铅(以Pb计)、溶剂残留量、特丁基对苯二酚(TBHQ)等5个指标；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3.芝麻油检项目包括酸价(以KOH计)、过氧化值、铅(以Pb计)、苯并[a]芘等4个指标。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二十四、蔬菜制品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2714-2015《食品安全国家标准 酱腌菜》、GB 2760-2014《食品安全国家标准 食品添加剂使用标准》、GB 2762-2017《食品安全国家标准 食品中污染物限量》、产品明示标准及质量要求。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酱腌菜抽检项目包括铅(以Pb计)、亚硝酸盐(以NaNO2计)、苯甲酸及其钠盐(以苯甲酸计)、山梨酸及其钾盐(以山梨酸计)、阿斯巴甜等5个指标。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二十五、水产制品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333333"/>
          <w:sz w:val="32"/>
          <w:szCs w:val="32"/>
        </w:rPr>
        <w:t>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水产制品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抽检项目包括苯甲酸及其钠盐(以苯甲酸计)、铅(以Pb计)、山梨酸及其钾盐(以山梨酸计)等3个指标。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二十六、水果制品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14884-2016《食品安全国家标准 蜜饯》、GB 2760-2014《食品安全国家标准 食品添加剂使用标准》、GB 2762-2017《食品安全国家标准 食品中污染物限量》。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水果制品抽检项目包括铅(以Pb计)、苯甲酸及其钠盐(以苯甲酸计)、山梨酸及其钾盐(以山梨酸计)、脱氢乙酸及其钠盐(以脱氢乙酸计)、糖精钠(以糖精计)等5个指标。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二十七、糖果制品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</w:rPr>
        <w:t>抽检依据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GB 17399-2016《食品安全国家标准 糖果》、GB 19299-2015《食品安全国家标准 果冻》、GB 2760-2014《食品安全国家标准 食品添加剂使用标准》、GB 2762-2017《食品安全国家标准 食品中污染物限量》、GB 29921-2021《食品安全国家标准 预包装食品中致病菌限量》。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（二）检验项目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1.糖果抽检项目包括铅(以Pb计)、糖精钠(以糖精计)、菌落总数、二氧化硫残留量等4个指标；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2.巧克力及巧克力制品抽检项目包括铅(以Pb计)、沙门氏菌等2个指标；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3.果冻抽检项目包括铅(以Pb计)、苯甲酸及其钠盐(以苯甲酸计)、山梨酸及其钾盐(以山梨酸计)、糖精钠(以糖精计)、甜蜜素(以环己基氨基磺酸计)等5个指标。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cs="Times New Roman" w:asciiTheme="minorEastAsia" w:hAnsiTheme="minorEastAsia"/>
          <w:b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10F52-3038-47E5-A099-1411EB9197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8B524800-E465-4D49-913D-308D05EE30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BB9AC99-0964-474C-8037-761D0326197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mViMzE2NDljMDVkNjRiMTVlNTdiMzE3OTRhNzQifQ=="/>
  </w:docVars>
  <w:rsids>
    <w:rsidRoot w:val="00CE101E"/>
    <w:rsid w:val="00020BB5"/>
    <w:rsid w:val="000A73FB"/>
    <w:rsid w:val="002620D8"/>
    <w:rsid w:val="00281629"/>
    <w:rsid w:val="00460708"/>
    <w:rsid w:val="00482255"/>
    <w:rsid w:val="00633723"/>
    <w:rsid w:val="0068107E"/>
    <w:rsid w:val="006F342E"/>
    <w:rsid w:val="00754341"/>
    <w:rsid w:val="00830470"/>
    <w:rsid w:val="009B5E75"/>
    <w:rsid w:val="00BD68A3"/>
    <w:rsid w:val="00C55541"/>
    <w:rsid w:val="00CE101E"/>
    <w:rsid w:val="00E02694"/>
    <w:rsid w:val="00E3046D"/>
    <w:rsid w:val="00EC39FE"/>
    <w:rsid w:val="00F815F2"/>
    <w:rsid w:val="00FA6508"/>
    <w:rsid w:val="00FC607C"/>
    <w:rsid w:val="017D4404"/>
    <w:rsid w:val="017E6F26"/>
    <w:rsid w:val="02B71C54"/>
    <w:rsid w:val="03485D03"/>
    <w:rsid w:val="03CB0760"/>
    <w:rsid w:val="04C174DB"/>
    <w:rsid w:val="06674DB4"/>
    <w:rsid w:val="07D93108"/>
    <w:rsid w:val="09896468"/>
    <w:rsid w:val="09C000DC"/>
    <w:rsid w:val="0AA57E9A"/>
    <w:rsid w:val="0BB55515"/>
    <w:rsid w:val="0D0E07D7"/>
    <w:rsid w:val="0E065DDF"/>
    <w:rsid w:val="0EA7186A"/>
    <w:rsid w:val="10262C63"/>
    <w:rsid w:val="102B64CB"/>
    <w:rsid w:val="1170063A"/>
    <w:rsid w:val="11B322D4"/>
    <w:rsid w:val="1233668B"/>
    <w:rsid w:val="14FE206D"/>
    <w:rsid w:val="15F5110D"/>
    <w:rsid w:val="185B5474"/>
    <w:rsid w:val="18737F1D"/>
    <w:rsid w:val="198B3B37"/>
    <w:rsid w:val="1B4D379A"/>
    <w:rsid w:val="1B5F4ADF"/>
    <w:rsid w:val="1E86461D"/>
    <w:rsid w:val="2000702C"/>
    <w:rsid w:val="206876DD"/>
    <w:rsid w:val="2110329F"/>
    <w:rsid w:val="21614525"/>
    <w:rsid w:val="228413D1"/>
    <w:rsid w:val="23517B9F"/>
    <w:rsid w:val="24390D5F"/>
    <w:rsid w:val="266D6A9E"/>
    <w:rsid w:val="2677791D"/>
    <w:rsid w:val="26805413"/>
    <w:rsid w:val="29BB5D72"/>
    <w:rsid w:val="2A246732"/>
    <w:rsid w:val="2A2B34F9"/>
    <w:rsid w:val="2C4B295E"/>
    <w:rsid w:val="2DBD030B"/>
    <w:rsid w:val="2F097580"/>
    <w:rsid w:val="2F7013AD"/>
    <w:rsid w:val="2FB96CCA"/>
    <w:rsid w:val="3062163D"/>
    <w:rsid w:val="31746EE9"/>
    <w:rsid w:val="31CC7615"/>
    <w:rsid w:val="321D3A6E"/>
    <w:rsid w:val="34B41D3C"/>
    <w:rsid w:val="35BA009A"/>
    <w:rsid w:val="35C82BD0"/>
    <w:rsid w:val="36FD5201"/>
    <w:rsid w:val="3821593A"/>
    <w:rsid w:val="38CA7D80"/>
    <w:rsid w:val="39474257"/>
    <w:rsid w:val="3977589C"/>
    <w:rsid w:val="3BB3520E"/>
    <w:rsid w:val="3BCD02B3"/>
    <w:rsid w:val="3ED2403A"/>
    <w:rsid w:val="41126D92"/>
    <w:rsid w:val="438751EB"/>
    <w:rsid w:val="438C63A4"/>
    <w:rsid w:val="44305883"/>
    <w:rsid w:val="448314F8"/>
    <w:rsid w:val="44A667A7"/>
    <w:rsid w:val="45160299"/>
    <w:rsid w:val="462A70B9"/>
    <w:rsid w:val="46BD0F24"/>
    <w:rsid w:val="478F0B12"/>
    <w:rsid w:val="4A0C644A"/>
    <w:rsid w:val="4AC674B1"/>
    <w:rsid w:val="4B555BCF"/>
    <w:rsid w:val="4B792602"/>
    <w:rsid w:val="4CFA65C0"/>
    <w:rsid w:val="4DF23BA9"/>
    <w:rsid w:val="4E191136"/>
    <w:rsid w:val="4F8B7E11"/>
    <w:rsid w:val="516E79EA"/>
    <w:rsid w:val="51CD721D"/>
    <w:rsid w:val="52696DC1"/>
    <w:rsid w:val="53053B16"/>
    <w:rsid w:val="534327B1"/>
    <w:rsid w:val="537D0B55"/>
    <w:rsid w:val="547B3AEF"/>
    <w:rsid w:val="56EF6ED8"/>
    <w:rsid w:val="57034731"/>
    <w:rsid w:val="579F086D"/>
    <w:rsid w:val="5A42686F"/>
    <w:rsid w:val="5AAE0E58"/>
    <w:rsid w:val="5BED775E"/>
    <w:rsid w:val="5D6B57DF"/>
    <w:rsid w:val="62D41677"/>
    <w:rsid w:val="62E01518"/>
    <w:rsid w:val="63596D10"/>
    <w:rsid w:val="642A3AF7"/>
    <w:rsid w:val="648D1C00"/>
    <w:rsid w:val="649015CE"/>
    <w:rsid w:val="6A5C442C"/>
    <w:rsid w:val="6BEC358E"/>
    <w:rsid w:val="6C57134F"/>
    <w:rsid w:val="6EAB7730"/>
    <w:rsid w:val="6F405C6A"/>
    <w:rsid w:val="71ED1E0E"/>
    <w:rsid w:val="72745891"/>
    <w:rsid w:val="74850A24"/>
    <w:rsid w:val="76EE465E"/>
    <w:rsid w:val="77815744"/>
    <w:rsid w:val="781A2662"/>
    <w:rsid w:val="78B43685"/>
    <w:rsid w:val="78C95383"/>
    <w:rsid w:val="78CF04BF"/>
    <w:rsid w:val="78EF650B"/>
    <w:rsid w:val="791F0EAC"/>
    <w:rsid w:val="79B0209F"/>
    <w:rsid w:val="79E77FA9"/>
    <w:rsid w:val="79F5721B"/>
    <w:rsid w:val="7A2971F6"/>
    <w:rsid w:val="7B18614D"/>
    <w:rsid w:val="7B7C5344"/>
    <w:rsid w:val="7BA9149B"/>
    <w:rsid w:val="7C554361"/>
    <w:rsid w:val="7E3314F0"/>
    <w:rsid w:val="7E6D5CA0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5060</Words>
  <Characters>5799</Characters>
  <Lines>68</Lines>
  <Paragraphs>19</Paragraphs>
  <ScaleCrop>false</ScaleCrop>
  <LinksUpToDate>false</LinksUpToDate>
  <CharactersWithSpaces>5927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2023-08-11T02:15:59Z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1399A234C47E4A01AA1A39063F23EF64</vt:lpwstr>
  </property>
</Properties>
</file>