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343</w:t>
      </w:r>
      <w:r>
        <w:rPr>
          <w:rFonts w:hint="eastAsia" w:ascii="仿宋_GB2312" w:hAnsi="仿宋_GB2312" w:eastAsia="仿宋_GB2312" w:cs="仿宋_GB2312"/>
          <w:sz w:val="32"/>
          <w:szCs w:val="32"/>
        </w:rPr>
        <w:t>号</w:t>
      </w:r>
    </w:p>
    <w:p>
      <w:pPr>
        <w:pStyle w:val="2"/>
        <w:rPr>
          <w:u w:val="single"/>
        </w:rPr>
      </w:pP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当事人：</w:t>
      </w:r>
      <w:r>
        <w:rPr>
          <w:rFonts w:hint="eastAsia" w:ascii="仿宋_GB2312" w:hAnsi="仿宋_GB2312" w:eastAsia="仿宋_GB2312" w:cs="仿宋_GB2312"/>
          <w:b w:val="0"/>
          <w:bCs w:val="0"/>
          <w:i w:val="0"/>
          <w:iCs w:val="0"/>
          <w:color w:val="auto"/>
          <w:sz w:val="32"/>
          <w:szCs w:val="32"/>
          <w:u w:val="none"/>
          <w:lang w:val="en-US" w:eastAsia="zh-CN"/>
        </w:rPr>
        <w:t>田家庵区程晋雷钢构经营部</w:t>
      </w:r>
      <w:r>
        <w:rPr>
          <w:rFonts w:hint="eastAsia" w:ascii="仿宋_GB2312" w:hAnsi="仿宋_GB2312" w:eastAsia="仿宋_GB2312" w:cs="仿宋_GB2312"/>
          <w:i w:val="0"/>
          <w:iCs w:val="0"/>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主体资格证照名称：营业</w:t>
      </w:r>
      <w:r>
        <w:rPr>
          <w:rFonts w:hint="eastAsia" w:ascii="仿宋_GB2312" w:hAnsi="仿宋_GB2312" w:eastAsia="仿宋_GB2312" w:cs="仿宋_GB2312"/>
          <w:i w:val="0"/>
          <w:iCs w:val="0"/>
          <w:sz w:val="32"/>
          <w:szCs w:val="32"/>
          <w:u w:val="none"/>
          <w:lang w:val="en-US" w:eastAsia="zh-CN"/>
        </w:rPr>
        <w:t>执照</w:t>
      </w:r>
      <w:r>
        <w:rPr>
          <w:rFonts w:hint="eastAsia" w:ascii="仿宋_GB2312" w:hAnsi="仿宋_GB2312" w:eastAsia="仿宋_GB2312" w:cs="仿宋_GB2312"/>
          <w:i w:val="0"/>
          <w:iCs w:val="0"/>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统一社会信用代码（注册号）：</w:t>
      </w:r>
      <w:r>
        <w:rPr>
          <w:rFonts w:hint="eastAsia" w:ascii="仿宋_GB2312" w:hAnsi="仿宋_GB2312" w:eastAsia="仿宋_GB2312" w:cs="仿宋_GB2312"/>
          <w:b w:val="0"/>
          <w:bCs w:val="0"/>
          <w:i w:val="0"/>
          <w:iCs w:val="0"/>
          <w:color w:val="auto"/>
          <w:sz w:val="32"/>
          <w:szCs w:val="32"/>
          <w:u w:val="none"/>
          <w:lang w:val="en-US" w:eastAsia="zh-CN"/>
        </w:rPr>
        <w:t>92340403MA2NQ68L2T</w:t>
      </w:r>
      <w:r>
        <w:rPr>
          <w:rFonts w:hint="eastAsia" w:ascii="仿宋_GB2312" w:hAnsi="仿宋_GB2312" w:eastAsia="仿宋_GB2312" w:cs="仿宋_GB2312"/>
          <w:i w:val="0"/>
          <w:iCs w:val="0"/>
          <w:sz w:val="32"/>
          <w:szCs w:val="32"/>
          <w:u w:val="none"/>
        </w:rPr>
        <w:t xml:space="preserve">                  </w:t>
      </w:r>
    </w:p>
    <w:p>
      <w:pPr>
        <w:keepNext w:val="0"/>
        <w:keepLines w:val="0"/>
        <w:pageBreakBefore w:val="0"/>
        <w:widowControl w:val="0"/>
        <w:kinsoku/>
        <w:wordWrap/>
        <w:overflowPunct/>
        <w:topLinePunct w:val="0"/>
        <w:bidi w:val="0"/>
        <w:adjustRightInd w:val="0"/>
        <w:snapToGrid w:val="0"/>
        <w:spacing w:line="360" w:lineRule="atLeast"/>
        <w:jc w:val="left"/>
        <w:textAlignment w:val="auto"/>
        <w:rPr>
          <w:rFonts w:hint="eastAsia" w:ascii="仿宋_GB2312" w:hAnsi="仿宋_GB2312" w:eastAsia="仿宋_GB2312" w:cs="仿宋_GB2312"/>
          <w:i w:val="0"/>
          <w:iCs w:val="0"/>
          <w:w w:val="90"/>
          <w:sz w:val="28"/>
          <w:szCs w:val="28"/>
          <w:u w:val="none"/>
          <w:lang w:val="en-US" w:eastAsia="zh-CN"/>
        </w:rPr>
      </w:pPr>
      <w:r>
        <w:rPr>
          <w:rFonts w:hint="eastAsia" w:ascii="仿宋_GB2312" w:hAnsi="仿宋_GB2312" w:eastAsia="仿宋_GB2312" w:cs="仿宋_GB2312"/>
          <w:i w:val="0"/>
          <w:iCs w:val="0"/>
          <w:sz w:val="32"/>
          <w:szCs w:val="32"/>
          <w:u w:val="none"/>
        </w:rPr>
        <w:t>住所（住址）</w:t>
      </w:r>
      <w:r>
        <w:rPr>
          <w:rFonts w:hint="eastAsia" w:ascii="仿宋_GB2312" w:hAnsi="仿宋_GB2312" w:eastAsia="仿宋_GB2312" w:cs="仿宋_GB2312"/>
          <w:i w:val="0"/>
          <w:iCs w:val="0"/>
          <w:sz w:val="28"/>
          <w:szCs w:val="28"/>
          <w:u w:val="none"/>
        </w:rPr>
        <w:t>：</w:t>
      </w:r>
      <w:r>
        <w:rPr>
          <w:rFonts w:hint="eastAsia" w:ascii="仿宋_GB2312" w:hAnsi="仿宋_GB2312" w:eastAsia="仿宋_GB2312" w:cs="仿宋_GB2312"/>
          <w:b w:val="0"/>
          <w:bCs w:val="0"/>
          <w:i w:val="0"/>
          <w:iCs w:val="0"/>
          <w:color w:val="auto"/>
          <w:sz w:val="28"/>
          <w:szCs w:val="28"/>
          <w:u w:val="none"/>
          <w:lang w:val="en-US" w:eastAsia="zh-CN"/>
        </w:rPr>
        <w:t>淮南市田家庵区国庆街道湖滨社区国庆商场104</w:t>
      </w:r>
      <w:r>
        <w:rPr>
          <w:rFonts w:hint="eastAsia" w:ascii="仿宋_GB2312" w:hAnsi="仿宋_GB2312" w:eastAsia="仿宋_GB2312" w:cs="仿宋_GB2312"/>
          <w:i w:val="0"/>
          <w:iCs w:val="0"/>
          <w:sz w:val="28"/>
          <w:szCs w:val="28"/>
          <w:u w:val="none"/>
          <w:lang w:val="en-US" w:eastAsia="zh-CN"/>
        </w:rPr>
        <w:t xml:space="preserve">   </w:t>
      </w:r>
      <w:r>
        <w:rPr>
          <w:rFonts w:hint="eastAsia" w:ascii="仿宋_GB2312" w:hAnsi="仿宋_GB2312" w:eastAsia="仿宋_GB2312" w:cs="仿宋_GB2312"/>
          <w:i w:val="0"/>
          <w:iCs w:val="0"/>
          <w:sz w:val="28"/>
          <w:szCs w:val="28"/>
          <w:u w:val="non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sz w:val="32"/>
          <w:szCs w:val="32"/>
          <w:u w:val="none"/>
        </w:rPr>
        <w:t>法定代表人（负责人、经营者）：</w:t>
      </w:r>
      <w:r>
        <w:rPr>
          <w:rFonts w:hint="eastAsia" w:ascii="仿宋_GB2312" w:hAnsi="仿宋_GB2312" w:eastAsia="仿宋_GB2312" w:cs="仿宋_GB2312"/>
          <w:b w:val="0"/>
          <w:bCs w:val="0"/>
          <w:i w:val="0"/>
          <w:iCs w:val="0"/>
          <w:color w:val="auto"/>
          <w:sz w:val="32"/>
          <w:szCs w:val="32"/>
          <w:u w:val="none"/>
          <w:lang w:val="en-US" w:eastAsia="zh-CN"/>
        </w:rPr>
        <w:t>程晋雷</w:t>
      </w:r>
      <w:r>
        <w:rPr>
          <w:rFonts w:hint="eastAsia" w:ascii="仿宋_GB2312" w:hAnsi="仿宋_GB2312" w:eastAsia="仿宋_GB2312" w:cs="仿宋_GB2312"/>
          <w:i w:val="0"/>
          <w:iCs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eastAsia="zh-CN"/>
        </w:rPr>
        <w:t>身份证（其他有效证件）号码：</w:t>
      </w:r>
      <w:r>
        <w:rPr>
          <w:rFonts w:ascii="仿宋_GB2312" w:hAnsi="仿宋_GB2312" w:eastAsia="仿宋_GB2312" w:cs="仿宋_GB2312"/>
          <w:i w:val="0"/>
          <w:iCs w:val="0"/>
          <w:color w:val="auto"/>
          <w:sz w:val="32"/>
          <w:szCs w:val="32"/>
          <w:u w:val="none"/>
        </w:rPr>
        <w:t>******************</w:t>
      </w:r>
      <w:r>
        <w:rPr>
          <w:rFonts w:hint="eastAsia" w:ascii="仿宋_GB2312" w:hAnsi="仿宋_GB2312" w:eastAsia="仿宋_GB2312" w:cs="仿宋_GB2312"/>
          <w:i w:val="0"/>
          <w:iCs w:val="0"/>
          <w:color w:val="auto"/>
          <w:sz w:val="32"/>
          <w:szCs w:val="32"/>
          <w:u w:val="none"/>
        </w:rPr>
        <w:t xml:space="preserve">  </w:t>
      </w:r>
      <w:r>
        <w:rPr>
          <w:rFonts w:hint="eastAsia" w:ascii="仿宋_GB2312" w:hAnsi="仿宋_GB2312" w:eastAsia="仿宋_GB2312" w:cs="仿宋_GB2312"/>
          <w:i w:val="0"/>
          <w:iCs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color w:val="auto"/>
          <w:sz w:val="32"/>
          <w:szCs w:val="32"/>
          <w:u w:val="none"/>
          <w:lang w:eastAsia="zh-CN"/>
        </w:rPr>
        <w:t>联系电话：</w:t>
      </w:r>
      <w:r>
        <w:rPr>
          <w:rFonts w:ascii="仿宋_GB2312" w:hAnsi="仿宋_GB2312" w:eastAsia="仿宋_GB2312" w:cs="仿宋_GB2312"/>
          <w:i w:val="0"/>
          <w:iCs w:val="0"/>
          <w:color w:val="auto"/>
          <w:sz w:val="32"/>
          <w:szCs w:val="32"/>
          <w:u w:val="none"/>
        </w:rPr>
        <w:t>***********</w:t>
      </w:r>
    </w:p>
    <w:p>
      <w:pPr>
        <w:keepNext w:val="0"/>
        <w:keepLines w:val="0"/>
        <w:pageBreakBefore w:val="0"/>
        <w:widowControl w:val="0"/>
        <w:kinsoku/>
        <w:wordWrap/>
        <w:overflowPunct/>
        <w:topLinePunct w:val="0"/>
        <w:bidi w:val="0"/>
        <w:adjustRightInd w:val="0"/>
        <w:snapToGrid w:val="0"/>
        <w:spacing w:line="360" w:lineRule="atLeas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2022年08月12日淮南市</w:t>
      </w:r>
      <w:bookmarkStart w:id="0" w:name="_GoBack"/>
      <w:bookmarkEnd w:id="0"/>
      <w:r>
        <w:rPr>
          <w:rFonts w:hint="eastAsia" w:ascii="仿宋_GB2312" w:hAnsi="仿宋_GB2312" w:eastAsia="仿宋_GB2312" w:cs="仿宋_GB2312"/>
          <w:b w:val="0"/>
          <w:bCs w:val="0"/>
          <w:color w:val="auto"/>
          <w:sz w:val="32"/>
          <w:szCs w:val="32"/>
          <w:lang w:val="en-US" w:eastAsia="zh-CN"/>
        </w:rPr>
        <w:t>市场监督管理局委托重庆仕益产品质量检测有限责任公司对田家庵区程晋雷钢构经营部销售的“彩钢卷”（规格型号：0.23*1000）、“彩色涂层钢板及钢带”（规格型号：0.17*1000）、“彩钢卷”（规格型号：0.3*1000）进行监督抽验，经检验，检验结论为“不合格”。我局执法人员于2023年04月12日向当事人现场送达了《检验检测报告》（№:SY-J03220715）、（№:SY-J03220716）、（№:SY-J03220719），《产品质量监督抽查结果通知单》（编号：49060030812180006）、（编号：49060030812170307）、（编号：49060030812182446）</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并由当事人签字确认。</w:t>
      </w:r>
      <w:r>
        <w:rPr>
          <w:rFonts w:hint="eastAsia" w:ascii="仿宋_GB2312" w:hAnsi="仿宋_GB2312" w:eastAsia="仿宋_GB2312" w:cs="仿宋_GB2312"/>
          <w:color w:val="auto"/>
          <w:sz w:val="32"/>
          <w:szCs w:val="32"/>
        </w:rPr>
        <w:t>当事人销售不合格</w:t>
      </w:r>
      <w:r>
        <w:rPr>
          <w:rFonts w:hint="eastAsia" w:ascii="仿宋_GB2312" w:hAnsi="仿宋_GB2312" w:eastAsia="仿宋_GB2312" w:cs="仿宋_GB2312"/>
          <w:b w:val="0"/>
          <w:bCs w:val="0"/>
          <w:color w:val="auto"/>
          <w:sz w:val="32"/>
          <w:szCs w:val="32"/>
          <w:lang w:val="en-US" w:eastAsia="zh-CN"/>
        </w:rPr>
        <w:t>“彩钢卷”（规格型号：0.23*1000）、“彩色涂层钢板及钢带”（规格型号：0.17*1000）、“彩钢卷”（规格型号：0.3*1000）</w:t>
      </w:r>
      <w:r>
        <w:rPr>
          <w:rFonts w:hint="eastAsia" w:ascii="仿宋_GB2312" w:hAnsi="仿宋_GB2312" w:eastAsia="仿宋_GB2312" w:cs="仿宋_GB2312"/>
          <w:color w:val="auto"/>
          <w:sz w:val="32"/>
          <w:szCs w:val="32"/>
        </w:rPr>
        <w:t>的行为，</w:t>
      </w:r>
      <w:r>
        <w:rPr>
          <w:rFonts w:hint="eastAsia" w:ascii="仿宋_GB2312" w:hAnsi="仿宋_GB2312" w:eastAsia="仿宋_GB2312" w:cs="仿宋_GB2312"/>
          <w:b w:val="0"/>
          <w:bCs w:val="0"/>
          <w:color w:val="auto"/>
          <w:sz w:val="32"/>
          <w:szCs w:val="32"/>
          <w:lang w:val="en-US" w:eastAsia="zh-CN"/>
        </w:rPr>
        <w:t>涉嫌违反了《中华人民共和国产品质量法》第十三条第二款的规定。当事人在法定期限内未提出复检申请。本局于2023年04月12日立案调查，</w:t>
      </w:r>
      <w:r>
        <w:rPr>
          <w:rFonts w:hint="eastAsia" w:ascii="仿宋_GB2312" w:hAnsi="仿宋_GB2312" w:eastAsia="仿宋_GB2312" w:cs="仿宋_GB2312"/>
          <w:color w:val="auto"/>
          <w:sz w:val="32"/>
          <w:szCs w:val="32"/>
        </w:rPr>
        <w:t>并指派执法人员程振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执法证号∶12070430046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王祥凤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执法证号∶120704300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负责对该案查处。202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日在淮南市田家庵区市场监督管理局</w:t>
      </w:r>
      <w:r>
        <w:rPr>
          <w:rFonts w:hint="eastAsia" w:ascii="仿宋_GB2312" w:hAnsi="仿宋_GB2312" w:eastAsia="仿宋_GB2312" w:cs="仿宋_GB2312"/>
          <w:color w:val="auto"/>
          <w:sz w:val="32"/>
          <w:szCs w:val="32"/>
          <w:lang w:eastAsia="zh-CN"/>
        </w:rPr>
        <w:t>经济检查执法股</w:t>
      </w:r>
      <w:r>
        <w:rPr>
          <w:rFonts w:hint="eastAsia" w:ascii="仿宋_GB2312" w:hAnsi="仿宋_GB2312" w:eastAsia="仿宋_GB2312" w:cs="仿宋_GB2312"/>
          <w:color w:val="auto"/>
          <w:sz w:val="32"/>
          <w:szCs w:val="32"/>
        </w:rPr>
        <w:t>办公室依法对当事人进行了询问。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经查明，当事人销售的产品名称：</w:t>
      </w:r>
      <w:r>
        <w:rPr>
          <w:rFonts w:hint="eastAsia" w:ascii="仿宋_GB2312" w:hAnsi="仿宋_GB2312" w:eastAsia="仿宋_GB2312" w:cs="仿宋_GB2312"/>
          <w:b w:val="0"/>
          <w:bCs w:val="0"/>
          <w:color w:val="auto"/>
          <w:sz w:val="32"/>
          <w:szCs w:val="32"/>
          <w:lang w:val="en-US" w:eastAsia="zh-CN"/>
        </w:rPr>
        <w:t>“彩钢卷”（规格型号：0.23*1000）、“彩色涂层钢板及钢带”（规格型号：0.17*1000）、“彩钢卷”（规格型号：0.3*1000）</w:t>
      </w:r>
      <w:r>
        <w:rPr>
          <w:rFonts w:hint="eastAsia" w:ascii="仿宋_GB2312" w:hAnsi="仿宋_GB2312" w:eastAsia="仿宋_GB2312" w:cs="仿宋_GB2312"/>
          <w:color w:val="auto"/>
          <w:sz w:val="32"/>
          <w:szCs w:val="32"/>
        </w:rPr>
        <w:t>，经检验，</w:t>
      </w:r>
      <w:r>
        <w:rPr>
          <w:rFonts w:hint="eastAsia" w:ascii="仿宋_GB2312" w:hAnsi="仿宋_GB2312" w:eastAsia="仿宋_GB2312" w:cs="仿宋_GB2312"/>
          <w:color w:val="auto"/>
          <w:sz w:val="32"/>
          <w:szCs w:val="32"/>
          <w:lang w:val="en-US" w:eastAsia="zh-CN"/>
        </w:rPr>
        <w:t>正面涂层厚度、反面涂层厚度项目不符合GB/T 12754-2019标准，检验结论</w:t>
      </w:r>
      <w:r>
        <w:rPr>
          <w:rFonts w:hint="eastAsia" w:ascii="仿宋_GB2312" w:hAnsi="仿宋_GB2312" w:eastAsia="仿宋_GB2312" w:cs="仿宋_GB2312"/>
          <w:color w:val="auto"/>
          <w:sz w:val="32"/>
          <w:szCs w:val="32"/>
        </w:rPr>
        <w:t>为不合格。根据当事人的询问笔录，</w:t>
      </w:r>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color w:val="auto"/>
          <w:sz w:val="32"/>
          <w:szCs w:val="32"/>
          <w:u w:val="none"/>
          <w:lang w:eastAsia="zh-CN"/>
        </w:rPr>
        <w:t>购进</w:t>
      </w:r>
      <w:r>
        <w:rPr>
          <w:rFonts w:hint="eastAsia" w:ascii="仿宋_GB2312" w:hAnsi="仿宋_GB2312" w:eastAsia="仿宋_GB2312" w:cs="仿宋_GB2312"/>
          <w:color w:val="auto"/>
          <w:sz w:val="32"/>
          <w:szCs w:val="32"/>
          <w:u w:val="none"/>
        </w:rPr>
        <w:t>上述不合格</w:t>
      </w:r>
      <w:r>
        <w:rPr>
          <w:rFonts w:hint="eastAsia" w:ascii="仿宋_GB2312" w:hAnsi="仿宋_GB2312" w:eastAsia="仿宋_GB2312" w:cs="仿宋_GB2312"/>
          <w:color w:val="auto"/>
          <w:sz w:val="32"/>
          <w:szCs w:val="32"/>
          <w:u w:val="none"/>
          <w:lang w:eastAsia="zh-CN"/>
        </w:rPr>
        <w:t>批次</w:t>
      </w:r>
      <w:r>
        <w:rPr>
          <w:rFonts w:hint="eastAsia" w:ascii="仿宋_GB2312" w:hAnsi="仿宋_GB2312" w:eastAsia="仿宋_GB2312" w:cs="仿宋_GB2312"/>
          <w:color w:val="auto"/>
          <w:sz w:val="32"/>
          <w:szCs w:val="32"/>
          <w:u w:val="none"/>
        </w:rPr>
        <w:t>的</w:t>
      </w:r>
      <w:r>
        <w:rPr>
          <w:rFonts w:hint="eastAsia" w:ascii="仿宋_GB2312" w:hAnsi="仿宋" w:eastAsia="仿宋_GB2312"/>
          <w:color w:val="auto"/>
          <w:sz w:val="32"/>
          <w:szCs w:val="28"/>
          <w:u w:val="none"/>
          <w:lang w:val="en-US" w:eastAsia="zh-CN"/>
        </w:rPr>
        <w:t>“彩钢卷”（规格型号：0.23*1000）1500米，“彩色涂层钢板及钢带”（规格型号：0.17*1000）1000米，“彩钢卷”（规格型号：0.3*1000）1500米，已</w:t>
      </w:r>
      <w:r>
        <w:rPr>
          <w:rFonts w:hint="eastAsia" w:ascii="仿宋_GB2312" w:hAnsi="仿宋_GB2312" w:eastAsia="仿宋_GB2312" w:cs="仿宋_GB2312"/>
          <w:color w:val="auto"/>
          <w:sz w:val="32"/>
          <w:szCs w:val="32"/>
          <w:lang w:val="en-US" w:eastAsia="zh-CN"/>
        </w:rPr>
        <w:t>全部售出无剩余</w:t>
      </w:r>
      <w:r>
        <w:rPr>
          <w:rFonts w:hint="eastAsia" w:ascii="仿宋_GB2312" w:hAnsi="仿宋_GB2312" w:eastAsia="仿宋_GB2312" w:cs="仿宋_GB2312"/>
          <w:color w:val="auto"/>
          <w:sz w:val="32"/>
          <w:szCs w:val="32"/>
        </w:rPr>
        <w:t>。当事人购进上述不合格批次</w:t>
      </w:r>
      <w:r>
        <w:rPr>
          <w:rFonts w:hint="eastAsia" w:ascii="仿宋_GB2312" w:hAnsi="仿宋" w:eastAsia="仿宋_GB2312"/>
          <w:color w:val="auto"/>
          <w:sz w:val="32"/>
          <w:szCs w:val="28"/>
          <w:u w:val="none"/>
          <w:lang w:val="en-US" w:eastAsia="zh-CN"/>
        </w:rPr>
        <w:t>“彩钢卷”（规格型号：0.23*1000）进货价10元/米，销售价是11元/米，“彩色涂层钢板及钢带”（规格型号：0.17*1000）进货价9元/米，销售价是10元/米，“彩钢卷”（规格型号：0.3*1000）进货价15元/米，销售价是16元/米。货值金额50500元，违法所得4000元。</w:t>
      </w:r>
    </w:p>
    <w:p>
      <w:pPr>
        <w:keepNext w:val="0"/>
        <w:keepLines w:val="0"/>
        <w:pageBreakBefore w:val="0"/>
        <w:widowControl w:val="0"/>
        <w:kinsoku/>
        <w:wordWrap/>
        <w:overflowPunct/>
        <w:topLinePunct w:val="0"/>
        <w:bidi w:val="0"/>
        <w:adjustRightInd w:val="0"/>
        <w:snapToGrid w:val="0"/>
        <w:spacing w:line="3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1.《产品质量监督抽查结果通知单》（编号：49060030812180006）一份，证明淮南市市场监督管理局委托重庆仕益产品质量检测有限责任公司对田家庵区程晋雷钢构经营部销售的“彩钢卷”（规格型号：0.23*1000）</w:t>
      </w:r>
      <w:r>
        <w:rPr>
          <w:rFonts w:hint="eastAsia" w:ascii="仿宋_GB2312" w:hAnsi="仿宋_GB2312" w:eastAsia="仿宋_GB2312" w:cs="仿宋_GB2312"/>
          <w:color w:val="auto"/>
          <w:sz w:val="32"/>
          <w:szCs w:val="32"/>
        </w:rPr>
        <w:t>进行抽样的事实；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产品质量监督抽查结果通知单》（编号：49060030812170307）一份，证明淮南市市场监督管理局委托重庆仕益产品质量检测有限责任公司对田家庵区程晋雷钢构经营部销售的“彩色涂层钢板及钢带”（规格型号：0.17*1000）</w:t>
      </w:r>
      <w:r>
        <w:rPr>
          <w:rFonts w:hint="eastAsia" w:ascii="仿宋_GB2312" w:hAnsi="仿宋_GB2312" w:eastAsia="仿宋_GB2312" w:cs="仿宋_GB2312"/>
          <w:color w:val="auto"/>
          <w:sz w:val="32"/>
          <w:szCs w:val="32"/>
        </w:rPr>
        <w:t>进行抽样的事实；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3.《产品质量监督抽查结果通知单》（编号：49060030812182446）一份，证明淮南市市场监督管理局委托重庆仕益产品质量检测有限责任公司对田家庵区程晋雷钢构经营部销售的“彩钢卷”（规格型号：0.3*1000）</w:t>
      </w:r>
      <w:r>
        <w:rPr>
          <w:rFonts w:hint="eastAsia" w:ascii="仿宋_GB2312" w:hAnsi="仿宋_GB2312" w:eastAsia="仿宋_GB2312" w:cs="仿宋_GB2312"/>
          <w:color w:val="auto"/>
          <w:sz w:val="32"/>
          <w:szCs w:val="32"/>
        </w:rPr>
        <w:t>进行抽样的事实；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.《检验报告》</w:t>
      </w:r>
      <w:r>
        <w:rPr>
          <w:rFonts w:hint="eastAsia" w:ascii="仿宋_GB2312" w:hAnsi="仿宋_GB2312" w:eastAsia="仿宋_GB2312" w:cs="仿宋_GB2312"/>
          <w:b w:val="0"/>
          <w:bCs w:val="0"/>
          <w:color w:val="auto"/>
          <w:sz w:val="32"/>
          <w:szCs w:val="32"/>
          <w:lang w:val="en-US" w:eastAsia="zh-CN"/>
        </w:rPr>
        <w:t>（№:SY-J03220715）</w:t>
      </w:r>
      <w:r>
        <w:rPr>
          <w:rFonts w:hint="eastAsia" w:ascii="仿宋_GB2312" w:hAnsi="仿宋_GB2312" w:eastAsia="仿宋_GB2312" w:cs="仿宋_GB2312"/>
          <w:color w:val="auto"/>
          <w:sz w:val="32"/>
          <w:szCs w:val="32"/>
        </w:rPr>
        <w:t>一份，证明当事人销售的</w:t>
      </w:r>
      <w:r>
        <w:rPr>
          <w:rFonts w:hint="eastAsia" w:ascii="仿宋_GB2312" w:hAnsi="仿宋_GB2312" w:eastAsia="仿宋_GB2312" w:cs="仿宋_GB2312"/>
          <w:b w:val="0"/>
          <w:bCs w:val="0"/>
          <w:color w:val="auto"/>
          <w:sz w:val="32"/>
          <w:szCs w:val="32"/>
          <w:lang w:val="en-US" w:eastAsia="zh-CN"/>
        </w:rPr>
        <w:t>“彩钢卷”（规格型号：0.23*1000）</w:t>
      </w:r>
      <w:r>
        <w:rPr>
          <w:rFonts w:hint="eastAsia" w:ascii="仿宋_GB2312" w:hAnsi="仿宋_GB2312" w:eastAsia="仿宋_GB2312" w:cs="仿宋_GB2312"/>
          <w:color w:val="auto"/>
          <w:sz w:val="32"/>
          <w:szCs w:val="32"/>
        </w:rPr>
        <w:t>检验结论为不合格的事实；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《检验报告》</w:t>
      </w:r>
      <w:r>
        <w:rPr>
          <w:rFonts w:hint="eastAsia" w:ascii="仿宋_GB2312" w:hAnsi="仿宋_GB2312" w:eastAsia="仿宋_GB2312" w:cs="仿宋_GB2312"/>
          <w:b w:val="0"/>
          <w:bCs w:val="0"/>
          <w:color w:val="auto"/>
          <w:sz w:val="32"/>
          <w:szCs w:val="32"/>
          <w:lang w:val="en-US" w:eastAsia="zh-CN"/>
        </w:rPr>
        <w:t>（№:SY-J03220716）</w:t>
      </w:r>
      <w:r>
        <w:rPr>
          <w:rFonts w:hint="eastAsia" w:ascii="仿宋_GB2312" w:hAnsi="仿宋_GB2312" w:eastAsia="仿宋_GB2312" w:cs="仿宋_GB2312"/>
          <w:color w:val="auto"/>
          <w:sz w:val="32"/>
          <w:szCs w:val="32"/>
        </w:rPr>
        <w:t>一份，证明当事人销售的</w:t>
      </w:r>
      <w:r>
        <w:rPr>
          <w:rFonts w:hint="eastAsia" w:ascii="仿宋_GB2312" w:hAnsi="仿宋_GB2312" w:eastAsia="仿宋_GB2312" w:cs="仿宋_GB2312"/>
          <w:b w:val="0"/>
          <w:bCs w:val="0"/>
          <w:color w:val="auto"/>
          <w:sz w:val="32"/>
          <w:szCs w:val="32"/>
          <w:lang w:val="en-US" w:eastAsia="zh-CN"/>
        </w:rPr>
        <w:t>“彩色涂层钢板及钢带”（规格型号：0.17*1000）</w:t>
      </w:r>
      <w:r>
        <w:rPr>
          <w:rFonts w:hint="eastAsia" w:ascii="仿宋_GB2312" w:hAnsi="仿宋_GB2312" w:eastAsia="仿宋_GB2312" w:cs="仿宋_GB2312"/>
          <w:color w:val="auto"/>
          <w:sz w:val="32"/>
          <w:szCs w:val="32"/>
        </w:rPr>
        <w:t>检验结论为不合格的事实；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《检验报告》</w:t>
      </w:r>
      <w:r>
        <w:rPr>
          <w:rFonts w:hint="eastAsia" w:ascii="仿宋_GB2312" w:hAnsi="仿宋_GB2312" w:eastAsia="仿宋_GB2312" w:cs="仿宋_GB2312"/>
          <w:b w:val="0"/>
          <w:bCs w:val="0"/>
          <w:color w:val="auto"/>
          <w:sz w:val="32"/>
          <w:szCs w:val="32"/>
          <w:lang w:val="en-US" w:eastAsia="zh-CN"/>
        </w:rPr>
        <w:t>（№:SY-J03220719）</w:t>
      </w:r>
      <w:r>
        <w:rPr>
          <w:rFonts w:hint="eastAsia" w:ascii="仿宋_GB2312" w:hAnsi="仿宋_GB2312" w:eastAsia="仿宋_GB2312" w:cs="仿宋_GB2312"/>
          <w:color w:val="auto"/>
          <w:sz w:val="32"/>
          <w:szCs w:val="32"/>
        </w:rPr>
        <w:t>一份，证明当事人销售的</w:t>
      </w:r>
      <w:r>
        <w:rPr>
          <w:rFonts w:hint="eastAsia" w:ascii="仿宋_GB2312" w:hAnsi="仿宋_GB2312" w:eastAsia="仿宋_GB2312" w:cs="仿宋_GB2312"/>
          <w:b w:val="0"/>
          <w:bCs w:val="0"/>
          <w:color w:val="auto"/>
          <w:sz w:val="32"/>
          <w:szCs w:val="32"/>
          <w:lang w:val="en-US" w:eastAsia="zh-CN"/>
        </w:rPr>
        <w:t>“彩钢卷”（规格型号：0.3*1000）</w:t>
      </w:r>
      <w:r>
        <w:rPr>
          <w:rFonts w:hint="eastAsia" w:ascii="仿宋_GB2312" w:hAnsi="仿宋_GB2312" w:eastAsia="仿宋_GB2312" w:cs="仿宋_GB2312"/>
          <w:color w:val="auto"/>
          <w:sz w:val="32"/>
          <w:szCs w:val="32"/>
        </w:rPr>
        <w:t>检验结论为不合格的事实；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olor w:val="auto"/>
          <w:sz w:val="32"/>
          <w:szCs w:val="28"/>
          <w:u w:val="none"/>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.《现场笔录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询问笔录》各一份，证明当事人销售的不合格批次</w:t>
      </w:r>
      <w:r>
        <w:rPr>
          <w:rFonts w:hint="eastAsia" w:ascii="仿宋_GB2312" w:hAnsi="仿宋_GB2312" w:eastAsia="仿宋_GB2312" w:cs="仿宋_GB2312"/>
          <w:b w:val="0"/>
          <w:bCs w:val="0"/>
          <w:color w:val="auto"/>
          <w:sz w:val="32"/>
          <w:szCs w:val="32"/>
          <w:lang w:val="en-US" w:eastAsia="zh-CN"/>
        </w:rPr>
        <w:t>“彩钢卷”（规格型号：0.23*1000）、“彩色涂层钢板及钢带”</w:t>
      </w:r>
      <w:r>
        <w:rPr>
          <w:rFonts w:hint="eastAsia" w:ascii="仿宋_GB2312" w:hAnsi="仿宋" w:eastAsia="仿宋_GB2312"/>
          <w:color w:val="auto"/>
          <w:sz w:val="32"/>
          <w:szCs w:val="28"/>
          <w:u w:val="none"/>
          <w:lang w:val="en-US" w:eastAsia="zh-CN"/>
        </w:rPr>
        <w:t>（规格型号：0.17*1000）、“彩钢卷”（规格型号：0.3*1000）货值金额50500元，违法所得4000元的事实；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28"/>
          <w:u w:val="none"/>
          <w:lang w:val="en-US" w:eastAsia="zh-CN"/>
        </w:rPr>
        <w:t>8.当事人《营业执照》及经营者身份证复印件各一份，</w:t>
      </w:r>
      <w:r>
        <w:rPr>
          <w:rFonts w:hint="eastAsia" w:ascii="仿宋_GB2312" w:hAnsi="仿宋_GB2312" w:eastAsia="仿宋_GB2312" w:cs="仿宋_GB2312"/>
          <w:color w:val="auto"/>
          <w:sz w:val="32"/>
          <w:szCs w:val="32"/>
        </w:rPr>
        <w:t>证明当事人的主体资格；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.当事人提交的不合格产品召回报告、产品召回情况说明及整改报告一份，证明当事人对不合格产品主动予以召回的事实。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以上证据均经过了出证人的确认。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本案未采取行政强制措施，对照行政机关移送涉嫌犯罪案件的标准，尚不够移送追诉当事人刑事责任的条件。</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田听</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号行政处罚告知书，</w:t>
      </w:r>
      <w:r>
        <w:rPr>
          <w:rFonts w:hint="eastAsia" w:ascii="仿宋_GB2312" w:hAnsi="仿宋_GB2312" w:eastAsia="仿宋_GB2312" w:cs="仿宋_GB2312"/>
          <w:color w:val="auto"/>
          <w:sz w:val="32"/>
          <w:szCs w:val="32"/>
          <w:highlight w:val="none"/>
          <w:u w:val="none"/>
          <w:lang w:val="en-US" w:eastAsia="zh-CN"/>
        </w:rPr>
        <w:t>当事人在法定期限内未提出陈述、申辩及听证的要求。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我局认为，</w:t>
      </w:r>
      <w:r>
        <w:rPr>
          <w:rFonts w:hint="eastAsia" w:ascii="仿宋_GB2312" w:hAnsi="仿宋_GB2312" w:eastAsia="仿宋_GB2312" w:cs="仿宋_GB2312"/>
          <w:color w:val="auto"/>
          <w:sz w:val="32"/>
          <w:szCs w:val="32"/>
        </w:rPr>
        <w:t>当事人销售不合格</w:t>
      </w:r>
      <w:r>
        <w:rPr>
          <w:rFonts w:hint="eastAsia" w:ascii="仿宋_GB2312" w:hAnsi="仿宋_GB2312" w:eastAsia="仿宋_GB2312" w:cs="仿宋_GB2312"/>
          <w:b w:val="0"/>
          <w:bCs w:val="0"/>
          <w:color w:val="auto"/>
          <w:sz w:val="32"/>
          <w:szCs w:val="32"/>
          <w:lang w:val="en-US" w:eastAsia="zh-CN"/>
        </w:rPr>
        <w:t>“彩钢卷”（规格型号：0.23*1000）、“彩色涂层钢板及钢带”（规格型号：0.17*1000）、“彩钢卷”（规格型号：0.3*1000）</w:t>
      </w:r>
      <w:r>
        <w:rPr>
          <w:rFonts w:hint="eastAsia" w:ascii="仿宋_GB2312" w:hAnsi="仿宋_GB2312" w:eastAsia="仿宋_GB2312" w:cs="仿宋_GB2312"/>
          <w:color w:val="auto"/>
          <w:sz w:val="32"/>
          <w:szCs w:val="32"/>
        </w:rPr>
        <w:t>的行为，违反了《中华人民共和国产品质量法》第</w:t>
      </w:r>
      <w:r>
        <w:rPr>
          <w:rFonts w:hint="eastAsia" w:ascii="仿宋_GB2312" w:hAnsi="仿宋_GB2312" w:eastAsia="仿宋_GB2312" w:cs="仿宋_GB2312"/>
          <w:b w:val="0"/>
          <w:bCs w:val="0"/>
          <w:color w:val="auto"/>
          <w:sz w:val="32"/>
          <w:szCs w:val="32"/>
          <w:lang w:val="en-US" w:eastAsia="zh-CN"/>
        </w:rPr>
        <w:t>十三条第二款“禁止生产、销售不符合保障人体健康和人身、财产安全的标准和要求的工业产品。具体管理办法由国务院规定。”的规定，属于销售不合格产品的违法行为。</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依据《中华人民共和国产品质量法》第四十九条“生产、销售不符合保障人体健康和人身、财产安全的国家标准、行业标准的产品的，责令停止生产、销售，没收违法生产、销售的产品，并处违法生产、销售产品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包括已售出和未售出的产品，下同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货值金额等值以上三倍以下的罚款；有违法所得的，并处没收违法所得；情节严重的，吊销营业执照；构成犯罪的，依法追究刑事责任。”和《中华人民共和国行政处罚法》第二十八条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“行政机关实施行政处罚时，应当责令当事人改正或者限期改正违法行为。”，参照《安徽省市场监督管理行政处罚裁量权基准》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2022年本）</w:t>
      </w:r>
      <w:r>
        <w:rPr>
          <w:rFonts w:hint="eastAsia" w:ascii="仿宋_GB2312" w:hAnsi="仿宋_GB2312" w:eastAsia="仿宋_GB2312" w:cs="仿宋_GB2312"/>
          <w:color w:val="auto"/>
          <w:sz w:val="32"/>
          <w:szCs w:val="32"/>
        </w:rPr>
        <w:t>第三章第一节违反产品质量行为的行政处罚第【</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】条第一款第一项第</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1.有下列情形之一的，处货值金额等值罚款：（2）初次违法生产、销售，没有造成危害结果的。”之规定，决定责令当事人改正违法行为并予以处罚</w:t>
      </w:r>
      <w:r>
        <w:rPr>
          <w:rFonts w:hint="eastAsia" w:ascii="仿宋_GB2312" w:hAnsi="仿宋_GB2312" w:eastAsia="仿宋_GB2312" w:cs="仿宋_GB2312"/>
          <w:color w:val="auto"/>
          <w:sz w:val="32"/>
          <w:szCs w:val="32"/>
          <w:lang w:val="en-US" w:eastAsia="zh-CN"/>
        </w:rPr>
        <w:t>如下：</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w:t>
      </w:r>
      <w:r>
        <w:rPr>
          <w:rFonts w:hint="eastAsia" w:ascii="仿宋_GB2312" w:hAnsi="仿宋_GB2312" w:eastAsia="仿宋_GB2312" w:cs="仿宋_GB2312"/>
          <w:color w:val="auto"/>
          <w:sz w:val="32"/>
          <w:szCs w:val="32"/>
          <w:lang w:val="en-US" w:eastAsia="zh-CN"/>
        </w:rPr>
        <w:t>4000</w:t>
      </w:r>
      <w:r>
        <w:rPr>
          <w:rFonts w:hint="eastAsia" w:ascii="仿宋_GB2312" w:hAnsi="仿宋_GB2312" w:eastAsia="仿宋_GB2312" w:cs="仿宋_GB2312"/>
          <w:color w:val="auto"/>
          <w:sz w:val="32"/>
          <w:szCs w:val="32"/>
        </w:rPr>
        <w:t>.00元；</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2、罚款人民币</w:t>
      </w:r>
      <w:r>
        <w:rPr>
          <w:rFonts w:hint="eastAsia" w:ascii="仿宋_GB2312" w:hAnsi="仿宋_GB2312" w:eastAsia="仿宋_GB2312" w:cs="仿宋_GB2312"/>
          <w:color w:val="auto"/>
          <w:sz w:val="32"/>
          <w:szCs w:val="32"/>
          <w:lang w:val="en-US" w:eastAsia="zh-CN"/>
        </w:rPr>
        <w:t>50500</w:t>
      </w:r>
      <w:r>
        <w:rPr>
          <w:rFonts w:hint="eastAsia" w:ascii="仿宋_GB2312" w:hAnsi="仿宋_GB2312" w:eastAsia="仿宋_GB2312" w:cs="仿宋_GB2312"/>
          <w:color w:val="auto"/>
          <w:sz w:val="32"/>
          <w:szCs w:val="32"/>
        </w:rPr>
        <w:t>.00元。</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rPr>
        <w:t>中华人民共和国行政强制法</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》的规定申请人民法院强制执行。</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pPr>
        <w:keepNext w:val="0"/>
        <w:keepLines w:val="0"/>
        <w:pageBreakBefore w:val="0"/>
        <w:widowControl w:val="0"/>
        <w:kinsoku/>
        <w:wordWrap/>
        <w:overflowPunct/>
        <w:topLinePunct w:val="0"/>
        <w:bidi w:val="0"/>
        <w:adjustRightInd w:val="0"/>
        <w:snapToGrid w:val="0"/>
        <w:spacing w:line="360" w:lineRule="atLeas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pPr>
        <w:pStyle w:val="2"/>
        <w:ind w:left="0" w:leftChars="0" w:firstLine="0" w:firstLineChars="0"/>
        <w:rPr>
          <w:rFonts w:hint="eastAsia"/>
        </w:rPr>
      </w:pPr>
    </w:p>
    <w:p>
      <w:pPr>
        <w:pStyle w:val="3"/>
        <w:keepNext w:val="0"/>
        <w:keepLines w:val="0"/>
        <w:pageBreakBefore w:val="0"/>
        <w:widowControl w:val="0"/>
        <w:kinsoku/>
        <w:wordWrap/>
        <w:overflowPunct/>
        <w:topLinePunct w:val="0"/>
        <w:bidi w:val="0"/>
        <w:adjustRightInd/>
        <w:snapToGrid w:val="0"/>
        <w:spacing w:before="1" w:line="360" w:lineRule="atLeas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pPr>
        <w:keepNext w:val="0"/>
        <w:keepLines w:val="0"/>
        <w:pageBreakBefore w:val="0"/>
        <w:widowControl w:val="0"/>
        <w:kinsoku/>
        <w:wordWrap/>
        <w:overflowPunct/>
        <w:topLinePunct w:val="0"/>
        <w:bidi w:val="0"/>
        <w:snapToGrid w:val="0"/>
        <w:spacing w:line="360" w:lineRule="atLeas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hint="eastAsia" w:ascii="仿宋_GB2312" w:hAnsi="仿宋_GB2312" w:eastAsia="仿宋_GB2312" w:cs="仿宋_GB2312"/>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由办案机构留存</w:t>
      </w:r>
      <w:r>
        <w:rPr>
          <w:rFonts w:hint="eastAsia" w:ascii="仿宋_GB2312" w:hAnsi="仿宋_GB2312" w:eastAsia="仿宋_GB2312" w:cs="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kNDI1Yzg0YTBjZmUwNTFlNWI2ODRmMzE5Njg5ZjMifQ=="/>
  </w:docVars>
  <w:rsids>
    <w:rsidRoot w:val="3AD15E25"/>
    <w:rsid w:val="00702588"/>
    <w:rsid w:val="0091065E"/>
    <w:rsid w:val="00A60B94"/>
    <w:rsid w:val="00B40D21"/>
    <w:rsid w:val="00B77725"/>
    <w:rsid w:val="04222A5F"/>
    <w:rsid w:val="05F92DDC"/>
    <w:rsid w:val="08D069EB"/>
    <w:rsid w:val="09EB1B63"/>
    <w:rsid w:val="0AC94872"/>
    <w:rsid w:val="0B006766"/>
    <w:rsid w:val="0B8B43DF"/>
    <w:rsid w:val="141B194C"/>
    <w:rsid w:val="192A0A5C"/>
    <w:rsid w:val="210A7A37"/>
    <w:rsid w:val="2148092D"/>
    <w:rsid w:val="21E37453"/>
    <w:rsid w:val="22457241"/>
    <w:rsid w:val="249E10C1"/>
    <w:rsid w:val="25E535EB"/>
    <w:rsid w:val="29C57696"/>
    <w:rsid w:val="2A8A4AA6"/>
    <w:rsid w:val="2B0F3F82"/>
    <w:rsid w:val="2C045155"/>
    <w:rsid w:val="2D9A4369"/>
    <w:rsid w:val="30712799"/>
    <w:rsid w:val="32CF7DA6"/>
    <w:rsid w:val="34643731"/>
    <w:rsid w:val="35202463"/>
    <w:rsid w:val="3AD15E25"/>
    <w:rsid w:val="3B74479D"/>
    <w:rsid w:val="3CE40A3A"/>
    <w:rsid w:val="3CFC13D1"/>
    <w:rsid w:val="40D84BFE"/>
    <w:rsid w:val="415C3B37"/>
    <w:rsid w:val="416F6B49"/>
    <w:rsid w:val="41A10351"/>
    <w:rsid w:val="428A66A8"/>
    <w:rsid w:val="4A4C332E"/>
    <w:rsid w:val="4B7D6BEB"/>
    <w:rsid w:val="4FE21E3E"/>
    <w:rsid w:val="56E800D5"/>
    <w:rsid w:val="5714026E"/>
    <w:rsid w:val="57E816B6"/>
    <w:rsid w:val="58093DAB"/>
    <w:rsid w:val="5A8F4E1E"/>
    <w:rsid w:val="5AD57930"/>
    <w:rsid w:val="5BA86AF7"/>
    <w:rsid w:val="65B20DEA"/>
    <w:rsid w:val="6A210391"/>
    <w:rsid w:val="6C121BBE"/>
    <w:rsid w:val="6FF932FF"/>
    <w:rsid w:val="71D157E0"/>
    <w:rsid w:val="72330BA2"/>
    <w:rsid w:val="743120BB"/>
    <w:rsid w:val="75831AB5"/>
    <w:rsid w:val="75E0470A"/>
    <w:rsid w:val="78C311D5"/>
    <w:rsid w:val="79322D43"/>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2707</Words>
  <Characters>3271</Characters>
  <Lines>20</Lines>
  <Paragraphs>5</Paragraphs>
  <TotalTime>0</TotalTime>
  <ScaleCrop>false</ScaleCrop>
  <LinksUpToDate>false</LinksUpToDate>
  <CharactersWithSpaces>3452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attorney</cp:lastModifiedBy>
  <cp:lastPrinted>2023-07-12T02:45:00Z</cp:lastPrinted>
  <dcterms:modified xsi:type="dcterms:W3CDTF">2023-07-26T07:56:48Z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49C6745736AB4A638BD905C7731C602E</vt:lpwstr>
  </property>
</Properties>
</file>