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eastAsia="黑体" w:cs="黑体"/>
          <w:color w:val="000000" w:themeColor="text1"/>
          <w:kern w:val="2"/>
          <w:sz w:val="32"/>
          <w:szCs w:val="32"/>
          <w:u w:val="none"/>
          <w:lang w:val="en-US" w:eastAsia="zh-CN" w:bidi="ar-SA"/>
          <w14:textFill>
            <w14:solidFill>
              <w14:schemeClr w14:val="tx1"/>
            </w14:solidFill>
          </w14:textFill>
        </w:rPr>
        <w:t>一、</w:t>
      </w:r>
      <w:r>
        <w:rPr>
          <w:rFonts w:hint="eastAsia" w:ascii="黑体" w:hAnsi="黑体" w:eastAsia="黑体" w:cs="Times New Roman"/>
          <w:sz w:val="32"/>
          <w:szCs w:val="32"/>
        </w:rPr>
        <w:t>二氧化硫残留量</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color w:val="auto"/>
          <w:kern w:val="2"/>
          <w:sz w:val="32"/>
          <w:szCs w:val="32"/>
          <w:u w:val="none"/>
          <w:lang w:val="en-US" w:eastAsia="zh-CN" w:bidi="ar-SA"/>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不合格的原因是生产企业未按照《食品安全国家标准食品添加剂使用标准》（GB 2760—2014）规定，超范围或超限量使用二氧化硫。</w:t>
      </w:r>
    </w:p>
    <w:p>
      <w:pPr>
        <w:keepNext w:val="0"/>
        <w:keepLines w:val="0"/>
        <w:pageBreakBefore w:val="0"/>
        <w:kinsoku/>
        <w:overflowPunct/>
        <w:topLinePunct w:val="0"/>
        <w:autoSpaceDE/>
        <w:autoSpaceDN/>
        <w:bidi w:val="0"/>
        <w:adjustRightInd/>
        <w:snapToGrid/>
        <w:spacing w:line="560" w:lineRule="exact"/>
        <w:ind w:firstLine="592" w:firstLineChars="200"/>
        <w:textAlignment w:val="auto"/>
        <w:rPr>
          <w:rFonts w:ascii="Times New Roman" w:hAnsi="黑体" w:eastAsia="黑体" w:cs="Times New Roman"/>
          <w:spacing w:val="-12"/>
          <w:sz w:val="32"/>
          <w:szCs w:val="32"/>
        </w:rPr>
      </w:pPr>
      <w:r>
        <w:rPr>
          <w:rFonts w:hint="eastAsia" w:ascii="Times New Roman" w:hAnsi="黑体" w:eastAsia="黑体" w:cs="Times New Roman"/>
          <w:spacing w:val="-12"/>
          <w:sz w:val="32"/>
          <w:szCs w:val="32"/>
          <w:lang w:val="en-US" w:eastAsia="zh-CN"/>
        </w:rPr>
        <w:t>二、</w:t>
      </w:r>
      <w:r>
        <w:rPr>
          <w:rFonts w:ascii="Times New Roman" w:hAnsi="黑体" w:eastAsia="黑体" w:cs="Times New Roman"/>
          <w:spacing w:val="-12"/>
          <w:sz w:val="32"/>
          <w:szCs w:val="32"/>
        </w:rPr>
        <w:t>嗜渗酵母计数</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蜂蜜中嗜渗酵母对蜂蜜品质影响较大，是导致蜂蜜发酵的重要原因。蜂蜜中嗜渗酵母计数超标的原因，可能是蜂蜜在生产加工过程中受到嗜渗酵母</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微生物的污染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食用嗜渗酵母计数超标的蜂蜜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可能出现腹泻等不适症状。</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三、防腐剂混合使用时各自用量占其最大使用量的比例之和</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防腐剂是指天然或合成的化学成分，用于延缓或抑制由微生物引起的食品腐败变质。常见的防腐剂有苯甲酸及其钠盐、山梨酸及其钠盐等。《食品安全国家标准食品添加剂使用标准》（GB 2760—2014）中规定，防腐剂混合使用时，各自用量占其最大使用量的比例之和不得超过1。</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黑体" w:hAnsi="黑体" w:eastAsia="黑体" w:cs="仿宋_GB2312"/>
          <w:color w:val="auto"/>
          <w:kern w:val="2"/>
          <w:sz w:val="32"/>
          <w:szCs w:val="32"/>
          <w:u w:val="none"/>
        </w:rPr>
      </w:pPr>
      <w:r>
        <w:rPr>
          <w:rFonts w:hint="eastAsia" w:ascii="黑体" w:hAnsi="黑体" w:eastAsia="黑体" w:cs="仿宋_GB2312"/>
          <w:color w:val="auto"/>
          <w:kern w:val="2"/>
          <w:sz w:val="32"/>
          <w:szCs w:val="32"/>
          <w:u w:val="none"/>
          <w:lang w:val="en-US" w:eastAsia="zh-CN"/>
        </w:rPr>
        <w:t>四、</w:t>
      </w:r>
      <w:r>
        <w:rPr>
          <w:rFonts w:hint="eastAsia" w:ascii="黑体" w:hAnsi="黑体" w:eastAsia="黑体" w:cs="仿宋_GB2312"/>
          <w:color w:val="auto"/>
          <w:kern w:val="2"/>
          <w:sz w:val="32"/>
          <w:szCs w:val="32"/>
          <w:u w:val="none"/>
        </w:rPr>
        <w:t>菌落总数</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菌落总数是指示性微生物指标，用以反映食品的卫生状况。超标原因可能是生产企业所使用的原辅料初始菌落数较高；也可能是生产加工过程中卫生条件控制不严格；还可能与产品包装密封不严、储运条件控制不当等有关。</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仿宋_GB2312"/>
          <w:color w:val="auto"/>
          <w:kern w:val="2"/>
          <w:sz w:val="32"/>
          <w:szCs w:val="32"/>
          <w:u w:val="none"/>
          <w:lang w:eastAsia="zh-CN"/>
        </w:rPr>
      </w:pPr>
      <w:r>
        <w:rPr>
          <w:rFonts w:hint="eastAsia" w:ascii="黑体" w:hAnsi="黑体" w:eastAsia="黑体" w:cs="仿宋_GB2312"/>
          <w:color w:val="auto"/>
          <w:kern w:val="2"/>
          <w:sz w:val="32"/>
          <w:szCs w:val="32"/>
          <w:u w:val="none"/>
          <w:lang w:val="en-US" w:eastAsia="zh-CN"/>
        </w:rPr>
        <w:t>五、</w:t>
      </w:r>
      <w:r>
        <w:rPr>
          <w:rFonts w:hint="eastAsia" w:ascii="黑体" w:hAnsi="黑体" w:eastAsia="黑体" w:cs="仿宋_GB2312"/>
          <w:color w:val="auto"/>
          <w:kern w:val="2"/>
          <w:sz w:val="32"/>
          <w:szCs w:val="32"/>
          <w:u w:val="none"/>
          <w:lang w:eastAsia="zh-CN"/>
        </w:rPr>
        <w:t>水胺硫磷</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水胺硫磷是一种广谱、高效、高毒性、低残留的硫代磷酰胺类杀虫剂。《食品安全国家标准食品中农药最大残留限量》（GB 2763—2021）中规定，水胺硫磷在茶叶中最大残留限量值为0.05mg/kg。</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六、霉菌</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霉菌是真菌的一种，霉菌超标可能是生产企业所使用的原辅料受到霉菌污染，也可能是生产加工过程中卫生条件控制不严格消毒不彻底，还可能与产品包装密封不严、储运条件控制不当等有关。</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七、恩诺沙星</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color w:val="000000"/>
          <w:kern w:val="2"/>
          <w:sz w:val="32"/>
          <w:szCs w:val="32"/>
          <w:u w:val="none"/>
          <w:lang w:val="en-US" w:eastAsia="zh-CN" w:bidi="ar-SA"/>
        </w:rPr>
      </w:pPr>
      <w:r>
        <w:rPr>
          <w:rFonts w:hint="default" w:ascii="仿宋_GB2312" w:hAnsi="仿宋_GB2312" w:eastAsia="仿宋_GB2312" w:cs="仿宋_GB2312"/>
          <w:color w:val="000000"/>
          <w:kern w:val="2"/>
          <w:sz w:val="32"/>
          <w:szCs w:val="32"/>
          <w:u w:val="none"/>
          <w:lang w:val="en-US" w:eastAsia="zh-CN" w:bidi="ar-SA"/>
        </w:rPr>
        <w:t>恩诺沙星属第三代喹诺酮类药物，是一类人工合成的广谱抗菌药，用于治疗动物的皮肤感染、呼吸道感染等，是动物专属用药。动物源性食品中恩诺沙星超标的原因，可能是在养殖过程中为快速控制疫病，养殖户违规加大用药量或不遵守休药期规定，致使产品上市销售时药物残留超标。</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Times New Roman"/>
          <w:color w:val="000000"/>
          <w:kern w:val="2"/>
          <w:sz w:val="32"/>
          <w:szCs w:val="32"/>
          <w:u w:val="none"/>
          <w:lang w:val="en-US" w:eastAsia="zh-CN" w:bidi="ar-SA"/>
        </w:rPr>
      </w:pPr>
      <w:r>
        <w:rPr>
          <w:rFonts w:hint="eastAsia" w:ascii="黑体" w:hAnsi="黑体" w:eastAsia="黑体" w:cs="Times New Roman"/>
          <w:color w:val="000000"/>
          <w:kern w:val="2"/>
          <w:sz w:val="32"/>
          <w:szCs w:val="32"/>
          <w:u w:val="none"/>
          <w:lang w:val="en-US" w:eastAsia="zh-CN" w:bidi="ar-SA"/>
        </w:rPr>
        <w:t>八、</w:t>
      </w:r>
      <w:r>
        <w:rPr>
          <w:rFonts w:hint="default" w:ascii="黑体" w:hAnsi="黑体" w:eastAsia="黑体" w:cs="Times New Roman"/>
          <w:color w:val="000000"/>
          <w:kern w:val="2"/>
          <w:sz w:val="32"/>
          <w:szCs w:val="32"/>
          <w:u w:val="none"/>
          <w:lang w:val="en-US" w:eastAsia="zh-CN" w:bidi="ar-SA"/>
        </w:rPr>
        <w:t>噻虫胺</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噻虫胺是一种有机化合物，是新烟碱类中的一种杀虫剂，是一类高效安全、高选择性的新型杀虫剂。该药具有高效广谱、毒性较低等优点。蔬菜等农产品中噻虫胺残留量超标，可能为种植者未严格按照《食品安全国家标准 食品中农药最大残留限量》（GB 2763—2021）中规定用量使用，或者使用后未严格落实农药使用后安全间隔期有关规定而导致。</w:t>
      </w:r>
    </w:p>
    <w:p>
      <w:pPr>
        <w:keepNext w:val="0"/>
        <w:keepLines w:val="0"/>
        <w:pageBreakBefore w:val="0"/>
        <w:kinsoku/>
        <w:overflowPunct/>
        <w:topLinePunct w:val="0"/>
        <w:autoSpaceDE/>
        <w:autoSpaceDN/>
        <w:bidi w:val="0"/>
        <w:adjustRightInd/>
        <w:snapToGrid/>
        <w:spacing w:line="560" w:lineRule="exact"/>
        <w:ind w:firstLine="592" w:firstLineChars="200"/>
        <w:jc w:val="both"/>
        <w:textAlignment w:val="auto"/>
        <w:rPr>
          <w:rFonts w:ascii="黑体" w:hAnsi="黑体" w:eastAsia="黑体"/>
          <w:spacing w:val="-12"/>
          <w:sz w:val="32"/>
          <w:szCs w:val="32"/>
        </w:rPr>
      </w:pPr>
      <w:r>
        <w:rPr>
          <w:rFonts w:hint="eastAsia" w:ascii="黑体" w:hAnsi="黑体" w:eastAsia="黑体"/>
          <w:spacing w:val="-12"/>
          <w:sz w:val="32"/>
          <w:szCs w:val="32"/>
          <w:lang w:val="en-US" w:eastAsia="zh-CN"/>
        </w:rPr>
        <w:t>九、</w:t>
      </w:r>
      <w:r>
        <w:rPr>
          <w:rFonts w:hint="eastAsia" w:ascii="黑体" w:hAnsi="黑体" w:eastAsia="黑体"/>
          <w:spacing w:val="-12"/>
          <w:sz w:val="32"/>
          <w:szCs w:val="32"/>
        </w:rPr>
        <w:t>铅（以Pb计）</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铅是一种能够在生物体内蓄积且排除缓慢的重金属污染物。铅超标的原因，可能是企业在生产时未对原料进行严格验收或为降低产品成本而采用劣质原料，导致生产原料或辅料中的铅带入；也可能是在食品生产加工过程中，加工设备、容器、包装材料中的铅迁移带入食品。</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黑体" w:hAnsi="黑体" w:eastAsia="黑体" w:cs="Times New Roman"/>
          <w:color w:val="000000"/>
          <w:kern w:val="2"/>
          <w:sz w:val="32"/>
          <w:szCs w:val="32"/>
          <w:u w:val="none"/>
          <w:lang w:val="en-US" w:eastAsia="zh-CN" w:bidi="ar-SA"/>
        </w:rPr>
      </w:pPr>
      <w:r>
        <w:rPr>
          <w:rFonts w:hint="eastAsia" w:ascii="黑体" w:hAnsi="黑体" w:eastAsia="黑体" w:cs="Times New Roman"/>
          <w:color w:val="000000"/>
          <w:kern w:val="2"/>
          <w:sz w:val="32"/>
          <w:szCs w:val="32"/>
          <w:u w:val="none"/>
          <w:lang w:val="en-US" w:eastAsia="zh-CN" w:bidi="ar-SA"/>
        </w:rPr>
        <w:t>十、</w:t>
      </w:r>
      <w:r>
        <w:rPr>
          <w:rFonts w:hint="default" w:ascii="黑体" w:hAnsi="黑体" w:eastAsia="黑体" w:cs="Times New Roman"/>
          <w:color w:val="000000"/>
          <w:kern w:val="2"/>
          <w:sz w:val="32"/>
          <w:szCs w:val="32"/>
          <w:u w:val="none"/>
          <w:lang w:val="en-US" w:eastAsia="zh-CN" w:bidi="ar-SA"/>
        </w:rPr>
        <w:t>脱氢乙酸及其钠盐(以脱氢乙酸计)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脱氢乙酸及其钠盐作为防腐剂被广泛用于食品生产领域的食品添加剂，它能延长产品的保质期。脱氢乙酸及其钠盐作为一种广谱食品防腐剂，毒性较低。脱氢乙酸超标的原因可能是个别企业为防止食品腐败变质，超量使用了该添加剂，或者其使用的复配添加剂中该添加剂含量较高。</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olor w:val="000000" w:themeColor="text1"/>
          <w:kern w:val="2"/>
          <w:sz w:val="32"/>
          <w:szCs w:val="32"/>
          <w:u w:val="none"/>
          <w:lang w:eastAsia="zh-CN"/>
          <w14:textFill>
            <w14:solidFill>
              <w14:schemeClr w14:val="tx1"/>
            </w14:solidFill>
          </w14:textFill>
        </w:rPr>
      </w:pPr>
      <w:r>
        <w:rPr>
          <w:rFonts w:hint="eastAsia" w:ascii="黑体" w:hAnsi="黑体" w:eastAsia="黑体"/>
          <w:color w:val="000000" w:themeColor="text1"/>
          <w:kern w:val="2"/>
          <w:sz w:val="32"/>
          <w:szCs w:val="32"/>
          <w:u w:val="none"/>
          <w:lang w:val="en-US" w:eastAsia="zh-CN"/>
          <w14:textFill>
            <w14:solidFill>
              <w14:schemeClr w14:val="tx1"/>
            </w14:solidFill>
          </w14:textFill>
        </w:rPr>
        <w:t>十一、</w:t>
      </w:r>
      <w:r>
        <w:rPr>
          <w:rFonts w:hint="eastAsia" w:ascii="黑体" w:hAnsi="黑体" w:eastAsia="黑体"/>
          <w:color w:val="000000" w:themeColor="text1"/>
          <w:kern w:val="2"/>
          <w:sz w:val="32"/>
          <w:szCs w:val="32"/>
          <w:u w:val="none"/>
          <w:lang w:eastAsia="zh-CN"/>
          <w14:textFill>
            <w14:solidFill>
              <w14:schemeClr w14:val="tx1"/>
            </w14:solidFill>
          </w14:textFill>
        </w:rPr>
        <w:t>酵母</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textAlignment w:val="auto"/>
        <w:rPr>
          <w:rFonts w:hint="default" w:ascii="仿宋_GB2312" w:hAnsi="仿宋_GB2312" w:eastAsia="仿宋_GB2312" w:cs="仿宋_GB2312"/>
          <w:color w:val="000000"/>
          <w:kern w:val="2"/>
          <w:sz w:val="32"/>
          <w:szCs w:val="32"/>
          <w:u w:val="none"/>
          <w:lang w:val="en-US" w:eastAsia="zh-CN" w:bidi="ar-SA"/>
        </w:rPr>
      </w:pPr>
      <w:r>
        <w:rPr>
          <w:rFonts w:hint="eastAsia" w:ascii="仿宋" w:hAnsi="仿宋" w:eastAsia="仿宋" w:cs="仿宋_GB2312"/>
          <w:color w:val="000000" w:themeColor="text1"/>
          <w:kern w:val="2"/>
          <w:sz w:val="32"/>
          <w:szCs w:val="32"/>
          <w:u w:val="none"/>
          <w:lang w:val="en-US" w:eastAsia="zh-CN"/>
          <w14:textFill>
            <w14:solidFill>
              <w14:schemeClr w14:val="tx1"/>
            </w14:solidFill>
          </w14:textFill>
        </w:rPr>
        <w:t>酵母对糖类、脂类等有较强的“糖酵解”能力，能以分解有机质的形式危害食品，造成食品的腐败变质。如果食品中酵母菌含量超标，说明该食品的生产环节卫生质量较差，以及这种食品已过分发酵，容易变质。食品中酵母超标的原因可能是操作人员不按生产要求进行操作；对设备清洗不干净或消毒不严；加工环境卫生不达标等因素造成的交叉污染等。</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NjM2NWI4YTliZmU1ZDYzMmU0YmUxYWY5YWQ4Y2UifQ=="/>
  </w:docVars>
  <w:rsids>
    <w:rsidRoot w:val="0C8C4767"/>
    <w:rsid w:val="02D4355F"/>
    <w:rsid w:val="051C7148"/>
    <w:rsid w:val="05745268"/>
    <w:rsid w:val="06D74455"/>
    <w:rsid w:val="08123F6F"/>
    <w:rsid w:val="0B45380D"/>
    <w:rsid w:val="0BA40294"/>
    <w:rsid w:val="0C8C4767"/>
    <w:rsid w:val="11297BFB"/>
    <w:rsid w:val="15584A2B"/>
    <w:rsid w:val="15EC594F"/>
    <w:rsid w:val="167B6CBC"/>
    <w:rsid w:val="168C6AE4"/>
    <w:rsid w:val="17677D3A"/>
    <w:rsid w:val="18484AED"/>
    <w:rsid w:val="191B5B48"/>
    <w:rsid w:val="1924456A"/>
    <w:rsid w:val="193E766E"/>
    <w:rsid w:val="1A1F09D3"/>
    <w:rsid w:val="1D4213BE"/>
    <w:rsid w:val="1D8036A4"/>
    <w:rsid w:val="2462067D"/>
    <w:rsid w:val="26631425"/>
    <w:rsid w:val="26DF4641"/>
    <w:rsid w:val="272354B2"/>
    <w:rsid w:val="279C4F22"/>
    <w:rsid w:val="27A95480"/>
    <w:rsid w:val="28B22DF6"/>
    <w:rsid w:val="29572E48"/>
    <w:rsid w:val="2A2D3458"/>
    <w:rsid w:val="2A8B307E"/>
    <w:rsid w:val="2BAF5CCC"/>
    <w:rsid w:val="2BCE09B8"/>
    <w:rsid w:val="2D851703"/>
    <w:rsid w:val="2DB63420"/>
    <w:rsid w:val="324E00CB"/>
    <w:rsid w:val="32882B90"/>
    <w:rsid w:val="332F602F"/>
    <w:rsid w:val="33775400"/>
    <w:rsid w:val="33883CFF"/>
    <w:rsid w:val="36225F84"/>
    <w:rsid w:val="39B72E0C"/>
    <w:rsid w:val="3C0E1DC6"/>
    <w:rsid w:val="3C350180"/>
    <w:rsid w:val="3CB27B7F"/>
    <w:rsid w:val="3EAE1333"/>
    <w:rsid w:val="4039711A"/>
    <w:rsid w:val="42C5372B"/>
    <w:rsid w:val="435033F0"/>
    <w:rsid w:val="451200B3"/>
    <w:rsid w:val="460D6897"/>
    <w:rsid w:val="49810C65"/>
    <w:rsid w:val="4C615739"/>
    <w:rsid w:val="4E2C5712"/>
    <w:rsid w:val="4FBE9E45"/>
    <w:rsid w:val="508E0988"/>
    <w:rsid w:val="50BD5E1A"/>
    <w:rsid w:val="50CD6CD5"/>
    <w:rsid w:val="51DA41BF"/>
    <w:rsid w:val="51DB6199"/>
    <w:rsid w:val="567A47C5"/>
    <w:rsid w:val="59224657"/>
    <w:rsid w:val="593659D6"/>
    <w:rsid w:val="5B380402"/>
    <w:rsid w:val="5BD61F8A"/>
    <w:rsid w:val="5C454A26"/>
    <w:rsid w:val="5D6D3F12"/>
    <w:rsid w:val="5D817942"/>
    <w:rsid w:val="5DC475F0"/>
    <w:rsid w:val="5E1E6906"/>
    <w:rsid w:val="5ED95286"/>
    <w:rsid w:val="5FC26101"/>
    <w:rsid w:val="60A46527"/>
    <w:rsid w:val="62393C54"/>
    <w:rsid w:val="63217256"/>
    <w:rsid w:val="648D0CE1"/>
    <w:rsid w:val="65BE4C71"/>
    <w:rsid w:val="68DA55BD"/>
    <w:rsid w:val="6B3B0481"/>
    <w:rsid w:val="6CE62940"/>
    <w:rsid w:val="6DFF29E8"/>
    <w:rsid w:val="71D631AF"/>
    <w:rsid w:val="72B73991"/>
    <w:rsid w:val="76CB3F79"/>
    <w:rsid w:val="772D16F5"/>
    <w:rsid w:val="77704BDB"/>
    <w:rsid w:val="77745CF2"/>
    <w:rsid w:val="785415C7"/>
    <w:rsid w:val="7A935AC6"/>
    <w:rsid w:val="7CCF0986"/>
    <w:rsid w:val="F7DED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cs="Times New Roman"/>
      <w:szCs w:val="20"/>
    </w:r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paragraph" w:styleId="7">
    <w:name w:val="Body Text First Indent 2"/>
    <w:basedOn w:val="3"/>
    <w:unhideWhenUsed/>
    <w:qFormat/>
    <w:uiPriority w:val="99"/>
    <w:pPr>
      <w:ind w:firstLine="420" w:firstLineChars="200"/>
    </w:p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1124</Words>
  <Characters>1148</Characters>
  <Lines>0</Lines>
  <Paragraphs>0</Paragraphs>
  <TotalTime>0</TotalTime>
  <ScaleCrop>false</ScaleCrop>
  <LinksUpToDate>false</LinksUpToDate>
  <CharactersWithSpaces>1152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2021-11-09T06:11:00Z</dcterms:created>
  <dc:creator>anshenghui</dc:creator>
  <cp:lastModifiedBy>海纳百川</cp:lastModifiedBy>
  <cp:lastPrinted>2021-11-09T09:23:00Z</cp:lastPrinted>
  <dcterms:modified xsi:type="dcterms:W3CDTF">2023-07-27T01:09:21Z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59C52D3E5ED14B2AAC34DFF374B5170D</vt:lpwstr>
  </property>
</Properties>
</file>