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本次检验项目</w:t>
      </w:r>
    </w:p>
    <w:p>
      <w:pPr>
        <w:numPr>
          <w:ilvl w:val="0"/>
          <w:numId w:val="1"/>
        </w:numPr>
        <w:rPr>
          <w:rFonts w:hint="eastAsia" w:ascii="黑体" w:hAnsi="黑体" w:eastAsia="黑体" w:cs="楷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楷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饼干</w:t>
      </w:r>
    </w:p>
    <w:p>
      <w:pPr>
        <w:numPr>
          <w:ilvl w:val="0"/>
          <w:numId w:val="0"/>
        </w:num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ind w:firstLine="600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抽检依据是 GB 2760-2014《食品安全国家标准 食品添加剂使用标准》,GB 7100-2015《食品安全国家标准 饼干》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等指标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要求。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检验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项目包括山梨酸及其钾盐(以山梨酸计)、铝的残留量(干样品，以Al计)、脱氢乙酸及其钠盐(以脱氢乙酸计)、糖精钠（以糖精计）、霉菌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</w:pPr>
    </w:p>
    <w:p>
      <w:pPr>
        <w:numPr>
          <w:ilvl w:val="0"/>
          <w:numId w:val="1"/>
        </w:numPr>
        <w:rPr>
          <w:rFonts w:hint="eastAsia" w:ascii="黑体" w:hAnsi="黑体" w:eastAsia="黑体" w:cs="楷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楷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餐饮食品</w:t>
      </w:r>
    </w:p>
    <w:p>
      <w:pPr>
        <w:numPr>
          <w:ilvl w:val="0"/>
          <w:numId w:val="0"/>
        </w:num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ind w:firstLine="600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抽检依据是 GB 2760-2014《食品安全国家标准 食品添加剂使用标准》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、GB 14934-2016《食品安全国家标准 消毒餐(饮)具》等指标要求。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ind w:firstLine="600" w:firstLineChars="200"/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检验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项目包括苯甲酸及其钠盐(以苯甲酸计)、山梨酸及其钾盐(以山梨酸计)、脱氢乙酸及其钠盐(以脱氢乙酸计)、糖精钠(以糖精计)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、阴离子合成洗涤剂(以十二烷基苯磺酸钠计),大肠菌群。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楷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炒货食品及坚果制品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抽检依据是 GB 16565-2003《油炸小食品卫生标准》,GB 2762-2017《食品安全国家标准 食品中污染物限量》,GB 2760-2014《食品安全国家标准 食品添加剂使用标准》,GB 19300-2014《食品安全国家标准 坚果与籽类食品》等标准及产品明示标准和指标的要求。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检验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项目包括酸价(以脂肪计)(KOH)、过氧化值(以脂肪计)、铅(以Pb计)、糖精钠(以糖精计)、甜蜜素(以环己基氨基磺酸计)、二氧化硫残留量、大肠菌群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rPr>
          <w:rFonts w:hint="default" w:ascii="黑体" w:hAnsi="黑体" w:eastAsia="黑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蛋制品</w:t>
      </w:r>
    </w:p>
    <w:p>
      <w:pPr>
        <w:numPr>
          <w:ilvl w:val="0"/>
          <w:numId w:val="0"/>
        </w:num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抽检依据是GB 2762-2017《食品安全国家标准 食品中污染物限量》,GB 2760-2014《食品安全国家标准 食品添加剂使用标准》等指标要求。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检验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项目包括铅(以Pb计)、苯甲酸及其钠盐(以苯甲酸计)、山梨酸及其钾盐(以山梨酸计)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楷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楷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淀粉及淀粉制品</w:t>
      </w:r>
    </w:p>
    <w:p>
      <w:pPr>
        <w:numPr>
          <w:ilvl w:val="0"/>
          <w:numId w:val="2"/>
        </w:numPr>
        <w:ind w:leftChars="0"/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抽检依据是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 GB 2762-2017《食品安全国家标准 食品中污染物限量》,GB 2760-2014《食品安全国家标准 食品添加剂使用标准》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等指标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要求。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检验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项目包括铅(以Pb计)、铝的残留量(干样品，以Al计)、二氧化硫残留量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黑体" w:hAnsi="黑体" w:eastAsia="黑体" w:cs="楷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楷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豆制品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抽检依据是 GB 2762-2017《食品安全国家标准 食品中污染物限量》,GB 2760-2014《食品安全国家标准 食品添加剂使用标准》等指标要求。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检验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项目包括铅(以Pb计)、苯甲酸及其钠盐(以苯甲酸计)、脱氢乙酸及其钠盐(以脱氢乙酸计)、铝的残留量(干样品，以Al计)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七、方便食品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抽检依据是GB 2760-2014《食品安全国家标准 食品添加剂使用标准》, Q/ZSTY 0002S-2022《调味面制品》等标准及产品明示标准和指标的要求。</w:t>
      </w:r>
    </w:p>
    <w:p>
      <w:p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ind w:firstLine="600" w:firstLineChars="200"/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检验项目包括苯甲酸及其钠盐(以苯甲酸计)、山梨酸及其钾盐(以山梨酸计)、脱氢乙酸及其钠盐(以脱氢乙酸计)、糖精钠(以糖精计)、菌落总数、大肠菌群、霉菌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八、糕点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抽检依据是GB 2760-2014《食品安全国家标准 食品添加剂使用标准》,GB 7099-2015《食品安全国家标准 糕点、面包》等指标要求。</w:t>
      </w:r>
    </w:p>
    <w:p>
      <w:p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检验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项目包括苯甲酸及其钠盐(以苯甲酸计)、山梨酸及其钾盐(以山梨酸计)、糖精钠(以糖精计)、脱氢乙酸及其钠盐(以脱氢乙酸计)、霉菌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罐头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抽检依据是 GB 2760-2014《食品安全国家标准 食品添加剂使用标准》等指标要求。</w:t>
      </w:r>
    </w:p>
    <w:p>
      <w:p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检验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项目包括脱氢乙酸及其钠盐(以脱氢乙酸计)、苯甲酸及其钠盐(以苯甲酸计)、山梨酸及其钾盐(以山梨酸计)、糖精钠(以糖精计)、甜蜜素(以环己基氨基磺酸计)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、酒类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ind w:firstLine="600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抽检依据是 产品明示质量要求,GB 2758-2012《食品安全国家标准 发酵酒及其配制酒》 要求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、Q/ZJJ 0001S-2021《枝江配制酒》,GB 2757-2012《食品安全国家标准 蒸馏酒及其配制酒》,GB 2760-2014《食品安全国家标准 食品添加剂使用标准》 等指标要求。</w:t>
      </w:r>
    </w:p>
    <w:p>
      <w:p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检验项目包括酒精度、氰化物(以HCN计)、甲醇、甜蜜素(以环己基氨基磺酸计)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、甲醛。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十一、粮食加工品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抽检依据是GB 2762-2017《食品安全国家标准 食品中污染物限量》,GB 2761-2017《食品安全国家标准 食品中真菌毒素限量》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等指标和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要求。</w:t>
      </w:r>
    </w:p>
    <w:p>
      <w:p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检验项目包括铅(以Pb计)、苯甲酸及其钠盐(以苯甲酸计)、山梨酸及其钾盐(以山梨酸计)、脱氢乙酸及其钠盐(以脱氢乙酸计)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、镉(以Cd计)、黄曲霉毒素B1、无机砷(以As计)、苯并[a]芘、玉米赤霉烯酮。</w:t>
      </w:r>
    </w:p>
    <w:p>
      <w:pPr>
        <w:numPr>
          <w:ilvl w:val="0"/>
          <w:numId w:val="4"/>
        </w:numP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肉制品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抽检依据是 GB 2730-2015《食品安全国家标准 腌腊肉制品》,GB 2762-2017《食品安全国家标准 食品中污染物限量》,GB 2760-2014《食品安全国家标准 食品添加剂使用标准》,整顿办函[2011]1号《食品中可能违法添加的非食用物质和易滥用的食品添加剂品种名单(第五批)》等指标要求。</w:t>
      </w:r>
    </w:p>
    <w:p>
      <w:p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检验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项目包括过氧化值(以脂肪计)、总砷(以As计)、亚硝酸盐(以亚硝酸钠计)、苯甲酸及其钠盐(以苯甲酸计)、山梨酸及其钾盐(以山梨酸计)、胭脂红、氯霉素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乳制品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抽检依据是GB 25190-2010《食品安全国家标准 灭菌乳》,卫生部、工业和信息化部、农业部、工商总局、质检总局公告2011年第10号《关于三聚氰胺在食品中的限量值的公告》,GB 2760-2014《食品安全国家标准 食品添加剂使用标准》等指标要求。</w:t>
      </w:r>
    </w:p>
    <w:p>
      <w:p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检验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项目包括蛋白质、非脂乳固体、酸度、脂肪、三聚氰胺、丙二醇 、商业无菌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十四、食糖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ind w:firstLine="600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抽检依据是GB 2760-2014《食品安全国家标准 食品添加剂使用标准》,GB 13104-2014《食品安全国家标准 食糖》等指标要求。</w:t>
      </w:r>
    </w:p>
    <w:p>
      <w:p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ind w:firstLine="600" w:firstLineChars="200"/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检验项目包括二氧化硫残留量、螨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食用油、油脂及其制品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ind w:firstLine="600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抽检依据是GB 2760-2014《食品安全国家标准 食品添加剂使用标准》,GB 13104-2014《食品安全国家标准 食糖》等指标要求。</w:t>
      </w:r>
    </w:p>
    <w:p>
      <w:pPr>
        <w:ind w:firstLine="600"/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ind w:firstLine="600" w:firstLineChars="200"/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检验项目包括GB/T 40851-2021《食用调和油》,GB 2762-2017《食品安全国家标准 食品中污染物限量》,GB 2716-2018《食品安全国家标准 植物油》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十六、蔬菜制品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抽检依据是GB 2762-2017《食品安全国家标准 食品中污染物限量》,GB 2760-2014《食品安全国家标准 食品添加剂使用标准》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等指标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要求。</w:t>
      </w:r>
    </w:p>
    <w:p>
      <w:p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检验项目包括苯甲酸及其钠盐(以苯甲酸计)、山梨酸及其钾盐(以山梨酸计)、脱氢乙酸及其钠盐(以脱氢乙酸计)、甜蜜素(以环己基氨基磺酸计)、亚硝酸盐（以 NaNO^2 计）、二氧化硫残留量、防腐剂混合使用时各自用量占其最大使用量的比例之和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5"/>
        </w:numP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薯类和膨化食品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抽检依据是 GB 17401-2014《食品安全国家标准 膨化食品》,GB 2760-2014《食品安全国家标准 食品添加剂使用标准》,GB 29921-2021《食品安全国家标准 预包装食品中致病菌限量》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等指标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要求。</w:t>
      </w:r>
    </w:p>
    <w:p>
      <w:p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检验项目包括酸价(以脂肪计)(KOH)、过氧化值(以脂肪计)、糖精钠(以糖精计)、苯甲酸及其钠盐(以苯甲酸计)、山梨酸及其钾盐(以山梨酸计)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5"/>
        </w:numP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速冻食品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抽检依据是GB 2760-2014《食品安全国家标准 食品添加剂使用标准》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等指标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要求。</w:t>
      </w:r>
    </w:p>
    <w:p>
      <w:p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检验项目包括糖精钠(以糖精计)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5"/>
        </w:numP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糖果制品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抽检依据是符合 GB 2762-2017《食品安全国家标准 食品中污染物限量》,GB 2760-2014《食品安全国家标准 食品添加剂使用标准》,GB 19299-2015《食品安全国家标准 果冻》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等指标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要求。</w:t>
      </w:r>
    </w:p>
    <w:p>
      <w:p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检验项目包括铅(以Pb计)、苯甲酸及其钠盐(以苯甲酸计)、山梨酸及其钾盐(以山梨酸计)、糖精钠(以糖精计)、甜蜜素(以环己基氨基磺酸计)、霉菌、酵母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楷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楷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二十、调味品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抽检依据是GB 2762-2017《食品安全国家标准 食品中污染物限量》,食品整治办[2008]3号《食品中可能违法添加的非食用物质和易滥用的食品添加剂品种名单(第一批)》,GB 2760-2014《食品安全国家标准 食品添加剂使用标准》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等指标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要求。</w:t>
      </w:r>
    </w:p>
    <w:p>
      <w:p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spacing w:line="520" w:lineRule="exact"/>
        <w:ind w:firstLine="600" w:firstLineChars="200"/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检验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项目包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括铅(以Pb计)、罗丹明B、脱氢乙酸及其钠盐(以脱氢乙酸计)</w:t>
      </w:r>
      <w:r>
        <w:rPr>
          <w:rFonts w:hint="eastAsia" w:asciiTheme="minorEastAsia" w:hAnsiTheme="minorEastAsia" w:cstheme="minorEastAsia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二十一、食用农产品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numPr>
          <w:ilvl w:val="0"/>
          <w:numId w:val="0"/>
        </w:numPr>
        <w:spacing w:line="520" w:lineRule="exact"/>
        <w:ind w:firstLine="600" w:firstLineChars="200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color w:val="auto"/>
          <w:kern w:val="2"/>
          <w:sz w:val="30"/>
          <w:szCs w:val="30"/>
          <w:lang w:val="en-US" w:eastAsia="zh-CN" w:bidi="ar-SA"/>
        </w:rPr>
        <w:t>抽检依据是农业农村部公告 第250号《食品动物中禁止使用的药品及其他化合物清单》,GB 31650.1-2022《食品安全国家标准 食品中41种兽药最大残留限量》,GB 31650-2019《食品安全国家标准 食品中兽药最大残留限量》及等标准和指标的要求。</w:t>
      </w:r>
    </w:p>
    <w:p>
      <w:pPr>
        <w:rPr>
          <w:rFonts w:hint="eastAsia"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numPr>
          <w:ilvl w:val="0"/>
          <w:numId w:val="0"/>
        </w:numPr>
        <w:spacing w:line="520" w:lineRule="exact"/>
        <w:ind w:firstLine="600" w:firstLineChars="200"/>
        <w:rPr>
          <w:rFonts w:hint="eastAsia" w:asciiTheme="minorEastAsia" w:hAnsiTheme="minorEastAsia" w:cstheme="minorEastAsia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lang w:eastAsia="zh-CN"/>
        </w:rPr>
        <w:t>检验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项目包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0"/>
          <w:szCs w:val="30"/>
          <w:lang w:val="en-US" w:eastAsia="zh-CN" w:bidi="ar-SA"/>
        </w:rPr>
        <w:t>括阿维菌素、啶虫脒、毒死蜱、氟虫腈、甲拌磷</w:t>
      </w:r>
      <w:r>
        <w:rPr>
          <w:rFonts w:hint="eastAsia" w:asciiTheme="minorEastAsia" w:hAnsiTheme="minorEastAsia" w:cstheme="minorEastAsia"/>
          <w:color w:val="auto"/>
          <w:kern w:val="2"/>
          <w:sz w:val="30"/>
          <w:szCs w:val="30"/>
          <w:lang w:val="en-US" w:eastAsia="zh-CN" w:bidi="ar-SA"/>
        </w:rPr>
        <w:t>磺胺类(总量)、恩诺沙星、甲氧苄啶、五氯酚酸钠(以五氯酚计)、氯霉素、恩诺沙星、氧氟沙星、诺氟沙星、培氟沙星、丙溴磷、联苯菊酯、三唑磷、杀扑磷、敌敌畏、氧乐果等。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7014C"/>
    <w:multiLevelType w:val="singleLevel"/>
    <w:tmpl w:val="AEE701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698DC1"/>
    <w:multiLevelType w:val="singleLevel"/>
    <w:tmpl w:val="CF698DC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CF9D459"/>
    <w:multiLevelType w:val="singleLevel"/>
    <w:tmpl w:val="2CF9D459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BED3EB8"/>
    <w:multiLevelType w:val="singleLevel"/>
    <w:tmpl w:val="5BED3EB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DA07676"/>
    <w:multiLevelType w:val="singleLevel"/>
    <w:tmpl w:val="7DA07676"/>
    <w:lvl w:ilvl="0" w:tentative="0">
      <w:start w:val="1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Mjg5MGM0ZmEzODNmMTE4NTVjNmM3ZDkwOGUyZDgifQ=="/>
  </w:docVars>
  <w:rsids>
    <w:rsidRoot w:val="00B11268"/>
    <w:rsid w:val="00006A2F"/>
    <w:rsid w:val="00026393"/>
    <w:rsid w:val="0004045E"/>
    <w:rsid w:val="00052E19"/>
    <w:rsid w:val="0006396D"/>
    <w:rsid w:val="000D6487"/>
    <w:rsid w:val="000D7D97"/>
    <w:rsid w:val="000E7AB7"/>
    <w:rsid w:val="00133B96"/>
    <w:rsid w:val="001548ED"/>
    <w:rsid w:val="00170E6D"/>
    <w:rsid w:val="00205135"/>
    <w:rsid w:val="00207BC9"/>
    <w:rsid w:val="00216D25"/>
    <w:rsid w:val="00223C24"/>
    <w:rsid w:val="00252136"/>
    <w:rsid w:val="00262C10"/>
    <w:rsid w:val="0026779D"/>
    <w:rsid w:val="00280911"/>
    <w:rsid w:val="002B0694"/>
    <w:rsid w:val="002C5A68"/>
    <w:rsid w:val="002F0728"/>
    <w:rsid w:val="0030032C"/>
    <w:rsid w:val="00347E33"/>
    <w:rsid w:val="00350ED1"/>
    <w:rsid w:val="00366B97"/>
    <w:rsid w:val="003D6BD0"/>
    <w:rsid w:val="00460C4B"/>
    <w:rsid w:val="00495919"/>
    <w:rsid w:val="004A1749"/>
    <w:rsid w:val="00500CAF"/>
    <w:rsid w:val="005036EC"/>
    <w:rsid w:val="005312F4"/>
    <w:rsid w:val="005424FE"/>
    <w:rsid w:val="00542770"/>
    <w:rsid w:val="005570CB"/>
    <w:rsid w:val="00587183"/>
    <w:rsid w:val="005E5B0B"/>
    <w:rsid w:val="0062576D"/>
    <w:rsid w:val="00675EFE"/>
    <w:rsid w:val="0069630E"/>
    <w:rsid w:val="006C24EC"/>
    <w:rsid w:val="006F70F9"/>
    <w:rsid w:val="007047E4"/>
    <w:rsid w:val="00714970"/>
    <w:rsid w:val="00784662"/>
    <w:rsid w:val="007A2650"/>
    <w:rsid w:val="007F1B1A"/>
    <w:rsid w:val="00802ECC"/>
    <w:rsid w:val="008079DB"/>
    <w:rsid w:val="008246DD"/>
    <w:rsid w:val="00825859"/>
    <w:rsid w:val="0082701A"/>
    <w:rsid w:val="00833689"/>
    <w:rsid w:val="00856CF3"/>
    <w:rsid w:val="008D2D6F"/>
    <w:rsid w:val="00910579"/>
    <w:rsid w:val="00911EB5"/>
    <w:rsid w:val="00981F6F"/>
    <w:rsid w:val="00A068A5"/>
    <w:rsid w:val="00A13340"/>
    <w:rsid w:val="00A273DE"/>
    <w:rsid w:val="00A46D02"/>
    <w:rsid w:val="00AD4E9C"/>
    <w:rsid w:val="00AE3611"/>
    <w:rsid w:val="00AE55C8"/>
    <w:rsid w:val="00AF3C46"/>
    <w:rsid w:val="00B01029"/>
    <w:rsid w:val="00B11268"/>
    <w:rsid w:val="00B44E9E"/>
    <w:rsid w:val="00B90E19"/>
    <w:rsid w:val="00BF295E"/>
    <w:rsid w:val="00C44B42"/>
    <w:rsid w:val="00C52623"/>
    <w:rsid w:val="00CC4119"/>
    <w:rsid w:val="00CC44D7"/>
    <w:rsid w:val="00D23605"/>
    <w:rsid w:val="00D37257"/>
    <w:rsid w:val="00D51291"/>
    <w:rsid w:val="00D62210"/>
    <w:rsid w:val="00D674A1"/>
    <w:rsid w:val="00D97145"/>
    <w:rsid w:val="00DC08D8"/>
    <w:rsid w:val="00E14FD8"/>
    <w:rsid w:val="00E24A58"/>
    <w:rsid w:val="00E2766B"/>
    <w:rsid w:val="00E67608"/>
    <w:rsid w:val="00EA23FD"/>
    <w:rsid w:val="00F439FF"/>
    <w:rsid w:val="00F50DD4"/>
    <w:rsid w:val="00FB357C"/>
    <w:rsid w:val="00FD1688"/>
    <w:rsid w:val="019362A4"/>
    <w:rsid w:val="01D13CB5"/>
    <w:rsid w:val="01EA0118"/>
    <w:rsid w:val="02286DC3"/>
    <w:rsid w:val="02AB558C"/>
    <w:rsid w:val="02F04435"/>
    <w:rsid w:val="03DB0660"/>
    <w:rsid w:val="03E74F1C"/>
    <w:rsid w:val="04323463"/>
    <w:rsid w:val="04406715"/>
    <w:rsid w:val="049231B8"/>
    <w:rsid w:val="04B36EE7"/>
    <w:rsid w:val="04D05CEB"/>
    <w:rsid w:val="04DD3FF6"/>
    <w:rsid w:val="055A5ACD"/>
    <w:rsid w:val="05685859"/>
    <w:rsid w:val="066A5E4A"/>
    <w:rsid w:val="067B1C86"/>
    <w:rsid w:val="06971E27"/>
    <w:rsid w:val="06986394"/>
    <w:rsid w:val="06C760EC"/>
    <w:rsid w:val="06CC4290"/>
    <w:rsid w:val="07610E7C"/>
    <w:rsid w:val="07725305"/>
    <w:rsid w:val="07995D19"/>
    <w:rsid w:val="0806270F"/>
    <w:rsid w:val="08300C19"/>
    <w:rsid w:val="08301119"/>
    <w:rsid w:val="084762C4"/>
    <w:rsid w:val="084E5B44"/>
    <w:rsid w:val="086A3B52"/>
    <w:rsid w:val="08D72F06"/>
    <w:rsid w:val="09951092"/>
    <w:rsid w:val="09EB0ED1"/>
    <w:rsid w:val="0A131415"/>
    <w:rsid w:val="0A2148F3"/>
    <w:rsid w:val="0AB74923"/>
    <w:rsid w:val="0AF618DB"/>
    <w:rsid w:val="0B1B7E28"/>
    <w:rsid w:val="0B2F2DAF"/>
    <w:rsid w:val="0BE97551"/>
    <w:rsid w:val="0C37346C"/>
    <w:rsid w:val="0CCE17B8"/>
    <w:rsid w:val="0D044784"/>
    <w:rsid w:val="0D8B1867"/>
    <w:rsid w:val="0DEE7FC9"/>
    <w:rsid w:val="0E0B7D94"/>
    <w:rsid w:val="0E561179"/>
    <w:rsid w:val="0E8E76F0"/>
    <w:rsid w:val="0FB12275"/>
    <w:rsid w:val="0FF41BED"/>
    <w:rsid w:val="105D2736"/>
    <w:rsid w:val="10861954"/>
    <w:rsid w:val="10AF2C58"/>
    <w:rsid w:val="10D73F5D"/>
    <w:rsid w:val="10D91A83"/>
    <w:rsid w:val="11251C0E"/>
    <w:rsid w:val="112A22DF"/>
    <w:rsid w:val="115630D4"/>
    <w:rsid w:val="11963E18"/>
    <w:rsid w:val="11B9413C"/>
    <w:rsid w:val="11F8627E"/>
    <w:rsid w:val="12223C46"/>
    <w:rsid w:val="12E44A55"/>
    <w:rsid w:val="139A199E"/>
    <w:rsid w:val="13D63BBB"/>
    <w:rsid w:val="13DD48BF"/>
    <w:rsid w:val="146E6986"/>
    <w:rsid w:val="147A357D"/>
    <w:rsid w:val="14903FEF"/>
    <w:rsid w:val="150115A9"/>
    <w:rsid w:val="155935EE"/>
    <w:rsid w:val="15AA656E"/>
    <w:rsid w:val="15C94D56"/>
    <w:rsid w:val="15D31197"/>
    <w:rsid w:val="15DB629E"/>
    <w:rsid w:val="15F80BFE"/>
    <w:rsid w:val="1645772F"/>
    <w:rsid w:val="165023C6"/>
    <w:rsid w:val="165D151B"/>
    <w:rsid w:val="17270F66"/>
    <w:rsid w:val="174435F7"/>
    <w:rsid w:val="17AF1790"/>
    <w:rsid w:val="17DD06B8"/>
    <w:rsid w:val="18041ADC"/>
    <w:rsid w:val="18575CB1"/>
    <w:rsid w:val="18621E33"/>
    <w:rsid w:val="18DA45EA"/>
    <w:rsid w:val="190478B9"/>
    <w:rsid w:val="19391DE7"/>
    <w:rsid w:val="19AA66B3"/>
    <w:rsid w:val="19B77544"/>
    <w:rsid w:val="19BB1759"/>
    <w:rsid w:val="19D92EE0"/>
    <w:rsid w:val="19EF4E5E"/>
    <w:rsid w:val="1A736AA5"/>
    <w:rsid w:val="1ADF2787"/>
    <w:rsid w:val="1B5607E3"/>
    <w:rsid w:val="1B746CD0"/>
    <w:rsid w:val="1B7C2EBF"/>
    <w:rsid w:val="1B813387"/>
    <w:rsid w:val="1BA36F23"/>
    <w:rsid w:val="1BD113B1"/>
    <w:rsid w:val="1C8C6544"/>
    <w:rsid w:val="1CF770F3"/>
    <w:rsid w:val="1CFF0AC4"/>
    <w:rsid w:val="1D2422D8"/>
    <w:rsid w:val="1DEE00DB"/>
    <w:rsid w:val="1E42335E"/>
    <w:rsid w:val="1EBE54E1"/>
    <w:rsid w:val="1FCF29CF"/>
    <w:rsid w:val="1FDA1374"/>
    <w:rsid w:val="1FF27074"/>
    <w:rsid w:val="202645B9"/>
    <w:rsid w:val="20CC5161"/>
    <w:rsid w:val="21121BAD"/>
    <w:rsid w:val="216B6728"/>
    <w:rsid w:val="218B0B78"/>
    <w:rsid w:val="21B52AD4"/>
    <w:rsid w:val="21F312B8"/>
    <w:rsid w:val="225C2514"/>
    <w:rsid w:val="228A7172"/>
    <w:rsid w:val="22FF35CB"/>
    <w:rsid w:val="23036CE8"/>
    <w:rsid w:val="23575678"/>
    <w:rsid w:val="23AC3027"/>
    <w:rsid w:val="242E54A1"/>
    <w:rsid w:val="243F2EC8"/>
    <w:rsid w:val="24977834"/>
    <w:rsid w:val="24B763A4"/>
    <w:rsid w:val="24E011DB"/>
    <w:rsid w:val="24E30CCB"/>
    <w:rsid w:val="24E743D1"/>
    <w:rsid w:val="25077BA5"/>
    <w:rsid w:val="25205A7B"/>
    <w:rsid w:val="258506D6"/>
    <w:rsid w:val="25E64D1E"/>
    <w:rsid w:val="25FC2044"/>
    <w:rsid w:val="261F3F85"/>
    <w:rsid w:val="26401D76"/>
    <w:rsid w:val="266D1B4B"/>
    <w:rsid w:val="26722306"/>
    <w:rsid w:val="26BD4622"/>
    <w:rsid w:val="26BE379D"/>
    <w:rsid w:val="26E1530D"/>
    <w:rsid w:val="27164D7A"/>
    <w:rsid w:val="2812143D"/>
    <w:rsid w:val="2849353B"/>
    <w:rsid w:val="28550131"/>
    <w:rsid w:val="28E95E3C"/>
    <w:rsid w:val="29104C1F"/>
    <w:rsid w:val="2913066C"/>
    <w:rsid w:val="293609AC"/>
    <w:rsid w:val="294100A6"/>
    <w:rsid w:val="29476F5E"/>
    <w:rsid w:val="294C6E3F"/>
    <w:rsid w:val="297B32A0"/>
    <w:rsid w:val="29851995"/>
    <w:rsid w:val="29F15C38"/>
    <w:rsid w:val="2ABE1FBE"/>
    <w:rsid w:val="2AD173B4"/>
    <w:rsid w:val="2B397896"/>
    <w:rsid w:val="2B801F8B"/>
    <w:rsid w:val="2BCB6345"/>
    <w:rsid w:val="2BE07D12"/>
    <w:rsid w:val="2C187FBA"/>
    <w:rsid w:val="2C8A76ED"/>
    <w:rsid w:val="2CBE1A67"/>
    <w:rsid w:val="2CDC60E8"/>
    <w:rsid w:val="2D2325AC"/>
    <w:rsid w:val="2D653D1D"/>
    <w:rsid w:val="2DFF6B75"/>
    <w:rsid w:val="2F5E4339"/>
    <w:rsid w:val="2FA21EAE"/>
    <w:rsid w:val="2FCC0CD9"/>
    <w:rsid w:val="300657B3"/>
    <w:rsid w:val="304F36B8"/>
    <w:rsid w:val="31067531"/>
    <w:rsid w:val="313C1E8F"/>
    <w:rsid w:val="318D309C"/>
    <w:rsid w:val="318E11BC"/>
    <w:rsid w:val="31DE4CF4"/>
    <w:rsid w:val="32DC30E2"/>
    <w:rsid w:val="33112BC2"/>
    <w:rsid w:val="332826CA"/>
    <w:rsid w:val="335C2374"/>
    <w:rsid w:val="33E40F0C"/>
    <w:rsid w:val="340A0D53"/>
    <w:rsid w:val="34155391"/>
    <w:rsid w:val="34871673"/>
    <w:rsid w:val="34BF0E0C"/>
    <w:rsid w:val="34CA4F44"/>
    <w:rsid w:val="34E95E89"/>
    <w:rsid w:val="34FA62E8"/>
    <w:rsid w:val="354F7722"/>
    <w:rsid w:val="362B4280"/>
    <w:rsid w:val="36580FED"/>
    <w:rsid w:val="36B37FDB"/>
    <w:rsid w:val="37751C56"/>
    <w:rsid w:val="3776528F"/>
    <w:rsid w:val="38242611"/>
    <w:rsid w:val="383F3CFC"/>
    <w:rsid w:val="38FE5C7B"/>
    <w:rsid w:val="390B0AC4"/>
    <w:rsid w:val="391F00CC"/>
    <w:rsid w:val="39836BEC"/>
    <w:rsid w:val="39A61DCE"/>
    <w:rsid w:val="3A25040D"/>
    <w:rsid w:val="3A550212"/>
    <w:rsid w:val="3A763B78"/>
    <w:rsid w:val="3A9F551D"/>
    <w:rsid w:val="3BAC7BF6"/>
    <w:rsid w:val="3BC4735F"/>
    <w:rsid w:val="3C07390F"/>
    <w:rsid w:val="3CB66F99"/>
    <w:rsid w:val="3D6D517E"/>
    <w:rsid w:val="3DE23DBE"/>
    <w:rsid w:val="3DF24001"/>
    <w:rsid w:val="3E5A1BA6"/>
    <w:rsid w:val="3EA4211E"/>
    <w:rsid w:val="3EA87CF1"/>
    <w:rsid w:val="3F2A5A1C"/>
    <w:rsid w:val="3F7D5B4C"/>
    <w:rsid w:val="3FEC4A80"/>
    <w:rsid w:val="40222BB7"/>
    <w:rsid w:val="40962CAB"/>
    <w:rsid w:val="40AD17DF"/>
    <w:rsid w:val="40FC5196"/>
    <w:rsid w:val="41C40812"/>
    <w:rsid w:val="41D61543"/>
    <w:rsid w:val="420C1409"/>
    <w:rsid w:val="420E6F2F"/>
    <w:rsid w:val="4214291C"/>
    <w:rsid w:val="425816A7"/>
    <w:rsid w:val="42903DE8"/>
    <w:rsid w:val="44564BBE"/>
    <w:rsid w:val="449B1E09"/>
    <w:rsid w:val="4527538D"/>
    <w:rsid w:val="459E4818"/>
    <w:rsid w:val="45BC294F"/>
    <w:rsid w:val="461C221A"/>
    <w:rsid w:val="462E7BA0"/>
    <w:rsid w:val="46C15F7B"/>
    <w:rsid w:val="46F34946"/>
    <w:rsid w:val="47242D51"/>
    <w:rsid w:val="47C6205A"/>
    <w:rsid w:val="4860600B"/>
    <w:rsid w:val="48641319"/>
    <w:rsid w:val="488C1E2B"/>
    <w:rsid w:val="48F77C20"/>
    <w:rsid w:val="494278AC"/>
    <w:rsid w:val="49956188"/>
    <w:rsid w:val="49A63751"/>
    <w:rsid w:val="49B30506"/>
    <w:rsid w:val="4A24404C"/>
    <w:rsid w:val="4AA969DF"/>
    <w:rsid w:val="4ACC3D93"/>
    <w:rsid w:val="4B63653E"/>
    <w:rsid w:val="4BBF129A"/>
    <w:rsid w:val="4BF47196"/>
    <w:rsid w:val="4C266A9A"/>
    <w:rsid w:val="4C40062D"/>
    <w:rsid w:val="4C440829"/>
    <w:rsid w:val="4C6360CA"/>
    <w:rsid w:val="4C7C718B"/>
    <w:rsid w:val="4CA241D8"/>
    <w:rsid w:val="4CB701C3"/>
    <w:rsid w:val="4D3174F1"/>
    <w:rsid w:val="4D377594"/>
    <w:rsid w:val="4D715D15"/>
    <w:rsid w:val="4D960685"/>
    <w:rsid w:val="4DA644C0"/>
    <w:rsid w:val="4DBC79E9"/>
    <w:rsid w:val="4DE561D0"/>
    <w:rsid w:val="4DF74D1B"/>
    <w:rsid w:val="4E0D09E3"/>
    <w:rsid w:val="4E920EE8"/>
    <w:rsid w:val="4ECB517D"/>
    <w:rsid w:val="4F18440D"/>
    <w:rsid w:val="4F530677"/>
    <w:rsid w:val="4FBE2EF0"/>
    <w:rsid w:val="4FFA6D45"/>
    <w:rsid w:val="502B6DFD"/>
    <w:rsid w:val="5055041F"/>
    <w:rsid w:val="50A56CB1"/>
    <w:rsid w:val="50C80BF1"/>
    <w:rsid w:val="51391BD6"/>
    <w:rsid w:val="513D338D"/>
    <w:rsid w:val="513E26AB"/>
    <w:rsid w:val="51EB4853"/>
    <w:rsid w:val="523920F4"/>
    <w:rsid w:val="537C70E8"/>
    <w:rsid w:val="54420CBA"/>
    <w:rsid w:val="549459BA"/>
    <w:rsid w:val="54CF69F2"/>
    <w:rsid w:val="54FE1085"/>
    <w:rsid w:val="55494589"/>
    <w:rsid w:val="55821CB6"/>
    <w:rsid w:val="55AA69C7"/>
    <w:rsid w:val="55CF657E"/>
    <w:rsid w:val="56233DA9"/>
    <w:rsid w:val="564E60B0"/>
    <w:rsid w:val="56682C5A"/>
    <w:rsid w:val="56F57E6E"/>
    <w:rsid w:val="57DB3900"/>
    <w:rsid w:val="580129AB"/>
    <w:rsid w:val="5818245E"/>
    <w:rsid w:val="58376DD7"/>
    <w:rsid w:val="58443253"/>
    <w:rsid w:val="58F40CFE"/>
    <w:rsid w:val="58F669C5"/>
    <w:rsid w:val="58FF2E33"/>
    <w:rsid w:val="59611BE3"/>
    <w:rsid w:val="59682F71"/>
    <w:rsid w:val="597E09E7"/>
    <w:rsid w:val="5999330E"/>
    <w:rsid w:val="59A87812"/>
    <w:rsid w:val="59C208D3"/>
    <w:rsid w:val="59DB773E"/>
    <w:rsid w:val="5A0802B0"/>
    <w:rsid w:val="5A2C7265"/>
    <w:rsid w:val="5A2C7F5E"/>
    <w:rsid w:val="5B10566E"/>
    <w:rsid w:val="5B631C42"/>
    <w:rsid w:val="5B922527"/>
    <w:rsid w:val="5BC75BCA"/>
    <w:rsid w:val="5C8F6A67"/>
    <w:rsid w:val="5C9F30C9"/>
    <w:rsid w:val="5D3C099D"/>
    <w:rsid w:val="5DE271A8"/>
    <w:rsid w:val="5E4C4C10"/>
    <w:rsid w:val="5F1621AD"/>
    <w:rsid w:val="5F295A49"/>
    <w:rsid w:val="5F553F98"/>
    <w:rsid w:val="5FC6317C"/>
    <w:rsid w:val="60213E7A"/>
    <w:rsid w:val="60675D31"/>
    <w:rsid w:val="60BC72BB"/>
    <w:rsid w:val="616B7AA3"/>
    <w:rsid w:val="62173786"/>
    <w:rsid w:val="621C43FD"/>
    <w:rsid w:val="62755D04"/>
    <w:rsid w:val="629E7A04"/>
    <w:rsid w:val="62FB1B4B"/>
    <w:rsid w:val="631657EC"/>
    <w:rsid w:val="63310878"/>
    <w:rsid w:val="636C365E"/>
    <w:rsid w:val="63892462"/>
    <w:rsid w:val="63936E3D"/>
    <w:rsid w:val="647C778A"/>
    <w:rsid w:val="659C75FC"/>
    <w:rsid w:val="662C5104"/>
    <w:rsid w:val="6675632D"/>
    <w:rsid w:val="671E1113"/>
    <w:rsid w:val="674E7C4A"/>
    <w:rsid w:val="680C3022"/>
    <w:rsid w:val="685F19E3"/>
    <w:rsid w:val="68777E1F"/>
    <w:rsid w:val="68792AA5"/>
    <w:rsid w:val="68DB550E"/>
    <w:rsid w:val="69594684"/>
    <w:rsid w:val="695E1C9B"/>
    <w:rsid w:val="698927F7"/>
    <w:rsid w:val="6A475399"/>
    <w:rsid w:val="6A5E5D0F"/>
    <w:rsid w:val="6A8C669E"/>
    <w:rsid w:val="6AAB145A"/>
    <w:rsid w:val="6ACA583A"/>
    <w:rsid w:val="6B1B6095"/>
    <w:rsid w:val="6B6E070B"/>
    <w:rsid w:val="6B920CEA"/>
    <w:rsid w:val="6BAD286C"/>
    <w:rsid w:val="6C152AE5"/>
    <w:rsid w:val="6C483DE2"/>
    <w:rsid w:val="6C5D448C"/>
    <w:rsid w:val="6C711CE5"/>
    <w:rsid w:val="6C8C621B"/>
    <w:rsid w:val="6C8E2897"/>
    <w:rsid w:val="6CEB38A8"/>
    <w:rsid w:val="6D370590"/>
    <w:rsid w:val="6DBF7675"/>
    <w:rsid w:val="6DD472BF"/>
    <w:rsid w:val="6E853DE4"/>
    <w:rsid w:val="6F090BFA"/>
    <w:rsid w:val="6F765F90"/>
    <w:rsid w:val="6FB24AEE"/>
    <w:rsid w:val="700B430D"/>
    <w:rsid w:val="705C4224"/>
    <w:rsid w:val="708A46FF"/>
    <w:rsid w:val="70F514DC"/>
    <w:rsid w:val="71600CA6"/>
    <w:rsid w:val="7189187F"/>
    <w:rsid w:val="71E666DD"/>
    <w:rsid w:val="7254168E"/>
    <w:rsid w:val="726A16B0"/>
    <w:rsid w:val="729D14E4"/>
    <w:rsid w:val="72DF5BFA"/>
    <w:rsid w:val="72E27499"/>
    <w:rsid w:val="72EE22E1"/>
    <w:rsid w:val="73065E69"/>
    <w:rsid w:val="73216213"/>
    <w:rsid w:val="736D3AA6"/>
    <w:rsid w:val="7387688C"/>
    <w:rsid w:val="747B1953"/>
    <w:rsid w:val="74AF31C7"/>
    <w:rsid w:val="757C3BD5"/>
    <w:rsid w:val="759233F8"/>
    <w:rsid w:val="75930F1E"/>
    <w:rsid w:val="75AD0232"/>
    <w:rsid w:val="76A05E12"/>
    <w:rsid w:val="77060618"/>
    <w:rsid w:val="77A94A29"/>
    <w:rsid w:val="77B23724"/>
    <w:rsid w:val="77EB6DF0"/>
    <w:rsid w:val="788F3C1F"/>
    <w:rsid w:val="79825532"/>
    <w:rsid w:val="79884666"/>
    <w:rsid w:val="799140B9"/>
    <w:rsid w:val="799F3CC2"/>
    <w:rsid w:val="79DC635E"/>
    <w:rsid w:val="7A2F7467"/>
    <w:rsid w:val="7A8041EE"/>
    <w:rsid w:val="7A8C6D82"/>
    <w:rsid w:val="7AC202DC"/>
    <w:rsid w:val="7BB0248D"/>
    <w:rsid w:val="7BC71922"/>
    <w:rsid w:val="7BD858DD"/>
    <w:rsid w:val="7D0050EB"/>
    <w:rsid w:val="7D8A27AB"/>
    <w:rsid w:val="7E186464"/>
    <w:rsid w:val="7E4E1E86"/>
    <w:rsid w:val="7EAD29D6"/>
    <w:rsid w:val="7F2A28F3"/>
    <w:rsid w:val="7FA12B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333333"/>
      <w:u w:val="none"/>
    </w:rPr>
  </w:style>
  <w:style w:type="character" w:styleId="15">
    <w:name w:val="HTML Code"/>
    <w:basedOn w:val="7"/>
    <w:qFormat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fill="F7F7F9"/>
    </w:rPr>
  </w:style>
  <w:style w:type="character" w:styleId="16">
    <w:name w:val="HTML Cite"/>
    <w:basedOn w:val="7"/>
    <w:qFormat/>
    <w:uiPriority w:val="0"/>
  </w:style>
  <w:style w:type="paragraph" w:customStyle="1" w:styleId="17">
    <w:name w:val="Table Paragraph"/>
    <w:basedOn w:val="1"/>
    <w:qFormat/>
    <w:uiPriority w:val="99"/>
    <w:pPr>
      <w:jc w:val="center"/>
    </w:pPr>
    <w:rPr>
      <w:rFonts w:ascii="Times New Roman" w:hAnsi="Times New Roman"/>
      <w:szCs w:val="21"/>
    </w:rPr>
  </w:style>
  <w:style w:type="character" w:customStyle="1" w:styleId="1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time"/>
    <w:basedOn w:val="7"/>
    <w:qFormat/>
    <w:uiPriority w:val="0"/>
    <w:rPr>
      <w:color w:val="BBBBBB"/>
    </w:rPr>
  </w:style>
  <w:style w:type="character" w:customStyle="1" w:styleId="22">
    <w:name w:val="errortips"/>
    <w:basedOn w:val="7"/>
    <w:qFormat/>
    <w:uiPriority w:val="0"/>
  </w:style>
  <w:style w:type="character" w:customStyle="1" w:styleId="23">
    <w:name w:val="codemirror-matchingbracket"/>
    <w:basedOn w:val="7"/>
    <w:qFormat/>
    <w:uiPriority w:val="0"/>
    <w:rPr>
      <w:color w:val="00FF00"/>
    </w:rPr>
  </w:style>
  <w:style w:type="character" w:customStyle="1" w:styleId="24">
    <w:name w:val="default"/>
    <w:basedOn w:val="7"/>
    <w:qFormat/>
    <w:uiPriority w:val="0"/>
    <w:rPr>
      <w:color w:val="000000"/>
      <w:shd w:val="clear" w:fill="FFFFFF"/>
    </w:rPr>
  </w:style>
  <w:style w:type="character" w:customStyle="1" w:styleId="25">
    <w:name w:val="selected"/>
    <w:basedOn w:val="7"/>
    <w:qFormat/>
    <w:uiPriority w:val="0"/>
    <w:rPr>
      <w:color w:val="FFFFFF"/>
      <w:bdr w:val="single" w:color="FF6600" w:sz="6" w:space="0"/>
      <w:shd w:val="clear" w:fill="FF9900"/>
    </w:rPr>
  </w:style>
  <w:style w:type="character" w:customStyle="1" w:styleId="26">
    <w:name w:val="codemirror-nonmatchingbracket"/>
    <w:basedOn w:val="7"/>
    <w:qFormat/>
    <w:uiPriority w:val="0"/>
    <w:rPr>
      <w:color w:val="FF2222"/>
    </w:rPr>
  </w:style>
  <w:style w:type="character" w:customStyle="1" w:styleId="27">
    <w:name w:val="downliicon"/>
    <w:basedOn w:val="7"/>
    <w:qFormat/>
    <w:uiPriority w:val="0"/>
  </w:style>
  <w:style w:type="character" w:customStyle="1" w:styleId="28">
    <w:name w:val="index"/>
    <w:basedOn w:val="7"/>
    <w:qFormat/>
    <w:uiPriority w:val="0"/>
  </w:style>
  <w:style w:type="character" w:customStyle="1" w:styleId="29">
    <w:name w:val="btninfor"/>
    <w:basedOn w:val="7"/>
    <w:qFormat/>
    <w:uiPriority w:val="0"/>
    <w:rPr>
      <w:bdr w:val="single" w:color="E5E5E5" w:sz="6" w:space="0"/>
    </w:rPr>
  </w:style>
  <w:style w:type="character" w:customStyle="1" w:styleId="30">
    <w:name w:val="pagasename"/>
    <w:basedOn w:val="7"/>
    <w:qFormat/>
    <w:uiPriority w:val="0"/>
    <w:rPr>
      <w:color w:val="666666"/>
      <w:sz w:val="18"/>
      <w:szCs w:val="18"/>
    </w:rPr>
  </w:style>
  <w:style w:type="character" w:customStyle="1" w:styleId="31">
    <w:name w:val="messagesname"/>
    <w:basedOn w:val="7"/>
    <w:qFormat/>
    <w:uiPriority w:val="0"/>
    <w:rPr>
      <w:color w:val="FFFFFF"/>
      <w:shd w:val="clear" w:fill="F47C4A"/>
    </w:rPr>
  </w:style>
  <w:style w:type="character" w:customStyle="1" w:styleId="32">
    <w:name w:val="usernamebox"/>
    <w:basedOn w:val="7"/>
    <w:qFormat/>
    <w:uiPriority w:val="0"/>
    <w:rPr>
      <w:color w:val="000000"/>
    </w:rPr>
  </w:style>
  <w:style w:type="character" w:customStyle="1" w:styleId="33">
    <w:name w:val="caret38"/>
    <w:basedOn w:val="7"/>
    <w:qFormat/>
    <w:uiPriority w:val="0"/>
    <w:rPr>
      <w:sz w:val="9"/>
      <w:szCs w:val="9"/>
    </w:rPr>
  </w:style>
  <w:style w:type="character" w:customStyle="1" w:styleId="34">
    <w:name w:val="userdeparment"/>
    <w:basedOn w:val="7"/>
    <w:qFormat/>
    <w:uiPriority w:val="0"/>
    <w:rPr>
      <w:color w:val="999999"/>
    </w:rPr>
  </w:style>
  <w:style w:type="character" w:customStyle="1" w:styleId="35">
    <w:name w:val="imtime"/>
    <w:basedOn w:val="7"/>
    <w:qFormat/>
    <w:uiPriority w:val="0"/>
    <w:rPr>
      <w:color w:val="3366FF"/>
    </w:rPr>
  </w:style>
  <w:style w:type="character" w:customStyle="1" w:styleId="36">
    <w:name w:val="button"/>
    <w:basedOn w:val="7"/>
    <w:qFormat/>
    <w:uiPriority w:val="0"/>
  </w:style>
  <w:style w:type="character" w:customStyle="1" w:styleId="37">
    <w:name w:val="tmpztreemove_arrow"/>
    <w:basedOn w:val="7"/>
    <w:qFormat/>
    <w:uiPriority w:val="0"/>
  </w:style>
  <w:style w:type="character" w:customStyle="1" w:styleId="38">
    <w:name w:val="hover44"/>
    <w:basedOn w:val="7"/>
    <w:qFormat/>
    <w:uiPriority w:val="0"/>
    <w:rPr>
      <w:shd w:val="clear" w:fill="F04615"/>
    </w:rPr>
  </w:style>
  <w:style w:type="character" w:customStyle="1" w:styleId="39">
    <w:name w:val="ui-icon36"/>
    <w:basedOn w:val="7"/>
    <w:qFormat/>
    <w:uiPriority w:val="0"/>
  </w:style>
  <w:style w:type="character" w:customStyle="1" w:styleId="40">
    <w:name w:val="ui-icon37"/>
    <w:basedOn w:val="7"/>
    <w:qFormat/>
    <w:uiPriority w:val="0"/>
  </w:style>
  <w:style w:type="character" w:customStyle="1" w:styleId="41">
    <w:name w:val="dotte"/>
    <w:basedOn w:val="7"/>
    <w:qFormat/>
    <w:uiPriority w:val="0"/>
    <w:rPr>
      <w:shd w:val="clear" w:fill="FF0000"/>
    </w:rPr>
  </w:style>
  <w:style w:type="character" w:customStyle="1" w:styleId="42">
    <w:name w:val="loadingicon"/>
    <w:basedOn w:val="7"/>
    <w:qFormat/>
    <w:uiPriority w:val="0"/>
  </w:style>
  <w:style w:type="character" w:customStyle="1" w:styleId="43">
    <w:name w:val="need"/>
    <w:basedOn w:val="7"/>
    <w:qFormat/>
    <w:uiPriority w:val="0"/>
    <w:rPr>
      <w:color w:val="FF0000"/>
    </w:rPr>
  </w:style>
  <w:style w:type="character" w:customStyle="1" w:styleId="44">
    <w:name w:val="nth-child(1)"/>
    <w:basedOn w:val="7"/>
    <w:qFormat/>
    <w:uiPriority w:val="0"/>
  </w:style>
  <w:style w:type="character" w:customStyle="1" w:styleId="45">
    <w:name w:val="imname"/>
    <w:basedOn w:val="7"/>
    <w:qFormat/>
    <w:uiPriority w:val="0"/>
    <w:rPr>
      <w:color w:val="3366FF"/>
    </w:rPr>
  </w:style>
  <w:style w:type="character" w:customStyle="1" w:styleId="46">
    <w:name w:val="imname1"/>
    <w:basedOn w:val="7"/>
    <w:qFormat/>
    <w:uiPriority w:val="0"/>
    <w:rPr>
      <w:color w:val="009900"/>
    </w:rPr>
  </w:style>
  <w:style w:type="character" w:customStyle="1" w:styleId="47">
    <w:name w:val="nodename"/>
    <w:basedOn w:val="7"/>
    <w:qFormat/>
    <w:uiPriority w:val="0"/>
  </w:style>
  <w:style w:type="character" w:customStyle="1" w:styleId="48">
    <w:name w:val="nodetime"/>
    <w:basedOn w:val="7"/>
    <w:qFormat/>
    <w:uiPriority w:val="0"/>
    <w:rPr>
      <w:color w:val="AAAAAA"/>
    </w:rPr>
  </w:style>
  <w:style w:type="character" w:customStyle="1" w:styleId="49">
    <w:name w:val="delpages"/>
    <w:basedOn w:val="7"/>
    <w:qFormat/>
    <w:uiPriority w:val="0"/>
    <w:rPr>
      <w:vanish/>
    </w:rPr>
  </w:style>
  <w:style w:type="character" w:customStyle="1" w:styleId="50">
    <w:name w:val="delpages1"/>
    <w:basedOn w:val="7"/>
    <w:qFormat/>
    <w:uiPriority w:val="0"/>
  </w:style>
  <w:style w:type="character" w:customStyle="1" w:styleId="51">
    <w:name w:val="addpages"/>
    <w:basedOn w:val="7"/>
    <w:qFormat/>
    <w:uiPriority w:val="0"/>
  </w:style>
  <w:style w:type="character" w:customStyle="1" w:styleId="52">
    <w:name w:val="off2"/>
    <w:basedOn w:val="7"/>
    <w:qFormat/>
    <w:uiPriority w:val="0"/>
    <w:rPr>
      <w:shd w:val="clear" w:fill="F2F2F2"/>
    </w:rPr>
  </w:style>
  <w:style w:type="character" w:customStyle="1" w:styleId="53">
    <w:name w:val="on2"/>
    <w:basedOn w:val="7"/>
    <w:qFormat/>
    <w:uiPriority w:val="0"/>
    <w:rPr>
      <w:shd w:val="clear" w:fill="F2F2F2"/>
    </w:rPr>
  </w:style>
  <w:style w:type="character" w:customStyle="1" w:styleId="54">
    <w:name w:val="logname"/>
    <w:basedOn w:val="7"/>
    <w:qFormat/>
    <w:uiPriority w:val="0"/>
    <w:rPr>
      <w:b/>
      <w:color w:val="999999"/>
      <w:sz w:val="21"/>
      <w:szCs w:val="21"/>
    </w:rPr>
  </w:style>
  <w:style w:type="character" w:customStyle="1" w:styleId="55">
    <w:name w:val="nth-child(3)"/>
    <w:basedOn w:val="7"/>
    <w:qFormat/>
    <w:uiPriority w:val="0"/>
  </w:style>
  <w:style w:type="character" w:customStyle="1" w:styleId="56">
    <w:name w:val="nmi_close"/>
    <w:basedOn w:val="7"/>
    <w:qFormat/>
    <w:uiPriority w:val="0"/>
  </w:style>
  <w:style w:type="character" w:customStyle="1" w:styleId="57">
    <w:name w:val="nth-child(2)"/>
    <w:basedOn w:val="7"/>
    <w:qFormat/>
    <w:uiPriority w:val="0"/>
  </w:style>
  <w:style w:type="character" w:customStyle="1" w:styleId="58">
    <w:name w:val="nth-child(4)"/>
    <w:basedOn w:val="7"/>
    <w:qFormat/>
    <w:uiPriority w:val="0"/>
  </w:style>
  <w:style w:type="character" w:customStyle="1" w:styleId="59">
    <w:name w:val="nth-child(5)"/>
    <w:basedOn w:val="7"/>
    <w:qFormat/>
    <w:uiPriority w:val="0"/>
  </w:style>
  <w:style w:type="character" w:customStyle="1" w:styleId="60">
    <w:name w:val="hover45"/>
    <w:basedOn w:val="7"/>
    <w:qFormat/>
    <w:uiPriority w:val="0"/>
    <w:rPr>
      <w:shd w:val="clear" w:fill="F04615"/>
    </w:rPr>
  </w:style>
  <w:style w:type="character" w:customStyle="1" w:styleId="61">
    <w:name w:val="caret37"/>
    <w:basedOn w:val="7"/>
    <w:qFormat/>
    <w:uiPriority w:val="0"/>
    <w:rPr>
      <w:sz w:val="9"/>
      <w:szCs w:val="9"/>
    </w:rPr>
  </w:style>
  <w:style w:type="character" w:customStyle="1" w:styleId="62">
    <w:name w:val="selected3"/>
    <w:basedOn w:val="7"/>
    <w:qFormat/>
    <w:uiPriority w:val="0"/>
    <w:rPr>
      <w:color w:val="FFFFFF"/>
      <w:bdr w:val="single" w:color="FF6600" w:sz="6" w:space="0"/>
      <w:shd w:val="clear" w:fill="FF9900"/>
    </w:rPr>
  </w:style>
  <w:style w:type="character" w:customStyle="1" w:styleId="63">
    <w:name w:val="imtime1"/>
    <w:basedOn w:val="7"/>
    <w:qFormat/>
    <w:uiPriority w:val="0"/>
    <w:rPr>
      <w:color w:val="009900"/>
    </w:rPr>
  </w:style>
  <w:style w:type="character" w:customStyle="1" w:styleId="64">
    <w:name w:val="ui-icon29"/>
    <w:basedOn w:val="7"/>
    <w:qFormat/>
    <w:uiPriority w:val="0"/>
  </w:style>
  <w:style w:type="character" w:customStyle="1" w:styleId="65">
    <w:name w:val="ui-icon30"/>
    <w:basedOn w:val="7"/>
    <w:qFormat/>
    <w:uiPriority w:val="0"/>
  </w:style>
  <w:style w:type="character" w:customStyle="1" w:styleId="66">
    <w:name w:val="caret"/>
    <w:basedOn w:val="7"/>
    <w:qFormat/>
    <w:uiPriority w:val="0"/>
    <w:rPr>
      <w:sz w:val="9"/>
      <w:szCs w:val="9"/>
    </w:rPr>
  </w:style>
  <w:style w:type="character" w:customStyle="1" w:styleId="67">
    <w:name w:val="ui-icon33"/>
    <w:basedOn w:val="7"/>
    <w:qFormat/>
    <w:uiPriority w:val="0"/>
  </w:style>
  <w:style w:type="character" w:customStyle="1" w:styleId="68">
    <w:name w:val="ui-icon34"/>
    <w:basedOn w:val="7"/>
    <w:qFormat/>
    <w:uiPriority w:val="0"/>
  </w:style>
  <w:style w:type="character" w:customStyle="1" w:styleId="69">
    <w:name w:val="caret35"/>
    <w:basedOn w:val="7"/>
    <w:qFormat/>
    <w:uiPriority w:val="0"/>
    <w:rPr>
      <w:sz w:val="9"/>
      <w:szCs w:val="9"/>
    </w:rPr>
  </w:style>
  <w:style w:type="character" w:customStyle="1" w:styleId="70">
    <w:name w:val="hover32"/>
    <w:basedOn w:val="7"/>
    <w:qFormat/>
    <w:uiPriority w:val="0"/>
    <w:rPr>
      <w:shd w:val="clear" w:fill="F0461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A9F3F5-A320-4F3C-A6C1-0847BE5081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3062</Words>
  <Characters>3617</Characters>
  <Lines>4</Lines>
  <Paragraphs>1</Paragraphs>
  <TotalTime>6</TotalTime>
  <ScaleCrop>false</ScaleCrop>
  <LinksUpToDate>false</LinksUpToDate>
  <CharactersWithSpaces>3782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2018-10-08T09:56:00Z</dcterms:created>
  <dc:creator>lenovo</dc:creator>
  <cp:lastModifiedBy>Administrator</cp:lastModifiedBy>
  <dcterms:modified xsi:type="dcterms:W3CDTF">2023-06-27T07:41:10Z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5C18156A41CA4EE29C2D9D1D8B99A88D_13</vt:lpwstr>
  </property>
</Properties>
</file>