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rPr>
          <w:rFonts w:ascii="黑体" w:hAnsi="ˎ̥" w:eastAsia="黑体" w:cs="Arial"/>
          <w:kern w:val="0"/>
          <w:sz w:val="30"/>
          <w:szCs w:val="30"/>
        </w:rPr>
      </w:pPr>
      <w:r>
        <w:rPr>
          <w:rFonts w:hint="eastAsia" w:ascii="黑体" w:hAnsi="ˎ̥" w:eastAsia="黑体" w:cs="Arial"/>
          <w:kern w:val="0"/>
          <w:sz w:val="30"/>
          <w:szCs w:val="30"/>
        </w:rPr>
        <w:t>附件1：</w:t>
      </w:r>
    </w:p>
    <w:p>
      <w:pPr>
        <w:widowControl/>
        <w:spacing w:line="640" w:lineRule="exact"/>
        <w:ind w:firstLine="3420" w:firstLineChars="950"/>
        <w:rPr>
          <w:rFonts w:hint="eastAsia" w:ascii="黑体" w:hAnsi="ˎ̥" w:eastAsia="黑体" w:cs="Arial"/>
          <w:kern w:val="0"/>
          <w:sz w:val="36"/>
          <w:szCs w:val="36"/>
        </w:rPr>
      </w:pPr>
      <w:r>
        <w:rPr>
          <w:rFonts w:hint="eastAsia" w:ascii="黑体" w:hAnsi="ˎ̥" w:eastAsia="黑体" w:cs="Arial"/>
          <w:kern w:val="0"/>
          <w:sz w:val="36"/>
          <w:szCs w:val="36"/>
        </w:rPr>
        <w:t>本次检验项目</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eastAsia="黑体"/>
          <w:b w:val="0"/>
          <w:bCs w:val="0"/>
          <w:color w:val="auto"/>
          <w:sz w:val="32"/>
          <w:szCs w:val="32"/>
          <w:lang w:val="en-US" w:eastAsia="zh-CN"/>
        </w:rPr>
      </w:pPr>
      <w:r>
        <w:rPr>
          <w:rFonts w:hint="eastAsia" w:ascii="黑体" w:eastAsia="黑体"/>
          <w:b w:val="0"/>
          <w:bCs w:val="0"/>
          <w:color w:val="auto"/>
          <w:sz w:val="32"/>
          <w:szCs w:val="32"/>
          <w:lang w:val="en-US" w:eastAsia="zh-CN"/>
        </w:rPr>
        <w:t>一、餐饮食品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GB 14934-2016《食品安全国家标准消毒餐(饮)具》、GB 2760-2014《食品安全国家标准食品添加剂使用标准》、GB 2762-2017《食品安全国家标准食品中污染物限量》、卫生部公告2012年第10号《卫生部国家食药监管局关于禁止餐饮服务单位采购、贮存、使用食品添加剂亚硝酸盐的公告》、GB 2761-2017《食品安全国家标准食品中真菌毒素限量》。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1、复用餐饮具(餐馆自行消毒)：大肠菌群、阴离子合成洗涤剂（以十二烷基苯磺酸钠计）。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2、花生制品(自制)：黄曲霉毒素B₁。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3、酱卤肉制品(自制)：铬(以Cr计)、亚硝酸盐(以亚硝酸钠计)、苯甲酸及其钠盐(以苯甲酸计)、山梨酸及其钾盐(以山梨酸计)、脱氢乙酸及其钠盐（以脱氢乙酸计）、纳他霉素、胭脂红。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4、面包(自制)：山梨酸及其钾盐(以山梨酸计)、脱氢乙酸及其钠盐（以脱氢乙酸计）、防腐剂混合使用时各自用量占其最大使用量的比例之和。</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黑体" w:eastAsia="黑体"/>
          <w:b w:val="0"/>
          <w:bCs w:val="0"/>
          <w:color w:val="auto"/>
          <w:sz w:val="32"/>
          <w:szCs w:val="32"/>
          <w:lang w:val="en-US" w:eastAsia="zh-CN"/>
        </w:rPr>
      </w:pPr>
      <w:r>
        <w:rPr>
          <w:rFonts w:hint="eastAsia" w:ascii="黑体" w:eastAsia="黑体"/>
          <w:b w:val="0"/>
          <w:bCs w:val="0"/>
          <w:color w:val="auto"/>
          <w:sz w:val="32"/>
          <w:szCs w:val="32"/>
          <w:lang w:val="en-US" w:eastAsia="zh-CN"/>
        </w:rPr>
        <w:t>二、炒货食品及坚果制品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GB 19300-2014《食品安全国家标准坚果与籽类食品》、GB 2760-2014《食品安全国家标准食品添加剂使用标准》、GB 2762-2017《食品安全国家标准食品中污染物限量》。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（二）检验项目</w:t>
      </w:r>
    </w:p>
    <w:p>
      <w:pPr>
        <w:keepNext w:val="0"/>
        <w:keepLines w:val="0"/>
        <w:pageBreakBefore w:val="0"/>
        <w:widowControl w:val="0"/>
        <w:numPr>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1、开心果、杏仁、扁桃仁、松仁、瓜子：酸价(以脂肪计)(KOH)、过氧化值(以脂肪计)、铅(以Pb计)、苯甲酸及其钠盐(以苯甲酸计)、山梨酸及其钾盐(以山梨酸计)、糖精钠（以糖精计）、二氧化硫残留量。</w:t>
      </w:r>
    </w:p>
    <w:p>
      <w:pPr>
        <w:pStyle w:val="2"/>
        <w:numPr>
          <w:numId w:val="0"/>
        </w:numPr>
        <w:ind w:firstLine="640" w:firstLineChars="200"/>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2、其他炒货食品及坚果制品：酸价(以脂肪计)(KOH)</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过氧化值(以脂肪计)</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铅(以Pb计)</w:t>
      </w:r>
      <w:r>
        <w:rPr>
          <w:rFonts w:hint="eastAsia" w:ascii="仿宋_GB2312" w:eastAsia="仿宋_GB2312" w:cstheme="minorBidi"/>
          <w:color w:val="auto"/>
          <w:kern w:val="2"/>
          <w:sz w:val="32"/>
          <w:szCs w:val="32"/>
          <w:lang w:val="en-US" w:eastAsia="zh-CN" w:bidi="ar-SA"/>
        </w:rPr>
        <w:t>、糖精钠（以糖精计）、脱氢乙酸及其钠盐（以脱氢乙酸计）、</w:t>
      </w:r>
      <w:r>
        <w:rPr>
          <w:rFonts w:hint="eastAsia" w:ascii="仿宋_GB2312" w:eastAsia="仿宋_GB2312" w:hAnsiTheme="minorHAnsi" w:cstheme="minorBidi"/>
          <w:color w:val="auto"/>
          <w:kern w:val="2"/>
          <w:sz w:val="32"/>
          <w:szCs w:val="32"/>
          <w:lang w:val="en-US" w:eastAsia="zh-CN" w:bidi="ar-SA"/>
        </w:rPr>
        <w:t>山梨酸及其钾盐(以山梨酸计)</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苯甲酸及其钠盐(以苯甲酸计)</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二氧化硫残留量</w:t>
      </w:r>
      <w:r>
        <w:rPr>
          <w:rFonts w:hint="eastAsia" w:ascii="仿宋_GB2312" w:eastAsia="仿宋_GB2312" w:cstheme="minorBidi"/>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黑体" w:eastAsia="黑体"/>
          <w:b w:val="0"/>
          <w:bCs w:val="0"/>
          <w:color w:val="auto"/>
          <w:sz w:val="32"/>
          <w:szCs w:val="32"/>
          <w:lang w:val="en-US" w:eastAsia="zh-CN"/>
        </w:rPr>
      </w:pPr>
      <w:r>
        <w:rPr>
          <w:rFonts w:hint="eastAsia" w:ascii="黑体" w:eastAsia="黑体"/>
          <w:b w:val="0"/>
          <w:bCs w:val="0"/>
          <w:color w:val="auto"/>
          <w:sz w:val="32"/>
          <w:szCs w:val="32"/>
          <w:lang w:val="en-US" w:eastAsia="zh-CN"/>
        </w:rPr>
        <w:t>三、淀粉及淀粉制品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GB 2760-2014《食品安全国家标准食品添加剂使用标准》、GB 2762-2017《食品安全国家标准食品中污染物限量》、国家卫生计生委关于批准β-半乳糖苷酶为食品添加剂新品种等的公告(2015年第 1号)。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粉丝粉条：山梨酸及其钾盐(以山梨酸计)、苯甲酸及其钠盐(以苯甲酸计)、铅(以Pb计)、二氧化硫残留量、铝的残留量。</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黑体" w:eastAsia="黑体"/>
          <w:b w:val="0"/>
          <w:bCs w:val="0"/>
          <w:color w:val="auto"/>
          <w:sz w:val="32"/>
          <w:szCs w:val="32"/>
          <w:lang w:val="en-US" w:eastAsia="zh-CN"/>
        </w:rPr>
      </w:pPr>
      <w:r>
        <w:rPr>
          <w:rFonts w:hint="eastAsia" w:ascii="黑体" w:eastAsia="黑体"/>
          <w:b w:val="0"/>
          <w:bCs w:val="0"/>
          <w:color w:val="auto"/>
          <w:sz w:val="32"/>
          <w:szCs w:val="32"/>
          <w:lang w:val="en-US" w:eastAsia="zh-CN"/>
        </w:rPr>
        <w:t>四、调味品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GB 2760-2014《食品安全国家标准食品添加剂使用标准》、SB/T 10416-2007《调味料酒》。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料酒：氨基酸态氮（以氮计）、苯甲酸及其钠盐(以苯甲酸计)、山梨酸及其钾盐(以山梨酸计)、脱氢乙酸及其钠盐（以脱氢乙酸计）、糖精钠（以糖精计）、甜蜜素(以环己基氨基磺酸计)、三氯蔗糖。</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黑体" w:eastAsia="黑体"/>
          <w:b w:val="0"/>
          <w:bCs w:val="0"/>
          <w:color w:val="auto"/>
          <w:sz w:val="32"/>
          <w:szCs w:val="32"/>
          <w:highlight w:val="none"/>
          <w:lang w:val="en-US" w:eastAsia="zh-CN"/>
        </w:rPr>
      </w:pPr>
      <w:r>
        <w:rPr>
          <w:rFonts w:hint="eastAsia" w:ascii="黑体" w:eastAsia="黑体"/>
          <w:b w:val="0"/>
          <w:bCs w:val="0"/>
          <w:color w:val="auto"/>
          <w:sz w:val="32"/>
          <w:szCs w:val="32"/>
          <w:highlight w:val="none"/>
          <w:lang w:val="en-US" w:eastAsia="zh-CN"/>
        </w:rPr>
        <w:t>五、粮食加工品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GB 2760-2014《食品安全国家标准食品添加剂使用标准》、GB 2762-2017《食品安全国家标准食品中污染物限量》、GB 2761-2017《食品安全国家标准食品中真菌毒素限量》。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1、大米：铅(以Pb计)、镉(以Cd计)、无机砷(以As计)、苯并（a）芘、黄曲霉毒素B₁。</w:t>
      </w:r>
    </w:p>
    <w:p>
      <w:pPr>
        <w:pStyle w:val="2"/>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2、其他谷物粉类制成品：苯甲酸及其钠盐(以苯甲酸计)、山梨酸及其钾盐(以山梨酸计)、脱氢乙酸及其钠盐（以脱氢乙酸计）。</w:t>
      </w:r>
    </w:p>
    <w:p>
      <w:pPr>
        <w:pStyle w:val="2"/>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3、生湿面制品：苯甲酸及其钠盐(以苯甲酸计)、山梨酸及其钾盐(以山梨酸计)、脱氢乙酸及其钠盐（以脱氢乙酸计）、铅(以Pb计)、二氧化硫残留量。</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黑体" w:eastAsia="黑体"/>
          <w:b w:val="0"/>
          <w:bCs w:val="0"/>
          <w:color w:val="auto"/>
          <w:sz w:val="32"/>
          <w:szCs w:val="32"/>
          <w:lang w:val="en-US" w:eastAsia="zh-CN"/>
        </w:rPr>
      </w:pPr>
      <w:r>
        <w:rPr>
          <w:rFonts w:hint="eastAsia" w:ascii="黑体" w:eastAsia="黑体"/>
          <w:b w:val="0"/>
          <w:bCs w:val="0"/>
          <w:color w:val="auto"/>
          <w:sz w:val="32"/>
          <w:szCs w:val="32"/>
          <w:lang w:val="en-US" w:eastAsia="zh-CN"/>
        </w:rPr>
        <w:t>六、肉制品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GB 2760-2014《食品安全国家标准食品添加剂使用标准》、GB 2762-2017《食品安全国家标准食品中污染物限量》、整顿办函[2011]1号《食品中可能违法添加的非食用物质和易滥用的食品添加剂品种名单(第五批)》、食品整治办[2008]3号《食品中可能违法添加的非食用物质和易滥用的食品添加剂品种名单(第一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酱卤肉制品：铬(以Cr计)、亚硝酸盐(以亚硝酸钠计)、苯甲酸及其钠盐(以苯甲酸计)、山梨酸及其钾盐(以山梨酸计)、脱氢乙酸及其钠盐（以脱氢乙酸计）、胭脂红、糖精钠（以糖精计）、氯霉素、酸性橙II、纳他霉素。</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黑体" w:eastAsia="黑体"/>
          <w:b w:val="0"/>
          <w:bCs w:val="0"/>
          <w:color w:val="auto"/>
          <w:sz w:val="32"/>
          <w:szCs w:val="32"/>
          <w:lang w:val="en-US" w:eastAsia="zh-CN"/>
        </w:rPr>
      </w:pPr>
      <w:r>
        <w:rPr>
          <w:rFonts w:hint="eastAsia" w:ascii="黑体" w:eastAsia="黑体"/>
          <w:b w:val="0"/>
          <w:bCs w:val="0"/>
          <w:color w:val="auto"/>
          <w:sz w:val="32"/>
          <w:szCs w:val="32"/>
          <w:lang w:val="en-US" w:eastAsia="zh-CN"/>
        </w:rPr>
        <w:t>七、乳制品</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GB 19302-2010《食品安全国家标准发酵乳》、GB 2760-2014《食品安全国家标准食品添加剂使用标准》、GB 29921-2021《食品安全国家标准预包装食品中致病菌限量》、卫生部、工业和信息化部、农业部、工商总局、质检总局公告2011年第10号《关于三聚氰胺在食品中的限量值的公告》。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（二）检验项目</w:t>
      </w:r>
    </w:p>
    <w:p>
      <w:pPr>
        <w:pStyle w:val="2"/>
        <w:numPr>
          <w:ilvl w:val="0"/>
          <w:numId w:val="0"/>
        </w:numPr>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发酵乳：脂肪、蛋白质、乳酸菌数、山梨酸及其钾盐(以山梨酸计)、三聚氰胺、金黄色葡萄球菌、沙门氏菌、大肠菌群、酵母、霉菌、酸度(ᵒT)。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黑体" w:eastAsia="黑体"/>
          <w:b w:val="0"/>
          <w:bCs w:val="0"/>
          <w:color w:val="auto"/>
          <w:sz w:val="32"/>
          <w:szCs w:val="32"/>
          <w:lang w:val="en-US" w:eastAsia="zh-CN"/>
        </w:rPr>
      </w:pPr>
      <w:r>
        <w:rPr>
          <w:rFonts w:hint="eastAsia" w:ascii="黑体" w:eastAsia="黑体"/>
          <w:b w:val="0"/>
          <w:bCs w:val="0"/>
          <w:color w:val="auto"/>
          <w:sz w:val="32"/>
          <w:szCs w:val="32"/>
          <w:lang w:val="en-US" w:eastAsia="zh-CN"/>
        </w:rPr>
        <w:t>八、食糖</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right="0" w:rightChars="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抽检依据</w:t>
      </w:r>
    </w:p>
    <w:p>
      <w:pPr>
        <w:pStyle w:val="2"/>
        <w:numPr>
          <w:numId w:val="0"/>
        </w:numPr>
        <w:ind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GB 13104-2014《食品安全国家标准食糖》、GB 2760-2014《食品安全国家标准食品添加剂使用标准》、GB/T 317-2018《白砂糖》</w:t>
      </w:r>
    </w:p>
    <w:p>
      <w:pPr>
        <w:pStyle w:val="2"/>
        <w:numPr>
          <w:ilvl w:val="0"/>
          <w:numId w:val="0"/>
        </w:numPr>
        <w:ind w:leftChars="0" w:firstLine="643" w:firstLineChars="200"/>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（二）</w:t>
      </w:r>
      <w:r>
        <w:rPr>
          <w:rFonts w:hint="eastAsia" w:ascii="楷体_GB2312" w:hAnsi="楷体" w:eastAsia="楷体_GB2312"/>
          <w:b/>
          <w:bCs/>
          <w:color w:val="auto"/>
          <w:sz w:val="32"/>
          <w:szCs w:val="32"/>
          <w:lang w:val="en-US" w:eastAsia="zh-CN"/>
        </w:rPr>
        <w:t>检验项目</w:t>
      </w:r>
    </w:p>
    <w:p>
      <w:pPr>
        <w:pStyle w:val="2"/>
        <w:numPr>
          <w:ilvl w:val="0"/>
          <w:numId w:val="0"/>
        </w:numPr>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白砂糖：蔗糖分、还原糖分、色值、二氧化硫残留量、螨、干燥失重。</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黑体" w:eastAsia="黑体"/>
          <w:b w:val="0"/>
          <w:bCs w:val="0"/>
          <w:color w:val="auto"/>
          <w:sz w:val="32"/>
          <w:szCs w:val="32"/>
          <w:lang w:val="en-US" w:eastAsia="zh-CN"/>
        </w:rPr>
      </w:pPr>
      <w:r>
        <w:rPr>
          <w:rFonts w:hint="eastAsia" w:ascii="黑体" w:eastAsia="黑体"/>
          <w:b w:val="0"/>
          <w:bCs w:val="0"/>
          <w:color w:val="auto"/>
          <w:sz w:val="32"/>
          <w:szCs w:val="32"/>
          <w:lang w:val="en-US" w:eastAsia="zh-CN"/>
        </w:rPr>
        <w:t>九、食用农产品</w:t>
      </w:r>
    </w:p>
    <w:p>
      <w:pPr>
        <w:pStyle w:val="2"/>
        <w:rPr>
          <w:rFonts w:hint="eastAsia" w:ascii="楷体_GB2312" w:hAnsi="楷体" w:eastAsia="楷体_GB2312" w:cstheme="minorBidi"/>
          <w:b/>
          <w:bCs/>
          <w:color w:val="auto"/>
          <w:kern w:val="2"/>
          <w:sz w:val="32"/>
          <w:szCs w:val="32"/>
          <w:lang w:val="en-US" w:eastAsia="zh-CN" w:bidi="ar-SA"/>
        </w:rPr>
      </w:pPr>
      <w:r>
        <w:rPr>
          <w:rFonts w:hint="eastAsia" w:ascii="楷体_GB2312" w:hAnsi="楷体" w:eastAsia="楷体_GB2312" w:cstheme="minorBidi"/>
          <w:b/>
          <w:bCs/>
          <w:color w:val="auto"/>
          <w:kern w:val="2"/>
          <w:sz w:val="32"/>
          <w:szCs w:val="32"/>
          <w:lang w:val="en-US" w:eastAsia="zh-CN" w:bidi="ar-SA"/>
        </w:rPr>
        <w:t>（一）抽检依据</w:t>
      </w:r>
    </w:p>
    <w:p>
      <w:pPr>
        <w:pStyle w:val="2"/>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GB 2762-2017《食品安全国家标准食品中污染物限量》、GB 2763-2021《食品安全国家标准食品中农药最大残留限量》、国家食品药品监督管理总局农业部国家卫生和计划生育委员会关于豆芽生产过程中禁止使用6-苄基腺嘌呤等物质的公告(2015 年第 11 号)、GB 31650-2019《食品安全国家标准 食品中兽药最大残留限量》、GB 31650.1-2022《食品安全国家标准食品中41种兽药最大残留限量》、农业农村部公告 第250号《食品动物中禁止使用的药品及其他化合物清单》。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（二）检验项目</w:t>
      </w:r>
    </w:p>
    <w:p>
      <w:pPr>
        <w:pStyle w:val="2"/>
        <w:numPr>
          <w:ilvl w:val="0"/>
          <w:numId w:val="0"/>
        </w:numPr>
        <w:ind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1、菠菜：铅(以Pb计)、镉(以Cd计)、铬(以Cr计)、毒死蜱、甲拌磷、克百威、乐果、氯氟氰菊酯和高效氯氟氰菊酯、氯氰菊酯和高效氯氰菊酯、氧乐果。</w:t>
      </w:r>
    </w:p>
    <w:p>
      <w:pPr>
        <w:pStyle w:val="2"/>
        <w:numPr>
          <w:ilvl w:val="0"/>
          <w:numId w:val="0"/>
        </w:numPr>
        <w:ind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2、豆芽：总汞(以Hg计)、铅(以Pb计)、</w:t>
      </w:r>
      <w:r>
        <w:rPr>
          <w:rFonts w:hint="eastAsia" w:ascii="仿宋" w:hAnsi="仿宋" w:eastAsia="仿宋" w:cs="仿宋"/>
          <w:b w:val="0"/>
          <w:bCs w:val="0"/>
          <w:color w:val="auto"/>
          <w:sz w:val="32"/>
          <w:szCs w:val="32"/>
          <w:lang w:val="en-US" w:eastAsia="zh-CN"/>
        </w:rPr>
        <w:t>6-苄基腺嘌呤(6-BA)、4-氯苯氧乙酸钠(以4-氯苯氧乙酸计)</w:t>
      </w:r>
      <w:r>
        <w:rPr>
          <w:rFonts w:hint="eastAsia" w:ascii="仿宋" w:hAnsi="仿宋" w:eastAsia="仿宋" w:cs="仿宋"/>
          <w:b w:val="0"/>
          <w:bCs w:val="0"/>
          <w:color w:val="auto"/>
          <w:kern w:val="2"/>
          <w:sz w:val="32"/>
          <w:szCs w:val="32"/>
          <w:lang w:val="en-US" w:eastAsia="zh-CN" w:bidi="ar-SA"/>
        </w:rPr>
        <w:t>。</w:t>
      </w:r>
    </w:p>
    <w:p>
      <w:pPr>
        <w:pStyle w:val="2"/>
        <w:numPr>
          <w:ilvl w:val="0"/>
          <w:numId w:val="0"/>
        </w:numPr>
        <w:ind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3、鸡蛋：地美硝唑、甲硝唑、呋喃唑酮代谢物（AOZ）、氟虫腈、氧氟沙星、沙拉沙星、磺胺类（总量）、恩诺沙星（以恩诺沙星与环丙沙星之和计）。</w:t>
      </w:r>
    </w:p>
    <w:p>
      <w:pPr>
        <w:pStyle w:val="2"/>
        <w:numPr>
          <w:ilvl w:val="0"/>
          <w:numId w:val="0"/>
        </w:numPr>
        <w:ind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4、姜：铅(以Pb计)、镉(以Cd计)、吡虫啉、敌敌畏、毒死蜱、甲拌磷、噻虫胺、噻虫嗪、氧乐果、乙酰甲胺磷。</w:t>
      </w:r>
    </w:p>
    <w:p>
      <w:pPr>
        <w:pStyle w:val="2"/>
        <w:numPr>
          <w:ilvl w:val="0"/>
          <w:numId w:val="0"/>
        </w:numPr>
        <w:ind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5、豇豆：倍硫磷、甲氨基阿维菌素苯甲酸盐、甲基异柳磷、克百威、氯氟氰菊酯和高效氯氟氰菊酯、氯氰菊酯和高效氯氰菊酯、灭蝇胺、噻虫胺、噻虫嗪、三唑磷。</w:t>
      </w:r>
    </w:p>
    <w:p>
      <w:pPr>
        <w:pStyle w:val="2"/>
        <w:numPr>
          <w:ilvl w:val="0"/>
          <w:numId w:val="0"/>
        </w:numPr>
        <w:ind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6、韭菜：镉(以Cd计)、敌敌畏、毒死蜱、腐霉利、甲拌磷、氯氰菊酯和高效氯氰菊酯、氯氟氰菊酯和高效氯氟氰菊酯、水胺硫磷、氧乐果、乙酰甲胺磷。</w:t>
      </w:r>
    </w:p>
    <w:p>
      <w:pPr>
        <w:pStyle w:val="2"/>
        <w:numPr>
          <w:ilvl w:val="0"/>
          <w:numId w:val="0"/>
        </w:numPr>
        <w:ind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7、普通白菜：乙酰甲胺磷、啶虫脒、吡虫啉、敌敌畏、毒死蜱、氧乐果、甲氨基阿维菌素苯甲酸盐、甲拌磷、克百威、氯氟氰菊酯和高效氯氟氰菊酯。</w:t>
      </w:r>
    </w:p>
    <w:p>
      <w:pPr>
        <w:pStyle w:val="2"/>
        <w:numPr>
          <w:ilvl w:val="0"/>
          <w:numId w:val="0"/>
        </w:numPr>
        <w:ind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8、芹菜：苯醚甲环唑、敌敌畏、毒死蜱、甲拌磷、腈菌唑、氯氟氰菊酯和高效氯氟氰菊酯、噻虫嗪、乙酰甲胺磷、氧乐果、氯氰菊酯和高效氯氰菊酯。</w:t>
      </w:r>
    </w:p>
    <w:p>
      <w:pPr>
        <w:pStyle w:val="2"/>
        <w:numPr>
          <w:ilvl w:val="0"/>
          <w:numId w:val="0"/>
        </w:numPr>
        <w:ind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9、香蕉：苯醚甲环唑、吡唑醚菌酯、多菌灵、甲拌磷、吡虫啉、噻虫胺、噻虫嗪、氟环唑、联苯菊酯、腈苯唑。</w:t>
      </w:r>
    </w:p>
    <w:p>
      <w:pPr>
        <w:pStyle w:val="2"/>
        <w:numPr>
          <w:ilvl w:val="0"/>
          <w:numId w:val="0"/>
        </w:numPr>
        <w:ind w:leftChars="0" w:firstLine="640" w:firstLineChars="200"/>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10、油麦菜：啶虫脒、毒死蜱、甲拌磷、腈菌唑、克百威、氯氟氰菊酯和高效氯氟氰菊酯、灭多威、水胺硫磷、氧乐果、乙酰甲胺磷。</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黑体" w:eastAsia="黑体"/>
          <w:b w:val="0"/>
          <w:bCs w:val="0"/>
          <w:color w:val="auto"/>
          <w:sz w:val="32"/>
          <w:szCs w:val="32"/>
          <w:lang w:val="en-US" w:eastAsia="zh-CN"/>
        </w:rPr>
      </w:pPr>
      <w:r>
        <w:rPr>
          <w:rFonts w:hint="eastAsia" w:ascii="黑体" w:eastAsia="黑体"/>
          <w:b w:val="0"/>
          <w:bCs w:val="0"/>
          <w:color w:val="auto"/>
          <w:sz w:val="32"/>
          <w:szCs w:val="32"/>
          <w:lang w:val="en-US" w:eastAsia="zh-CN"/>
        </w:rPr>
        <w:t>十、薯类和膨化食品</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right="0" w:rightChars="0"/>
        <w:jc w:val="both"/>
        <w:textAlignment w:val="auto"/>
        <w:outlineLvl w:val="9"/>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抽检依据</w:t>
      </w:r>
    </w:p>
    <w:p>
      <w:pPr>
        <w:pStyle w:val="2"/>
        <w:numPr>
          <w:ilvl w:val="0"/>
          <w:numId w:val="0"/>
        </w:numPr>
        <w:ind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GB 17401-2014《食品安全国家标准膨化食品》、GB 2760-2014《食品安全国家标准食品添加剂使用标准》。</w:t>
      </w:r>
    </w:p>
    <w:p>
      <w:pPr>
        <w:pStyle w:val="2"/>
        <w:numPr>
          <w:ilvl w:val="0"/>
          <w:numId w:val="0"/>
        </w:numPr>
        <w:ind w:leftChars="0"/>
        <w:rPr>
          <w:rFonts w:hint="default"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（二）检验项目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highlight w:val="none"/>
          <w:lang w:val="en-US" w:eastAsia="zh-CN"/>
        </w:rPr>
        <w:t>含油型膨化食品和非含油型膨化食品：水分、酸价(以脂肪计)(KOH)、过氧化值(以脂肪计)、苯甲酸及其钠盐(以苯甲酸计)、山梨酸及其钾盐(以山梨酸计)、糖精钠（以糖精计）</w:t>
      </w:r>
      <w:r>
        <w:rPr>
          <w:rFonts w:hint="eastAsia" w:ascii="仿宋" w:hAnsi="仿宋" w:eastAsia="仿宋" w:cs="仿宋"/>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黑体" w:eastAsia="黑体"/>
          <w:b w:val="0"/>
          <w:bCs w:val="0"/>
          <w:color w:val="auto"/>
          <w:sz w:val="32"/>
          <w:szCs w:val="32"/>
          <w:lang w:val="en-US" w:eastAsia="zh-CN"/>
        </w:rPr>
      </w:pPr>
      <w:r>
        <w:rPr>
          <w:rFonts w:hint="eastAsia" w:ascii="黑体" w:eastAsia="黑体"/>
          <w:b w:val="0"/>
          <w:bCs w:val="0"/>
          <w:color w:val="auto"/>
          <w:sz w:val="32"/>
          <w:szCs w:val="32"/>
          <w:lang w:val="en-US" w:eastAsia="zh-CN"/>
        </w:rPr>
        <w:t>十一、水果制品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楷体_GB2312" w:hAnsi="楷体" w:eastAsia="楷体_GB2312"/>
          <w:b/>
          <w:bCs/>
          <w:color w:val="auto"/>
          <w:sz w:val="32"/>
          <w:szCs w:val="32"/>
          <w:lang w:val="en-US" w:eastAsia="zh-CN"/>
        </w:rPr>
      </w:pPr>
      <w:r>
        <w:rPr>
          <w:rFonts w:hint="eastAsia" w:ascii="仿宋" w:hAnsi="仿宋" w:eastAsia="仿宋" w:cs="仿宋"/>
          <w:b/>
          <w:bCs/>
          <w:color w:val="auto"/>
          <w:sz w:val="32"/>
          <w:szCs w:val="32"/>
          <w:lang w:val="en-US" w:eastAsia="zh-CN"/>
        </w:rPr>
        <w:t>（一）</w:t>
      </w:r>
      <w:r>
        <w:rPr>
          <w:rFonts w:hint="eastAsia" w:ascii="楷体_GB2312" w:hAnsi="楷体" w:eastAsia="楷体_GB2312"/>
          <w:b/>
          <w:bCs/>
          <w:color w:val="auto"/>
          <w:sz w:val="32"/>
          <w:szCs w:val="32"/>
          <w:lang w:val="en-US" w:eastAsia="zh-CN"/>
        </w:rPr>
        <w:t>抽检依据</w:t>
      </w:r>
    </w:p>
    <w:p>
      <w:pPr>
        <w:pStyle w:val="2"/>
        <w:ind w:firstLine="320" w:firstLineChars="1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GB 2760-2014《食品安全国家标准 食品添加剂使用标准》、GB 2762-2017《食品安全国家标准 食品中污染物限量》。</w:t>
      </w:r>
    </w:p>
    <w:p>
      <w:pPr>
        <w:pStyle w:val="2"/>
        <w:numPr>
          <w:ilvl w:val="0"/>
          <w:numId w:val="3"/>
        </w:numPr>
        <w:ind w:left="0" w:leftChars="0" w:firstLine="0" w:firstLineChars="0"/>
        <w:rPr>
          <w:rFonts w:hint="eastAsia" w:ascii="楷体_GB2312" w:hAnsi="楷体" w:eastAsia="楷体_GB2312"/>
          <w:b/>
          <w:bCs/>
          <w:color w:val="auto"/>
          <w:sz w:val="32"/>
          <w:szCs w:val="32"/>
          <w:lang w:val="en-US" w:eastAsia="zh-CN"/>
        </w:rPr>
      </w:pPr>
      <w:r>
        <w:rPr>
          <w:rFonts w:hint="eastAsia" w:ascii="楷体_GB2312" w:hAnsi="楷体" w:eastAsia="楷体_GB2312"/>
          <w:b/>
          <w:bCs/>
          <w:color w:val="auto"/>
          <w:sz w:val="32"/>
          <w:szCs w:val="32"/>
          <w:lang w:val="en-US" w:eastAsia="zh-CN"/>
        </w:rPr>
        <w:t>检验项目</w:t>
      </w:r>
    </w:p>
    <w:p>
      <w:pPr>
        <w:pStyle w:val="2"/>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w:t>
      </w:r>
      <w:r>
        <w:rPr>
          <w:rFonts w:hint="default" w:ascii="仿宋" w:hAnsi="仿宋" w:eastAsia="仿宋" w:cs="仿宋"/>
          <w:b w:val="0"/>
          <w:bCs w:val="0"/>
          <w:color w:val="auto"/>
          <w:sz w:val="32"/>
          <w:szCs w:val="32"/>
          <w:lang w:val="en-US" w:eastAsia="zh-CN"/>
        </w:rPr>
        <w:t>蜜饯类、凉果类、果脯类、话化类、果糕类</w:t>
      </w:r>
      <w:r>
        <w:rPr>
          <w:rFonts w:hint="eastAsia" w:ascii="仿宋" w:hAnsi="仿宋" w:eastAsia="仿宋" w:cs="仿宋"/>
          <w:b w:val="0"/>
          <w:bCs w:val="0"/>
          <w:color w:val="auto"/>
          <w:sz w:val="32"/>
          <w:szCs w:val="32"/>
          <w:lang w:val="en-US" w:eastAsia="zh-CN"/>
        </w:rPr>
        <w:t>：铅(以Pb计)、苯甲酸及其钠盐(以苯甲酸计)、山梨酸及其钾盐(以山梨酸计)、脱氢乙酸及其钠盐（以脱氢乙酸计）、糖精钠（以糖精计）、二氧化硫残留量。</w:t>
      </w:r>
    </w:p>
    <w:p>
      <w:pPr>
        <w:pStyle w:val="2"/>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2、水果干制品(含干枸杞)：铅(以Pb计)、山梨酸及其钾盐(以山梨酸计)、糖精钠（以糖精计）。</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eastAsia="黑体"/>
          <w:b w:val="0"/>
          <w:bCs w:val="0"/>
          <w:color w:val="auto"/>
          <w:sz w:val="32"/>
          <w:szCs w:val="32"/>
          <w:lang w:val="en-US" w:eastAsia="zh-CN"/>
        </w:rPr>
      </w:pPr>
      <w:r>
        <w:rPr>
          <w:rFonts w:hint="eastAsia" w:ascii="黑体" w:eastAsia="黑体"/>
          <w:b w:val="0"/>
          <w:bCs w:val="0"/>
          <w:color w:val="auto"/>
          <w:sz w:val="32"/>
          <w:szCs w:val="32"/>
          <w:lang w:val="en-US" w:eastAsia="zh-CN"/>
        </w:rPr>
        <w:t>十二、饮料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楷体_GB2312" w:hAnsi="楷体" w:eastAsia="楷体_GB2312"/>
          <w:b/>
          <w:bCs/>
          <w:color w:val="auto"/>
          <w:sz w:val="32"/>
          <w:szCs w:val="32"/>
          <w:lang w:val="en-US" w:eastAsia="zh-CN"/>
        </w:rPr>
      </w:pPr>
      <w:r>
        <w:rPr>
          <w:rFonts w:hint="eastAsia" w:ascii="仿宋" w:hAnsi="仿宋" w:eastAsia="仿宋" w:cs="仿宋"/>
          <w:b w:val="0"/>
          <w:bCs w:val="0"/>
          <w:color w:val="auto"/>
          <w:sz w:val="32"/>
          <w:szCs w:val="32"/>
          <w:lang w:val="en-US" w:eastAsia="zh-CN"/>
        </w:rPr>
        <w:t>（一）</w:t>
      </w:r>
      <w:r>
        <w:rPr>
          <w:rFonts w:hint="eastAsia" w:ascii="楷体_GB2312" w:hAnsi="楷体" w:eastAsia="楷体_GB2312"/>
          <w:b/>
          <w:bCs/>
          <w:color w:val="auto"/>
          <w:sz w:val="32"/>
          <w:szCs w:val="32"/>
          <w:lang w:val="en-US" w:eastAsia="zh-CN"/>
        </w:rPr>
        <w:t>抽检依据</w:t>
      </w:r>
    </w:p>
    <w:p>
      <w:pPr>
        <w:pStyle w:val="2"/>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GB 2760-2014《食品安全国家标准 食品添加剂使用标准》、GB 2762-2017《食品安全国家标准 食品中污染物限量》。</w:t>
      </w:r>
    </w:p>
    <w:p>
      <w:pPr>
        <w:pStyle w:val="2"/>
        <w:numPr>
          <w:ilvl w:val="0"/>
          <w:numId w:val="0"/>
        </w:numPr>
        <w:ind w:leftChars="0"/>
        <w:rPr>
          <w:rFonts w:hint="eastAsia"/>
          <w:lang w:val="en-US" w:eastAsia="zh-CN"/>
        </w:rPr>
      </w:pPr>
      <w:r>
        <w:rPr>
          <w:rFonts w:hint="eastAsia" w:ascii="楷体_GB2312" w:hAnsi="楷体" w:eastAsia="楷体_GB2312"/>
          <w:b/>
          <w:bCs/>
          <w:color w:val="auto"/>
          <w:sz w:val="32"/>
          <w:szCs w:val="32"/>
          <w:lang w:val="en-US" w:eastAsia="zh-CN"/>
        </w:rPr>
        <w:t>（二）检验项目</w:t>
      </w:r>
    </w:p>
    <w:p>
      <w:pPr>
        <w:pStyle w:val="2"/>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果蔬汁类及其饮料</w:t>
      </w:r>
      <w:r>
        <w:rPr>
          <w:rFonts w:hint="eastAsia" w:ascii="仿宋" w:hAnsi="仿宋" w:eastAsia="仿宋" w:cs="仿宋"/>
          <w:b w:val="0"/>
          <w:bCs w:val="0"/>
          <w:color w:val="auto"/>
          <w:sz w:val="32"/>
          <w:szCs w:val="32"/>
          <w:lang w:val="en-US" w:eastAsia="zh-CN"/>
        </w:rPr>
        <w:t>：铅(以Pb计)、苯甲酸及其钠盐(以苯甲酸计)、山梨酸及其钾盐(以山梨酸计)、脱氢乙酸及其钠盐（以脱氢乙酸计）、防腐剂混合使用时各自用量占其最大使用量的比例之和、乙</w:t>
      </w:r>
      <w:bookmarkStart w:id="0" w:name="_GoBack"/>
      <w:bookmarkEnd w:id="0"/>
      <w:r>
        <w:rPr>
          <w:rFonts w:hint="eastAsia" w:ascii="仿宋" w:hAnsi="仿宋" w:eastAsia="仿宋" w:cs="仿宋"/>
          <w:b w:val="0"/>
          <w:bCs w:val="0"/>
          <w:color w:val="auto"/>
          <w:sz w:val="32"/>
          <w:szCs w:val="32"/>
          <w:lang w:val="en-US" w:eastAsia="zh-CN"/>
        </w:rPr>
        <w:t>酰磺胺酸钾（安赛蜜）、环己基氨基磺酸钠(甜蜜素)、苋菜红、胭脂红、柠檬黄、日落黄、亮蓝。</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075C0"/>
    <w:multiLevelType w:val="singleLevel"/>
    <w:tmpl w:val="93A075C0"/>
    <w:lvl w:ilvl="0" w:tentative="0">
      <w:start w:val="1"/>
      <w:numFmt w:val="chineseCounting"/>
      <w:suff w:val="nothing"/>
      <w:lvlText w:val="（%1）"/>
      <w:lvlJc w:val="left"/>
      <w:rPr>
        <w:rFonts w:hint="eastAsia"/>
      </w:rPr>
    </w:lvl>
  </w:abstractNum>
  <w:abstractNum w:abstractNumId="1">
    <w:nsid w:val="BFA50D55"/>
    <w:multiLevelType w:val="singleLevel"/>
    <w:tmpl w:val="BFA50D55"/>
    <w:lvl w:ilvl="0" w:tentative="0">
      <w:start w:val="1"/>
      <w:numFmt w:val="chineseCounting"/>
      <w:suff w:val="nothing"/>
      <w:lvlText w:val="（%1）"/>
      <w:lvlJc w:val="left"/>
      <w:rPr>
        <w:rFonts w:hint="eastAsia"/>
      </w:rPr>
    </w:lvl>
  </w:abstractNum>
  <w:abstractNum w:abstractNumId="2">
    <w:nsid w:val="5BD82457"/>
    <w:multiLevelType w:val="singleLevel"/>
    <w:tmpl w:val="5BD82457"/>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hN2Y1YmRmZWE4ZWQwYjhlZWRjMjZlNDg5ODI3NzEifQ=="/>
  </w:docVars>
  <w:rsids>
    <w:rsidRoot w:val="687F61AF"/>
    <w:rsid w:val="00235EF3"/>
    <w:rsid w:val="004323E3"/>
    <w:rsid w:val="00BB2BF8"/>
    <w:rsid w:val="01FB0E33"/>
    <w:rsid w:val="03E45054"/>
    <w:rsid w:val="053C6B0E"/>
    <w:rsid w:val="064003FC"/>
    <w:rsid w:val="067B096D"/>
    <w:rsid w:val="085D5AE7"/>
    <w:rsid w:val="092F395F"/>
    <w:rsid w:val="09857875"/>
    <w:rsid w:val="09A137B2"/>
    <w:rsid w:val="0AEA57BA"/>
    <w:rsid w:val="0C167BA8"/>
    <w:rsid w:val="0D076938"/>
    <w:rsid w:val="0ED7019D"/>
    <w:rsid w:val="0FE37425"/>
    <w:rsid w:val="111A0E9B"/>
    <w:rsid w:val="117731FC"/>
    <w:rsid w:val="11F43525"/>
    <w:rsid w:val="13210400"/>
    <w:rsid w:val="139F6FB4"/>
    <w:rsid w:val="13BD44C2"/>
    <w:rsid w:val="149E5B80"/>
    <w:rsid w:val="15DE0157"/>
    <w:rsid w:val="17BA432C"/>
    <w:rsid w:val="19A73118"/>
    <w:rsid w:val="19C51CB1"/>
    <w:rsid w:val="1A556F3D"/>
    <w:rsid w:val="1DDE1BC5"/>
    <w:rsid w:val="1DE41214"/>
    <w:rsid w:val="1E0070AA"/>
    <w:rsid w:val="1F2E043B"/>
    <w:rsid w:val="1F562061"/>
    <w:rsid w:val="20B31279"/>
    <w:rsid w:val="210764ED"/>
    <w:rsid w:val="24BD4E56"/>
    <w:rsid w:val="253F593E"/>
    <w:rsid w:val="26867BBC"/>
    <w:rsid w:val="26BB4DB5"/>
    <w:rsid w:val="278E30D0"/>
    <w:rsid w:val="29183254"/>
    <w:rsid w:val="292B6D37"/>
    <w:rsid w:val="293E2974"/>
    <w:rsid w:val="2AC2146B"/>
    <w:rsid w:val="2BF40179"/>
    <w:rsid w:val="2C7C3B48"/>
    <w:rsid w:val="2CB27900"/>
    <w:rsid w:val="2E365CEC"/>
    <w:rsid w:val="2E535131"/>
    <w:rsid w:val="2E7806D6"/>
    <w:rsid w:val="2EBA3790"/>
    <w:rsid w:val="3151423C"/>
    <w:rsid w:val="331F3816"/>
    <w:rsid w:val="334A39EA"/>
    <w:rsid w:val="346B3E7E"/>
    <w:rsid w:val="355A650C"/>
    <w:rsid w:val="364614B8"/>
    <w:rsid w:val="36AA0E6F"/>
    <w:rsid w:val="37693CEC"/>
    <w:rsid w:val="37BE7944"/>
    <w:rsid w:val="39517F13"/>
    <w:rsid w:val="39B06C46"/>
    <w:rsid w:val="3ACE437A"/>
    <w:rsid w:val="3D4E3B88"/>
    <w:rsid w:val="3EC45317"/>
    <w:rsid w:val="3F2741B9"/>
    <w:rsid w:val="404B3B44"/>
    <w:rsid w:val="406B2550"/>
    <w:rsid w:val="413A3A34"/>
    <w:rsid w:val="417D26DA"/>
    <w:rsid w:val="41E9351B"/>
    <w:rsid w:val="435C7FD9"/>
    <w:rsid w:val="43EF4B3E"/>
    <w:rsid w:val="446631B3"/>
    <w:rsid w:val="448E38CD"/>
    <w:rsid w:val="48527ABA"/>
    <w:rsid w:val="48F02E22"/>
    <w:rsid w:val="49F51D6E"/>
    <w:rsid w:val="4B930884"/>
    <w:rsid w:val="4BB25492"/>
    <w:rsid w:val="4C05086C"/>
    <w:rsid w:val="4CD92D71"/>
    <w:rsid w:val="4D2B1C8D"/>
    <w:rsid w:val="4D5F49F1"/>
    <w:rsid w:val="4DEE5A75"/>
    <w:rsid w:val="50D2619C"/>
    <w:rsid w:val="51AE428B"/>
    <w:rsid w:val="52063DB2"/>
    <w:rsid w:val="52587FC7"/>
    <w:rsid w:val="5358388B"/>
    <w:rsid w:val="579E13BD"/>
    <w:rsid w:val="57E309E3"/>
    <w:rsid w:val="58B957FD"/>
    <w:rsid w:val="58DD73B8"/>
    <w:rsid w:val="59122514"/>
    <w:rsid w:val="5A202377"/>
    <w:rsid w:val="5A6B1999"/>
    <w:rsid w:val="5A87632F"/>
    <w:rsid w:val="5C9A6C7C"/>
    <w:rsid w:val="5D660A84"/>
    <w:rsid w:val="5E9E48C7"/>
    <w:rsid w:val="5F741A77"/>
    <w:rsid w:val="5FEB4D6E"/>
    <w:rsid w:val="62262253"/>
    <w:rsid w:val="62A25F53"/>
    <w:rsid w:val="63D805F0"/>
    <w:rsid w:val="640877C2"/>
    <w:rsid w:val="650E1619"/>
    <w:rsid w:val="660D737A"/>
    <w:rsid w:val="669929BC"/>
    <w:rsid w:val="67EC6763"/>
    <w:rsid w:val="67FB167D"/>
    <w:rsid w:val="687F61AF"/>
    <w:rsid w:val="688C5090"/>
    <w:rsid w:val="690C2200"/>
    <w:rsid w:val="697262E5"/>
    <w:rsid w:val="6B6F06FE"/>
    <w:rsid w:val="6BCF3372"/>
    <w:rsid w:val="6D535020"/>
    <w:rsid w:val="6DB17819"/>
    <w:rsid w:val="6E750212"/>
    <w:rsid w:val="6F1E67E8"/>
    <w:rsid w:val="6F3A471F"/>
    <w:rsid w:val="704523EE"/>
    <w:rsid w:val="71990D33"/>
    <w:rsid w:val="72193121"/>
    <w:rsid w:val="722A4A82"/>
    <w:rsid w:val="72435CEB"/>
    <w:rsid w:val="72441F1B"/>
    <w:rsid w:val="7469346D"/>
    <w:rsid w:val="74EE65C9"/>
    <w:rsid w:val="7530600F"/>
    <w:rsid w:val="75802295"/>
    <w:rsid w:val="75EC4B22"/>
    <w:rsid w:val="76505AEE"/>
    <w:rsid w:val="78F7131E"/>
    <w:rsid w:val="79925605"/>
    <w:rsid w:val="7A7660CB"/>
    <w:rsid w:val="7B7A7ADF"/>
    <w:rsid w:val="7EE3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8</Pages>
  <Words>3053</Words>
  <Characters>3512</Characters>
  <Lines>1</Lines>
  <Paragraphs>1</Paragraphs>
  <TotalTime>4</TotalTime>
  <ScaleCrop>false</ScaleCrop>
  <LinksUpToDate>false</LinksUpToDate>
  <CharactersWithSpaces>3561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2020-04-02T07:23:00Z</dcterms:created>
  <dc:creator>虎睛</dc:creator>
  <cp:lastModifiedBy>再也没有</cp:lastModifiedBy>
  <dcterms:modified xsi:type="dcterms:W3CDTF">2023-05-08T08:08:42Z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D5E42DD2377244568179F996BD28E239_12</vt:lpwstr>
  </property>
</Properties>
</file>