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EC079" w14:textId="77777777" w:rsidR="00166DAD" w:rsidRDefault="00000000">
      <w:pPr>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14:paraId="6F4A9641" w14:textId="77777777" w:rsidR="00166DAD" w:rsidRDefault="00000000" w:rsidP="00F1391A">
      <w:pPr>
        <w:spacing w:beforeLines="100" w:before="312"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本次检验项目</w:t>
      </w:r>
    </w:p>
    <w:p w14:paraId="1B733393" w14:textId="77777777" w:rsidR="00166DAD" w:rsidRDefault="00166DAD">
      <w:pPr>
        <w:spacing w:line="600" w:lineRule="exact"/>
        <w:rPr>
          <w:rFonts w:ascii="Times New Roman" w:eastAsia="仿宋_GB2312" w:hAnsi="Times New Roman" w:cs="Times New Roman"/>
          <w:sz w:val="32"/>
          <w:szCs w:val="32"/>
        </w:rPr>
      </w:pPr>
    </w:p>
    <w:p w14:paraId="2D8E60E6" w14:textId="77777777" w:rsidR="00166DAD" w:rsidRDefault="00000000">
      <w:pPr>
        <w:spacing w:line="600" w:lineRule="exact"/>
        <w:ind w:firstLineChars="200" w:firstLine="640"/>
        <w:rPr>
          <w:rFonts w:ascii="Times New Roman" w:eastAsia="黑体" w:hAnsi="Times New Roman"/>
          <w:sz w:val="32"/>
          <w:szCs w:val="32"/>
        </w:rPr>
      </w:pPr>
      <w:bookmarkStart w:id="0" w:name="_Toc2951"/>
      <w:r>
        <w:rPr>
          <w:rFonts w:ascii="Times New Roman" w:eastAsia="黑体" w:hAnsi="Times New Roman" w:hint="eastAsia"/>
          <w:sz w:val="32"/>
          <w:szCs w:val="32"/>
        </w:rPr>
        <w:t>一、调味品</w:t>
      </w:r>
      <w:bookmarkEnd w:id="0"/>
    </w:p>
    <w:p w14:paraId="4A2830DE"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2E7A246"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酱油》（</w:t>
      </w:r>
      <w:r>
        <w:rPr>
          <w:rFonts w:ascii="Times New Roman" w:eastAsia="仿宋_GB2312" w:hAnsi="Times New Roman" w:cs="Times New Roman"/>
          <w:sz w:val="32"/>
          <w:szCs w:val="32"/>
        </w:rPr>
        <w:t>GB 2717—2018</w:t>
      </w:r>
      <w:r>
        <w:rPr>
          <w:rFonts w:ascii="Times New Roman" w:eastAsia="仿宋_GB2312" w:hAnsi="Times New Roman" w:cs="Times New Roman"/>
          <w:sz w:val="32"/>
          <w:szCs w:val="32"/>
        </w:rPr>
        <w:t>）等标准及产品明示标准和质量要求。</w:t>
      </w:r>
    </w:p>
    <w:p w14:paraId="0B4900F2"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AB5E929" w14:textId="77777777" w:rsidR="00166DAD" w:rsidRDefault="00000000">
      <w:pPr>
        <w:spacing w:line="600" w:lineRule="exact"/>
        <w:ind w:firstLineChars="200" w:firstLine="640"/>
        <w:rPr>
          <w:rFonts w:ascii="Times New Roman" w:eastAsia="仿宋_GB2312" w:hAnsi="Times New Roman" w:cs="Times New Roman"/>
          <w:sz w:val="32"/>
          <w:szCs w:val="32"/>
        </w:rPr>
      </w:pPr>
      <w:bookmarkStart w:id="1" w:name="_Toc17926"/>
      <w:r>
        <w:rPr>
          <w:rFonts w:ascii="Times New Roman" w:eastAsia="仿宋_GB2312" w:hAnsi="Times New Roman" w:cs="Times New Roman"/>
          <w:sz w:val="32"/>
          <w:szCs w:val="32"/>
        </w:rPr>
        <w:t>1.</w:t>
      </w:r>
      <w:r>
        <w:rPr>
          <w:rFonts w:ascii="Times New Roman" w:eastAsia="仿宋_GB2312" w:hAnsi="Times New Roman" w:cs="Times New Roman"/>
          <w:sz w:val="32"/>
          <w:szCs w:val="32"/>
        </w:rPr>
        <w:t>酱油：氨基酸态氮、全氮（以氮计）（仅产品明示标准和质量要求有限量规定时检测）、铵盐（以占氨基酸态氮的百分比计）（仅产品明示标准和质量要求有限量规定时检测）、苯甲酸及其钠盐（以苯甲酸计）、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大肠菌群。</w:t>
      </w:r>
    </w:p>
    <w:p w14:paraId="7FBE7890"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酿造酱：氨基酸态氮</w:t>
      </w:r>
      <w:r>
        <w:rPr>
          <w:rFonts w:ascii="Times New Roman" w:eastAsia="仿宋_GB2312" w:hAnsi="Times New Roman" w:cs="Times New Roman"/>
          <w:sz w:val="32"/>
          <w:szCs w:val="32"/>
        </w:rPr>
        <w:t>[GB 2718</w:t>
      </w:r>
      <w:r>
        <w:rPr>
          <w:rFonts w:ascii="Times New Roman" w:eastAsia="仿宋_GB2312" w:hAnsi="Times New Roman" w:cs="Times New Roman"/>
          <w:sz w:val="32"/>
          <w:szCs w:val="32"/>
        </w:rPr>
        <w:t>仅适用于以谷物和（或）豆类为主要原料经发酵而制成的酿造酱，其他酿造酱（如以辣椒、蚕豆等为原料经发酵而制成的豆瓣酱等），限产品明</w:t>
      </w:r>
      <w:r>
        <w:rPr>
          <w:rFonts w:ascii="Times New Roman" w:eastAsia="仿宋_GB2312" w:hAnsi="Times New Roman" w:cs="Times New Roman"/>
          <w:sz w:val="32"/>
          <w:szCs w:val="32"/>
        </w:rPr>
        <w:lastRenderedPageBreak/>
        <w:t>示标准或质量要求有限量规定时检测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、苯甲酸及其钠盐（以苯甲酸计）、山梨酸及其钾盐（以山梨酸计）、脱氢乙酸及其钠盐（以脱氢乙酸计）、防腐剂混合使用时各自用量占其最大使用量的比例之和、糖精钠（以糖精计）、大肠菌群</w:t>
      </w:r>
      <w:r>
        <w:rPr>
          <w:rFonts w:ascii="Times New Roman" w:eastAsia="仿宋_GB2312" w:hAnsi="Times New Roman" w:cs="Times New Roman"/>
          <w:sz w:val="32"/>
          <w:szCs w:val="32"/>
        </w:rPr>
        <w:t>[GB 2718</w:t>
      </w:r>
      <w:r>
        <w:rPr>
          <w:rFonts w:ascii="Times New Roman" w:eastAsia="仿宋_GB2312" w:hAnsi="Times New Roman" w:cs="Times New Roman"/>
          <w:sz w:val="32"/>
          <w:szCs w:val="32"/>
        </w:rPr>
        <w:t>仅适用于以谷物和（或）豆类为主要原料经发酵而制成的酿造酱，其他酿造酱（如以辣椒、蚕豆等为原料经发酵而制成的豆瓣酱等），限产品明示标准或质量要求有限量规定时检测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4924237A" w14:textId="77777777" w:rsidR="00166DAD" w:rsidRDefault="00000000">
      <w:pPr>
        <w:spacing w:line="600" w:lineRule="exact"/>
        <w:ind w:firstLineChars="200" w:firstLine="640"/>
        <w:rPr>
          <w:rFonts w:ascii="黑体" w:eastAsia="黑体" w:hAnsi="黑体" w:cs="Times New Roman"/>
          <w:sz w:val="32"/>
          <w:szCs w:val="32"/>
        </w:rPr>
      </w:pPr>
      <w:bookmarkStart w:id="2" w:name="_Toc26002"/>
      <w:bookmarkEnd w:id="1"/>
      <w:r>
        <w:rPr>
          <w:rFonts w:ascii="黑体" w:eastAsia="黑体" w:hAnsi="黑体" w:cs="Times New Roman" w:hint="eastAsia"/>
          <w:sz w:val="32"/>
          <w:szCs w:val="32"/>
        </w:rPr>
        <w:t>二</w:t>
      </w:r>
      <w:r>
        <w:rPr>
          <w:rFonts w:ascii="黑体" w:eastAsia="黑体" w:hAnsi="黑体" w:cs="Times New Roman"/>
          <w:sz w:val="32"/>
          <w:szCs w:val="32"/>
        </w:rPr>
        <w:t>、饮料</w:t>
      </w:r>
      <w:bookmarkEnd w:id="2"/>
    </w:p>
    <w:p w14:paraId="0A71D950"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4CAA8B4F"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包装饮用水》（</w:t>
      </w:r>
      <w:r>
        <w:rPr>
          <w:rFonts w:ascii="Times New Roman" w:eastAsia="仿宋_GB2312" w:hAnsi="Times New Roman" w:cs="Times New Roman"/>
          <w:sz w:val="32"/>
          <w:szCs w:val="32"/>
        </w:rPr>
        <w:t>GB 19298—2014</w:t>
      </w:r>
      <w:r>
        <w:rPr>
          <w:rFonts w:ascii="Times New Roman" w:eastAsia="仿宋_GB2312" w:hAnsi="Times New Roman" w:cs="Times New Roman"/>
          <w:sz w:val="32"/>
          <w:szCs w:val="32"/>
        </w:rPr>
        <w:t>）等标准及产品明示标准和质量要求。</w:t>
      </w:r>
    </w:p>
    <w:p w14:paraId="45AF26D9"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bookmarkStart w:id="3" w:name="_Toc5686"/>
      <w:bookmarkStart w:id="4" w:name="_Toc8927"/>
      <w:bookmarkStart w:id="5" w:name="_Toc32005"/>
    </w:p>
    <w:p w14:paraId="6B7221CE" w14:textId="77777777" w:rsidR="00166DAD" w:rsidRDefault="00000000">
      <w:pPr>
        <w:pStyle w:val="Default"/>
        <w:spacing w:line="600" w:lineRule="exact"/>
        <w:ind w:firstLine="640"/>
        <w:jc w:val="both"/>
        <w:rPr>
          <w:rFonts w:ascii="Times New Roman" w:eastAsia="仿宋_GB2312" w:hAnsi="Times New Roman" w:cs="Times New Roman"/>
          <w:color w:val="auto"/>
          <w:kern w:val="2"/>
          <w:sz w:val="32"/>
          <w:szCs w:val="32"/>
        </w:rPr>
      </w:pPr>
      <w:bookmarkStart w:id="6" w:name="_Toc30840"/>
      <w:r>
        <w:rPr>
          <w:rFonts w:ascii="Times New Roman" w:eastAsia="仿宋_GB2312" w:hAnsi="Times New Roman" w:cs="Times New Roman"/>
          <w:color w:val="auto"/>
          <w:kern w:val="2"/>
          <w:sz w:val="32"/>
          <w:szCs w:val="32"/>
        </w:rPr>
        <w:t>其他饮用水：耗氧量（以</w:t>
      </w:r>
      <w:r>
        <w:rPr>
          <w:rFonts w:ascii="Times New Roman" w:eastAsia="仿宋_GB2312" w:hAnsi="Times New Roman" w:cs="Times New Roman"/>
          <w:color w:val="auto"/>
          <w:kern w:val="2"/>
          <w:sz w:val="32"/>
          <w:szCs w:val="32"/>
        </w:rPr>
        <w:t>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rPr>
        <w:t>计）、亚硝酸盐（以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计）、余氯（游离氯）、溴酸盐、三氯甲烷、阴离子合成洗涤剂（仅限于以地表水或地下水为生产用源水加工的包装饮用水检测）、大肠菌群、铜绿假单胞菌。</w:t>
      </w:r>
    </w:p>
    <w:p w14:paraId="1487C6E9" w14:textId="77777777" w:rsidR="00166DAD" w:rsidRDefault="00000000">
      <w:pPr>
        <w:spacing w:line="600" w:lineRule="exact"/>
        <w:ind w:firstLineChars="200" w:firstLine="640"/>
        <w:rPr>
          <w:rFonts w:ascii="黑体" w:eastAsia="黑体" w:hAnsi="黑体" w:cs="Times New Roman"/>
          <w:sz w:val="32"/>
          <w:szCs w:val="32"/>
        </w:rPr>
      </w:pPr>
      <w:bookmarkStart w:id="7" w:name="_Toc32056"/>
      <w:bookmarkStart w:id="8" w:name="_Toc25794"/>
      <w:bookmarkEnd w:id="3"/>
      <w:bookmarkEnd w:id="4"/>
      <w:bookmarkEnd w:id="5"/>
      <w:bookmarkEnd w:id="6"/>
      <w:r>
        <w:rPr>
          <w:rFonts w:ascii="黑体" w:eastAsia="黑体" w:hAnsi="黑体" w:cs="Times New Roman" w:hint="eastAsia"/>
          <w:sz w:val="32"/>
          <w:szCs w:val="32"/>
        </w:rPr>
        <w:t>三</w:t>
      </w:r>
      <w:r>
        <w:rPr>
          <w:rFonts w:ascii="黑体" w:eastAsia="黑体" w:hAnsi="黑体" w:cs="Times New Roman"/>
          <w:sz w:val="32"/>
          <w:szCs w:val="32"/>
        </w:rPr>
        <w:t>、蔬菜制品</w:t>
      </w:r>
      <w:bookmarkEnd w:id="7"/>
    </w:p>
    <w:p w14:paraId="37E6A1DA"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5DBED6E"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酱腌菜》（</w:t>
      </w:r>
      <w:r>
        <w:rPr>
          <w:rFonts w:ascii="Times New Roman" w:eastAsia="仿宋_GB2312" w:hAnsi="Times New Roman" w:cs="Times New Roman"/>
          <w:sz w:val="32"/>
          <w:szCs w:val="32"/>
        </w:rPr>
        <w:t xml:space="preserve">GB </w:t>
      </w:r>
      <w:r>
        <w:rPr>
          <w:rFonts w:ascii="Times New Roman" w:eastAsia="仿宋_GB2312" w:hAnsi="Times New Roman" w:cs="Times New Roman"/>
          <w:sz w:val="32"/>
          <w:szCs w:val="32"/>
        </w:rPr>
        <w:lastRenderedPageBreak/>
        <w:t>2714—2015</w:t>
      </w:r>
      <w:r>
        <w:rPr>
          <w:rFonts w:ascii="Times New Roman" w:eastAsia="仿宋_GB2312" w:hAnsi="Times New Roman" w:cs="Times New Roman"/>
          <w:sz w:val="32"/>
          <w:szCs w:val="32"/>
        </w:rPr>
        <w:t>）等标准及产品明示标准和质量要求。</w:t>
      </w:r>
    </w:p>
    <w:p w14:paraId="01306883"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9260B02"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酱腌菜：铅（以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计）、亚硝酸盐（以</w:t>
      </w:r>
      <w:r>
        <w:rPr>
          <w:rFonts w:ascii="Times New Roman" w:eastAsia="仿宋_GB2312" w:hAnsi="Times New Roman" w:cs="Times New Roman"/>
          <w:sz w:val="32"/>
          <w:szCs w:val="32"/>
        </w:rPr>
        <w:t>NaNO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计）（限腌渍的蔬菜检测）、苯甲酸及其钠盐（以苯甲酸计）、山梨酸及其钾盐（以山梨酸计）、脱氢乙酸及其钠盐（以脱氢乙酸计）、糖精钠（以糖精计）、甜蜜素（以环己基氨基磺酸计）（限腌渍的蔬菜检测）、阿斯巴甜、大肠菌群（不适用于非灭菌发酵型产品）、防腐剂混合使用时各自用量占其最大使用量比例之和。</w:t>
      </w:r>
    </w:p>
    <w:p w14:paraId="03812605"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蔬菜干制品：铅（以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计）、苯甲酸及其钠盐（以苯甲酸计）、山梨酸及其钾盐（以山梨酸计）、二氧化硫残留量（除以葱、姜、洋葱、蒜为主要原料外的产品检测）。</w:t>
      </w:r>
    </w:p>
    <w:p w14:paraId="0C9C480A"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干制食用菌：铅（以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计）（限不含松茸产品检测）、总砷（以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计）（限不含松茸产品检测）、镉（以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计）（限不含松茸、姬松茸产品检测）、总汞（以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计）（限不含松茸产品检测）。</w:t>
      </w:r>
    </w:p>
    <w:p w14:paraId="62846047" w14:textId="77777777" w:rsidR="00166DAD" w:rsidRDefault="00000000">
      <w:pPr>
        <w:spacing w:line="600" w:lineRule="exact"/>
        <w:ind w:firstLineChars="200" w:firstLine="640"/>
        <w:rPr>
          <w:rFonts w:ascii="黑体" w:eastAsia="黑体" w:hAnsi="黑体" w:cs="Times New Roman"/>
          <w:sz w:val="32"/>
          <w:szCs w:val="32"/>
        </w:rPr>
      </w:pPr>
      <w:bookmarkStart w:id="9" w:name="_Toc3770"/>
      <w:r>
        <w:rPr>
          <w:rFonts w:ascii="黑体" w:eastAsia="黑体" w:hAnsi="黑体" w:cs="Times New Roman" w:hint="eastAsia"/>
          <w:sz w:val="32"/>
          <w:szCs w:val="32"/>
        </w:rPr>
        <w:t>四</w:t>
      </w:r>
      <w:r>
        <w:rPr>
          <w:rFonts w:ascii="黑体" w:eastAsia="黑体" w:hAnsi="黑体" w:cs="Times New Roman"/>
          <w:sz w:val="32"/>
          <w:szCs w:val="32"/>
        </w:rPr>
        <w:t>、水果制品</w:t>
      </w:r>
      <w:bookmarkEnd w:id="9"/>
    </w:p>
    <w:p w14:paraId="0B6E69EC"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5E24C51"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蜜饯》（</w:t>
      </w:r>
      <w:r>
        <w:rPr>
          <w:rFonts w:ascii="Times New Roman" w:eastAsia="仿宋_GB2312" w:hAnsi="Times New Roman" w:cs="Times New Roman"/>
          <w:sz w:val="32"/>
          <w:szCs w:val="32"/>
        </w:rPr>
        <w:t>GB 14884—2016</w:t>
      </w:r>
      <w:r>
        <w:rPr>
          <w:rFonts w:ascii="Times New Roman" w:eastAsia="仿宋_GB2312" w:hAnsi="Times New Roman" w:cs="Times New Roman"/>
          <w:sz w:val="32"/>
          <w:szCs w:val="32"/>
        </w:rPr>
        <w:t>）等标准及产品明示标准和质量要求。</w:t>
      </w:r>
    </w:p>
    <w:p w14:paraId="75968123"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9E50105"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w:t>
      </w:r>
      <w:r>
        <w:rPr>
          <w:rFonts w:ascii="Times New Roman" w:eastAsia="仿宋_GB2312" w:hAnsi="Times New Roman" w:cs="Times New Roman"/>
          <w:sz w:val="32"/>
          <w:szCs w:val="32"/>
        </w:rPr>
        <w:t>蜜饯：铅（以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脱氢乙酸及其钠盐（以脱氢乙酸计）、防腐剂混合使用时各自用量占其最大使用量的比例之和、糖精钠（以糖精计）、甜蜜素（以环己基氨基磺酸计）、二氧化硫残留量（限果脯类产品检测）、合成着色剂（亮蓝、柠檬黄、日落黄、苋菜红、胭脂红）（视产品具体色泽而定）、相同色泽着色剂各自用量占其最大使用量的比例之和、乙二胺四乙酸二钠（限果脯类产品检测）、菌落总数、大肠菌群、霉菌。</w:t>
      </w:r>
    </w:p>
    <w:p w14:paraId="5164E678"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果酱：脱氢乙酸及其钠盐（以脱氢乙酸计）、甜蜜素（以环己基氨基磺酸计）、菌落总数、大肠菌群、霉菌、商业无菌（限罐头工艺加工的产品检测）。</w:t>
      </w:r>
    </w:p>
    <w:p w14:paraId="26EA78A4" w14:textId="77777777" w:rsidR="00166DAD"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w:t>
      </w:r>
      <w:r>
        <w:rPr>
          <w:rFonts w:ascii="黑体" w:eastAsia="黑体" w:hAnsi="黑体" w:cs="Times New Roman"/>
          <w:sz w:val="32"/>
          <w:szCs w:val="32"/>
        </w:rPr>
        <w:t>、炒货食品及坚果制品</w:t>
      </w:r>
    </w:p>
    <w:p w14:paraId="0C22E666"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1EDA116"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坚果与籽类食品》（</w:t>
      </w:r>
      <w:r>
        <w:rPr>
          <w:rFonts w:ascii="Times New Roman" w:eastAsia="仿宋_GB2312" w:hAnsi="Times New Roman" w:cs="Times New Roman"/>
          <w:sz w:val="32"/>
          <w:szCs w:val="32"/>
        </w:rPr>
        <w:t>GB 19300—2014</w:t>
      </w:r>
      <w:r>
        <w:rPr>
          <w:rFonts w:ascii="Times New Roman" w:eastAsia="仿宋_GB2312" w:hAnsi="Times New Roman" w:cs="Times New Roman"/>
          <w:sz w:val="32"/>
          <w:szCs w:val="32"/>
        </w:rPr>
        <w:t>）、等标准及产品明示标准和质量要求。</w:t>
      </w:r>
    </w:p>
    <w:p w14:paraId="04498E28"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14DF3ABF"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炒货食品及坚果制品：酸价（以脂肪计）（脂肪含量低的蚕豆、板栗类食品不作要求）、过氧化值（以脂肪计）（脂</w:t>
      </w:r>
      <w:r>
        <w:rPr>
          <w:rFonts w:ascii="Times New Roman" w:eastAsia="仿宋_GB2312" w:hAnsi="Times New Roman" w:cs="Times New Roman"/>
          <w:sz w:val="32"/>
          <w:szCs w:val="32"/>
        </w:rPr>
        <w:lastRenderedPageBreak/>
        <w:t>肪含量低的蚕豆、板栗类食品不作要求）、铅（以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除豆类食品外的产品检测）、苯甲酸及其钠盐（以苯甲酸计）（限花生制品检测）、山梨酸及其钾盐（以山梨酸计）（限花生制品检测）、脱氢乙酸及其钠盐（以脱氢乙酸计）（限花生制品检测）、糖精钠（以糖精计）、甜蜜素（以环己基氨基磺酸计）、大肠菌群、霉菌（限烘炒工艺加工的熟制产品检测）。</w:t>
      </w:r>
    </w:p>
    <w:p w14:paraId="52DD7D4A" w14:textId="77777777" w:rsidR="00166DAD" w:rsidRDefault="00000000">
      <w:pPr>
        <w:spacing w:line="600" w:lineRule="exact"/>
        <w:ind w:firstLineChars="200" w:firstLine="640"/>
        <w:rPr>
          <w:rFonts w:ascii="黑体" w:eastAsia="黑体" w:hAnsi="黑体" w:cs="Times New Roman"/>
          <w:sz w:val="32"/>
          <w:szCs w:val="32"/>
        </w:rPr>
      </w:pPr>
      <w:bookmarkStart w:id="10" w:name="_Toc22770"/>
      <w:r>
        <w:rPr>
          <w:rFonts w:ascii="黑体" w:eastAsia="黑体" w:hAnsi="黑体" w:cs="Times New Roman" w:hint="eastAsia"/>
          <w:sz w:val="32"/>
          <w:szCs w:val="32"/>
        </w:rPr>
        <w:t>六</w:t>
      </w:r>
      <w:r>
        <w:rPr>
          <w:rFonts w:ascii="黑体" w:eastAsia="黑体" w:hAnsi="黑体" w:cs="Times New Roman"/>
          <w:sz w:val="32"/>
          <w:szCs w:val="32"/>
        </w:rPr>
        <w:t>、蛋制品</w:t>
      </w:r>
      <w:bookmarkEnd w:id="10"/>
    </w:p>
    <w:p w14:paraId="161C59CD"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8ADBFC0"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蛋与蛋制品》（</w:t>
      </w:r>
      <w:r>
        <w:rPr>
          <w:rFonts w:ascii="Times New Roman" w:eastAsia="仿宋_GB2312" w:hAnsi="Times New Roman" w:cs="Times New Roman"/>
          <w:sz w:val="32"/>
          <w:szCs w:val="32"/>
        </w:rPr>
        <w:t>GB 2749—2015</w:t>
      </w:r>
      <w:r>
        <w:rPr>
          <w:rFonts w:ascii="Times New Roman" w:eastAsia="仿宋_GB2312" w:hAnsi="Times New Roman" w:cs="Times New Roman"/>
          <w:sz w:val="32"/>
          <w:szCs w:val="32"/>
        </w:rPr>
        <w:t>）等标准及产品明示标准和质量要求。</w:t>
      </w:r>
    </w:p>
    <w:p w14:paraId="1CA1FE05"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D9AD46B"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再制蛋：铅（以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计）、苯甲酸及其钠盐（以苯甲酸计）、山梨酸及其钾盐（以山梨酸计）、菌落总数（除糟蛋外的产品检测；限即食再制蛋制品检测）、大肠菌群（限即食再制蛋制品检测）、沙门氏菌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限即食类预包装食品及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、商业无菌（限以罐头食品加工工艺生产的产品检测）。</w:t>
      </w:r>
    </w:p>
    <w:p w14:paraId="07D3D51B" w14:textId="77777777" w:rsidR="00166DAD" w:rsidRDefault="00000000">
      <w:pPr>
        <w:spacing w:line="600" w:lineRule="exact"/>
        <w:ind w:firstLineChars="200" w:firstLine="640"/>
        <w:rPr>
          <w:rFonts w:ascii="黑体" w:eastAsia="黑体" w:hAnsi="黑体" w:cs="Times New Roman"/>
          <w:sz w:val="32"/>
          <w:szCs w:val="32"/>
        </w:rPr>
      </w:pPr>
      <w:bookmarkStart w:id="11" w:name="_Toc20198"/>
      <w:r>
        <w:rPr>
          <w:rFonts w:ascii="黑体" w:eastAsia="黑体" w:hAnsi="黑体" w:cs="Times New Roman" w:hint="eastAsia"/>
          <w:sz w:val="32"/>
          <w:szCs w:val="32"/>
        </w:rPr>
        <w:t>七</w:t>
      </w:r>
      <w:r>
        <w:rPr>
          <w:rFonts w:ascii="黑体" w:eastAsia="黑体" w:hAnsi="黑体" w:cs="Times New Roman"/>
          <w:sz w:val="32"/>
          <w:szCs w:val="32"/>
        </w:rPr>
        <w:t>、食糖</w:t>
      </w:r>
      <w:bookmarkEnd w:id="11"/>
    </w:p>
    <w:p w14:paraId="64A3242E"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1AFDB77"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）、《白砂糖》（</w:t>
      </w:r>
      <w:r>
        <w:rPr>
          <w:rFonts w:ascii="Times New Roman" w:eastAsia="仿宋_GB2312" w:hAnsi="Times New Roman" w:cs="Times New Roman"/>
          <w:sz w:val="32"/>
          <w:szCs w:val="32"/>
        </w:rPr>
        <w:t>GB/T 317—2018</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食糖》（</w:t>
      </w:r>
      <w:r>
        <w:rPr>
          <w:rFonts w:ascii="Times New Roman" w:eastAsia="仿宋_GB2312" w:hAnsi="Times New Roman" w:cs="Times New Roman"/>
          <w:sz w:val="32"/>
          <w:szCs w:val="32"/>
        </w:rPr>
        <w:t>GB 13104—2014</w:t>
      </w:r>
      <w:r>
        <w:rPr>
          <w:rFonts w:ascii="Times New Roman" w:eastAsia="仿宋_GB2312" w:hAnsi="Times New Roman" w:cs="Times New Roman"/>
          <w:sz w:val="32"/>
          <w:szCs w:val="32"/>
        </w:rPr>
        <w:t>）、《红糖》（</w:t>
      </w:r>
      <w:r>
        <w:rPr>
          <w:rFonts w:ascii="Times New Roman" w:eastAsia="仿宋_GB2312" w:hAnsi="Times New Roman" w:cs="Times New Roman"/>
          <w:sz w:val="32"/>
          <w:szCs w:val="32"/>
        </w:rPr>
        <w:t>GB/T 35885—2018</w:t>
      </w:r>
      <w:r>
        <w:rPr>
          <w:rFonts w:ascii="Times New Roman" w:eastAsia="仿宋_GB2312" w:hAnsi="Times New Roman" w:cs="Times New Roman"/>
          <w:sz w:val="32"/>
          <w:szCs w:val="32"/>
        </w:rPr>
        <w:t>）、《冰糖》（</w:t>
      </w:r>
      <w:r>
        <w:rPr>
          <w:rFonts w:ascii="Times New Roman" w:eastAsia="仿宋_GB2312" w:hAnsi="Times New Roman" w:cs="Times New Roman"/>
          <w:sz w:val="32"/>
          <w:szCs w:val="32"/>
        </w:rPr>
        <w:t>GB/T 35883—2018</w:t>
      </w:r>
      <w:r>
        <w:rPr>
          <w:rFonts w:ascii="Times New Roman" w:eastAsia="仿宋_GB2312" w:hAnsi="Times New Roman" w:cs="Times New Roman"/>
          <w:sz w:val="32"/>
          <w:szCs w:val="32"/>
        </w:rPr>
        <w:t>）等标准及产品明示标准和质量要求。</w:t>
      </w:r>
    </w:p>
    <w:p w14:paraId="32834D82"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2412F91"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白砂糖、精幼砂糖：蔗糖分、还原糖分、色值、二氧化硫残留量、螨。</w:t>
      </w:r>
    </w:p>
    <w:p w14:paraId="49CAC87C"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绵白糖：总糖分、还原糖分、色值、干燥失重、二氧化硫残留量、螨。</w:t>
      </w:r>
    </w:p>
    <w:p w14:paraId="037A0BCD" w14:textId="77777777" w:rsidR="00166DAD" w:rsidRDefault="00000000">
      <w:pPr>
        <w:tabs>
          <w:tab w:val="left" w:pos="619"/>
        </w:tabs>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红糖：总糖分、不溶于水杂质、干燥失重、螨。</w:t>
      </w:r>
    </w:p>
    <w:p w14:paraId="7C236746"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冰糖：蔗糖分、还原糖分、色值、二氧化硫残留量、螨。</w:t>
      </w:r>
    </w:p>
    <w:p w14:paraId="753DE449" w14:textId="77777777" w:rsidR="00166DAD" w:rsidRDefault="00000000">
      <w:pPr>
        <w:spacing w:line="600" w:lineRule="exact"/>
        <w:ind w:firstLineChars="200" w:firstLine="640"/>
        <w:rPr>
          <w:rFonts w:ascii="黑体" w:eastAsia="黑体" w:hAnsi="黑体" w:cs="Times New Roman"/>
          <w:sz w:val="32"/>
          <w:szCs w:val="32"/>
        </w:rPr>
      </w:pPr>
      <w:bookmarkStart w:id="12" w:name="_Toc16025"/>
      <w:r>
        <w:rPr>
          <w:rFonts w:ascii="黑体" w:eastAsia="黑体" w:hAnsi="黑体" w:cs="Times New Roman" w:hint="eastAsia"/>
          <w:sz w:val="32"/>
          <w:szCs w:val="32"/>
        </w:rPr>
        <w:t>八</w:t>
      </w:r>
      <w:r>
        <w:rPr>
          <w:rFonts w:ascii="黑体" w:eastAsia="黑体" w:hAnsi="黑体" w:cs="Times New Roman"/>
          <w:sz w:val="32"/>
          <w:szCs w:val="32"/>
        </w:rPr>
        <w:t>、水产制品</w:t>
      </w:r>
      <w:bookmarkEnd w:id="12"/>
    </w:p>
    <w:p w14:paraId="626BA819"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71CB05B"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藻类及其制品》（</w:t>
      </w:r>
      <w:r>
        <w:rPr>
          <w:rFonts w:ascii="Times New Roman" w:eastAsia="仿宋_GB2312" w:hAnsi="Times New Roman" w:cs="Times New Roman"/>
          <w:sz w:val="32"/>
          <w:szCs w:val="32"/>
        </w:rPr>
        <w:t>GB 19643—2016</w:t>
      </w:r>
      <w:r>
        <w:rPr>
          <w:rFonts w:ascii="Times New Roman" w:eastAsia="仿宋_GB2312" w:hAnsi="Times New Roman" w:cs="Times New Roman"/>
          <w:sz w:val="32"/>
          <w:szCs w:val="32"/>
        </w:rPr>
        <w:t>）等标准及产品明示标准和质量要求。</w:t>
      </w:r>
    </w:p>
    <w:p w14:paraId="02A674C5"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6DA57A6"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藻类干制品：铅（以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计）、菌落总数（仅限即食类</w:t>
      </w:r>
      <w:r>
        <w:rPr>
          <w:rFonts w:ascii="Times New Roman" w:eastAsia="仿宋_GB2312" w:hAnsi="Times New Roman" w:cs="Times New Roman"/>
          <w:sz w:val="32"/>
          <w:szCs w:val="32"/>
        </w:rPr>
        <w:lastRenderedPageBreak/>
        <w:t>产品检测）、大肠菌群（仅限即食类产品检测）、沙门氏菌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416149FB"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熟制动物性水产制品：镉（以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计）（仅鱼类制品检测）、苯甲酸及其钠盐（以苯甲酸计）、山梨酸及其钾盐（以山梨酸计）、糖精钠（以糖精计）、脱氢乙酸及其钠盐（以脱氢乙酸计）、沙门氏菌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4C600863" w14:textId="77777777" w:rsidR="00166DAD" w:rsidRDefault="00000000">
      <w:pPr>
        <w:spacing w:line="600" w:lineRule="exact"/>
        <w:ind w:firstLineChars="200" w:firstLine="640"/>
        <w:rPr>
          <w:rFonts w:ascii="黑体" w:eastAsia="黑体" w:hAnsi="黑体" w:cs="Times New Roman"/>
          <w:sz w:val="32"/>
          <w:szCs w:val="32"/>
        </w:rPr>
      </w:pPr>
      <w:bookmarkStart w:id="13" w:name="_Toc8345"/>
      <w:r>
        <w:rPr>
          <w:rFonts w:ascii="黑体" w:eastAsia="黑体" w:hAnsi="黑体" w:cs="Times New Roman" w:hint="eastAsia"/>
          <w:sz w:val="32"/>
          <w:szCs w:val="32"/>
        </w:rPr>
        <w:t>九</w:t>
      </w:r>
      <w:r>
        <w:rPr>
          <w:rFonts w:ascii="黑体" w:eastAsia="黑体" w:hAnsi="黑体" w:cs="Times New Roman"/>
          <w:sz w:val="32"/>
          <w:szCs w:val="32"/>
        </w:rPr>
        <w:t>、淀粉及淀粉制品</w:t>
      </w:r>
      <w:bookmarkEnd w:id="13"/>
    </w:p>
    <w:p w14:paraId="1B2E8E84"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41E1B8B"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）等标准及产品明示标准和质量要求。</w:t>
      </w:r>
    </w:p>
    <w:p w14:paraId="7213892C"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282497A" w14:textId="77777777" w:rsidR="00166DAD" w:rsidRDefault="00000000">
      <w:pPr>
        <w:spacing w:line="600" w:lineRule="exact"/>
        <w:ind w:firstLineChars="200" w:firstLine="640"/>
        <w:rPr>
          <w:rFonts w:ascii="Times New Roman" w:eastAsia="仿宋_GB2312" w:hAnsi="Times New Roman" w:cs="Times New Roman"/>
          <w:sz w:val="32"/>
          <w:szCs w:val="32"/>
        </w:rPr>
      </w:pPr>
      <w:bookmarkStart w:id="14" w:name="_Toc21631"/>
      <w:bookmarkEnd w:id="8"/>
      <w:r>
        <w:rPr>
          <w:rFonts w:ascii="Times New Roman" w:eastAsia="仿宋_GB2312" w:hAnsi="Times New Roman" w:cs="Times New Roman"/>
          <w:sz w:val="32"/>
          <w:szCs w:val="32"/>
        </w:rPr>
        <w:t>1.</w:t>
      </w:r>
      <w:r>
        <w:rPr>
          <w:rFonts w:ascii="Times New Roman" w:eastAsia="仿宋_GB2312" w:hAnsi="Times New Roman" w:cs="Times New Roman"/>
          <w:sz w:val="32"/>
          <w:szCs w:val="32"/>
        </w:rPr>
        <w:t>淀粉：铅（以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计）、菌落总数、大肠菌群、霉菌和酵母。</w:t>
      </w:r>
    </w:p>
    <w:p w14:paraId="0B49CE20"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粉丝粉条和其他淀粉制品：铅（以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计）（限粉丝粉条检测）、苯甲酸及其钠盐（以苯甲酸计）、山梨酸及其钾盐（以山梨酸计）、铝的残留量（干样品，以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计）（限粉丝粉条和虾味片检测）、二氧化硫残留量（限粉丝粉条检测）。</w:t>
      </w:r>
    </w:p>
    <w:p w14:paraId="29755E65" w14:textId="77777777" w:rsidR="00166DAD"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w:t>
      </w:r>
      <w:r>
        <w:rPr>
          <w:rFonts w:ascii="黑体" w:eastAsia="黑体" w:hAnsi="黑体" w:cs="Times New Roman"/>
          <w:sz w:val="32"/>
          <w:szCs w:val="32"/>
        </w:rPr>
        <w:t>、糕点</w:t>
      </w:r>
      <w:bookmarkEnd w:id="14"/>
    </w:p>
    <w:p w14:paraId="16B30815"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D49DABA"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糕点、面包》（</w:t>
      </w:r>
      <w:r>
        <w:rPr>
          <w:rFonts w:ascii="Times New Roman" w:eastAsia="仿宋_GB2312" w:hAnsi="Times New Roman" w:cs="Times New Roman"/>
          <w:sz w:val="32"/>
          <w:szCs w:val="32"/>
        </w:rPr>
        <w:t>GB 7099—2015</w:t>
      </w:r>
      <w:r>
        <w:rPr>
          <w:rFonts w:ascii="Times New Roman" w:eastAsia="仿宋_GB2312" w:hAnsi="Times New Roman" w:cs="Times New Roman"/>
          <w:sz w:val="32"/>
          <w:szCs w:val="32"/>
        </w:rPr>
        <w:t>）等标准及产品明示标准和质量要求。</w:t>
      </w:r>
    </w:p>
    <w:p w14:paraId="45590E40"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48490AF" w14:textId="77777777" w:rsidR="00166DAD" w:rsidRDefault="00000000">
      <w:pPr>
        <w:spacing w:line="600" w:lineRule="exact"/>
        <w:ind w:firstLineChars="200" w:firstLine="640"/>
        <w:rPr>
          <w:rFonts w:ascii="Times New Roman" w:eastAsia="仿宋_GB2312" w:hAnsi="Times New Roman" w:cs="Times New Roman"/>
          <w:sz w:val="32"/>
          <w:szCs w:val="32"/>
        </w:rPr>
      </w:pPr>
      <w:bookmarkStart w:id="15" w:name="_Toc9106"/>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糕点：酸价（以脂肪计）（仅适用于配料中添加油脂的产品）、过氧化值（以脂肪计）（仅适用于配料中添加油脂的产品）、铅（以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计）、苯甲酸及其钠盐（以苯甲酸计）、山梨酸及其钾盐（以山梨酸计）、糖精钠（以糖精计）、甜蜜素（以环己基氨基磺酸计）、安赛蜜（除面包外的产品检测）、铝的残留量（干样品，以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丙酸及其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、霉菌</w:t>
      </w:r>
      <w:r>
        <w:rPr>
          <w:rFonts w:ascii="Times New Roman" w:eastAsia="仿宋_GB2312" w:hAnsi="Times New Roman" w:cs="Times New Roman"/>
          <w:sz w:val="32"/>
          <w:szCs w:val="32"/>
        </w:rPr>
        <w:lastRenderedPageBreak/>
        <w:t>（不适用于添加了霉菌成熟干酪的产品）。</w:t>
      </w:r>
    </w:p>
    <w:p w14:paraId="6CAF3E79"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粽子：山梨酸及其钾盐（以山梨酸计）、糖精钠（以糖精计）、安赛蜜、菌落总数、大肠菌群、金黄色葡萄球菌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、霉菌、商业无菌（限真空包装类粽子检测）。</w:t>
      </w:r>
    </w:p>
    <w:p w14:paraId="19FC8AF1" w14:textId="77777777" w:rsidR="00166DAD"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十一</w:t>
      </w:r>
      <w:r>
        <w:rPr>
          <w:rFonts w:ascii="黑体" w:eastAsia="黑体" w:hAnsi="黑体" w:cs="Times New Roman"/>
          <w:sz w:val="32"/>
          <w:szCs w:val="32"/>
        </w:rPr>
        <w:t>、豆制品</w:t>
      </w:r>
    </w:p>
    <w:p w14:paraId="086AF115"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9AF6895"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豆制品》（</w:t>
      </w:r>
      <w:r>
        <w:rPr>
          <w:rFonts w:ascii="Times New Roman" w:eastAsia="仿宋_GB2312" w:hAnsi="Times New Roman" w:cs="Times New Roman"/>
          <w:sz w:val="32"/>
          <w:szCs w:val="32"/>
        </w:rPr>
        <w:t>GB 2712—2014</w:t>
      </w:r>
      <w:r>
        <w:rPr>
          <w:rFonts w:ascii="Times New Roman" w:eastAsia="仿宋_GB2312" w:hAnsi="Times New Roman" w:cs="Times New Roman"/>
          <w:sz w:val="32"/>
          <w:szCs w:val="32"/>
        </w:rPr>
        <w:t>）等标准及产品明示标准和质量要求。</w:t>
      </w:r>
    </w:p>
    <w:p w14:paraId="294BC737"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B264D77" w14:textId="77777777" w:rsidR="00166DAD" w:rsidRDefault="00000000">
      <w:pPr>
        <w:spacing w:line="600" w:lineRule="exact"/>
        <w:ind w:firstLineChars="200" w:firstLine="640"/>
        <w:rPr>
          <w:rFonts w:ascii="Times New Roman" w:eastAsia="仿宋_GB2312" w:hAnsi="Times New Roman" w:cs="Times New Roman"/>
          <w:sz w:val="32"/>
          <w:szCs w:val="32"/>
        </w:rPr>
      </w:pPr>
      <w:bookmarkStart w:id="16" w:name="_Toc2877"/>
      <w:bookmarkEnd w:id="15"/>
      <w:r>
        <w:rPr>
          <w:rFonts w:ascii="Times New Roman" w:eastAsia="仿宋_GB2312" w:hAnsi="Times New Roman" w:cs="Times New Roman"/>
          <w:sz w:val="32"/>
          <w:szCs w:val="32"/>
        </w:rPr>
        <w:t>1.</w:t>
      </w:r>
      <w:r>
        <w:rPr>
          <w:rFonts w:ascii="Times New Roman" w:eastAsia="仿宋_GB2312" w:hAnsi="Times New Roman" w:cs="Times New Roman"/>
          <w:sz w:val="32"/>
          <w:szCs w:val="32"/>
        </w:rPr>
        <w:t>发酵性豆制品：黄曲霉毒素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、苯甲酸及其钠盐（以苯甲酸计）（豆豉类产品不检测）、山梨酸及其钾盐（以山梨酸计）、脱氢乙酸及其钠盐（以脱氢乙酸计）、糖精钠（以糖精计）、甜蜜素（以环己基氨基磺酸计）（限腐乳类产品</w:t>
      </w:r>
      <w:r>
        <w:rPr>
          <w:rFonts w:ascii="Times New Roman" w:eastAsia="仿宋_GB2312" w:hAnsi="Times New Roman" w:cs="Times New Roman"/>
          <w:sz w:val="32"/>
          <w:szCs w:val="32"/>
        </w:rPr>
        <w:lastRenderedPageBreak/>
        <w:t>检测）、铝的残留含量（干样品，以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计）、大肠菌群（限即食预包装食品检测）、沙门氏菌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p>
    <w:p w14:paraId="6776A8D1"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非发酵性豆制品（豆干、豆腐、豆皮等）：铅（以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脱氢乙酸及其钠盐（以脱氢乙酸计）、丙酸及其钠盐、钙盐（以丙酸计）、防腐剂混合使用时各自用量占其最大使用量的比例之和、糖精钠（以糖精计）（限再制品检测）、三氯蔗糖（限再制品检测）、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计）（除豆浆类外的产品检测）、大肠菌群（限即食预包装食品检测）、沙门氏菌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p>
    <w:p w14:paraId="4E374AEB"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非发酵性豆制品（腐竹、油皮及其再制品）：蛋白质、铅（以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计）、苯甲酸及其钠盐（以苯甲酸计）、山梨酸及其钾盐（以山梨酸计）、脱氢乙酸及其钠盐（以脱氢乙酸计）铝的残留量（干样品，以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3A41EFEA"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其他豆制品：苯甲酸及其钠盐（以苯甲酸计）、山梨酸及其钾盐（以山梨酸计）、脱氢乙酸及其钠盐（以脱氢乙</w:t>
      </w:r>
      <w:r>
        <w:rPr>
          <w:rFonts w:ascii="Times New Roman" w:eastAsia="仿宋_GB2312" w:hAnsi="Times New Roman" w:cs="Times New Roman"/>
          <w:sz w:val="32"/>
          <w:szCs w:val="32"/>
        </w:rPr>
        <w:lastRenderedPageBreak/>
        <w:t>酸计）、糖精钠（以糖精计）、铝的残留含量（干样品，以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计）、大肠菌群（限即食预包装食品检测）、沙门氏菌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0E9DB5FC" w14:textId="77777777" w:rsidR="00166DAD" w:rsidRDefault="00000000">
      <w:pPr>
        <w:spacing w:line="600" w:lineRule="exact"/>
        <w:ind w:firstLineChars="200" w:firstLine="640"/>
        <w:rPr>
          <w:rFonts w:ascii="黑体" w:eastAsia="黑体" w:hAnsi="黑体" w:cs="Times New Roman"/>
          <w:sz w:val="32"/>
          <w:szCs w:val="32"/>
        </w:rPr>
      </w:pPr>
      <w:bookmarkStart w:id="17" w:name="_Toc19639"/>
      <w:r>
        <w:rPr>
          <w:rFonts w:ascii="黑体" w:eastAsia="黑体" w:hAnsi="黑体" w:cs="Times New Roman" w:hint="eastAsia"/>
          <w:sz w:val="32"/>
          <w:szCs w:val="32"/>
        </w:rPr>
        <w:t>十二</w:t>
      </w:r>
      <w:r>
        <w:rPr>
          <w:rFonts w:ascii="黑体" w:eastAsia="黑体" w:hAnsi="黑体" w:cs="Times New Roman"/>
          <w:sz w:val="32"/>
          <w:szCs w:val="32"/>
        </w:rPr>
        <w:t>、蜂产品</w:t>
      </w:r>
      <w:bookmarkEnd w:id="17"/>
    </w:p>
    <w:p w14:paraId="535B2D15"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BDD62BB"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蜂蜜》（</w:t>
      </w:r>
      <w:r>
        <w:rPr>
          <w:rFonts w:ascii="Times New Roman" w:eastAsia="仿宋_GB2312" w:hAnsi="Times New Roman" w:cs="Times New Roman"/>
          <w:sz w:val="32"/>
          <w:szCs w:val="32"/>
        </w:rPr>
        <w:t>GB 14963—2011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食品中兽药最大残留限量》（</w:t>
      </w:r>
      <w:r>
        <w:rPr>
          <w:rFonts w:ascii="Times New Roman" w:eastAsia="仿宋_GB2312" w:hAnsi="Times New Roman" w:cs="Times New Roman"/>
          <w:sz w:val="32"/>
          <w:szCs w:val="32"/>
        </w:rPr>
        <w:t>GB 31650—2019</w:t>
      </w:r>
      <w:r>
        <w:rPr>
          <w:rFonts w:ascii="Times New Roman" w:eastAsia="仿宋_GB2312" w:hAnsi="Times New Roman" w:cs="Times New Roman"/>
          <w:sz w:val="32"/>
          <w:szCs w:val="32"/>
        </w:rPr>
        <w:t>）等标准及产品明示标准和质量要求。</w:t>
      </w:r>
    </w:p>
    <w:p w14:paraId="2721938D"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E264630"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蜂蜜：果糖和葡萄糖、蔗糖、氯霉素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日之前的产品按农业部公告第</w:t>
      </w:r>
      <w:r>
        <w:rPr>
          <w:rFonts w:ascii="Times New Roman" w:eastAsia="仿宋_GB2312" w:hAnsi="Times New Roman" w:cs="Times New Roman"/>
          <w:sz w:val="32"/>
          <w:szCs w:val="32"/>
        </w:rPr>
        <w:t>235</w:t>
      </w:r>
      <w:r>
        <w:rPr>
          <w:rFonts w:ascii="Times New Roman" w:eastAsia="仿宋_GB2312" w:hAnsi="Times New Roman" w:cs="Times New Roman"/>
          <w:sz w:val="32"/>
          <w:szCs w:val="32"/>
        </w:rPr>
        <w:t>号判定；生产日期在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日（含）之后的产品按农业农村部公告第</w:t>
      </w:r>
      <w:r>
        <w:rPr>
          <w:rFonts w:ascii="Times New Roman" w:eastAsia="仿宋_GB2312" w:hAnsi="Times New Roman" w:cs="Times New Roman"/>
          <w:sz w:val="32"/>
          <w:szCs w:val="32"/>
        </w:rPr>
        <w:t>250</w:t>
      </w:r>
      <w:r>
        <w:rPr>
          <w:rFonts w:ascii="Times New Roman" w:eastAsia="仿宋_GB2312" w:hAnsi="Times New Roman" w:cs="Times New Roman"/>
          <w:sz w:val="32"/>
          <w:szCs w:val="32"/>
        </w:rPr>
        <w:t>号判定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、呋喃妥因代谢物（限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日及之后生产的产品检测）、呋喃西林代谢物（限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日及之后生产的产品检测）、呋喃唑酮代谢物（限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日及之后生产的产品检测）、洛硝达唑（限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日及之后生产的产品检测）、甲硝唑（限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日及之后生产的产品检测）、地美硝唑（限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lastRenderedPageBreak/>
        <w:t>日及之后生产的产品检测）、山梨酸及其钾盐（以山梨酸计）、菌落总数、霉菌计数、嗜渗酵母计数。</w:t>
      </w:r>
    </w:p>
    <w:p w14:paraId="2D5F8198" w14:textId="77777777" w:rsidR="00166DAD" w:rsidRDefault="00000000">
      <w:pPr>
        <w:spacing w:line="600" w:lineRule="exact"/>
        <w:ind w:firstLineChars="200" w:firstLine="640"/>
        <w:rPr>
          <w:rFonts w:ascii="黑体" w:eastAsia="黑体" w:hAnsi="黑体" w:cs="Times New Roman"/>
          <w:sz w:val="32"/>
          <w:szCs w:val="32"/>
        </w:rPr>
      </w:pPr>
      <w:bookmarkStart w:id="18" w:name="_Toc29593"/>
      <w:r>
        <w:rPr>
          <w:rFonts w:ascii="黑体" w:eastAsia="黑体" w:hAnsi="黑体" w:cs="Times New Roman" w:hint="eastAsia"/>
          <w:sz w:val="32"/>
          <w:szCs w:val="32"/>
        </w:rPr>
        <w:t>十三</w:t>
      </w:r>
      <w:r>
        <w:rPr>
          <w:rFonts w:ascii="黑体" w:eastAsia="黑体" w:hAnsi="黑体" w:cs="Times New Roman"/>
          <w:sz w:val="32"/>
          <w:szCs w:val="32"/>
        </w:rPr>
        <w:t>、特殊膳食食品</w:t>
      </w:r>
      <w:bookmarkEnd w:id="18"/>
    </w:p>
    <w:p w14:paraId="43FB7C1C"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1D51A7C"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婴幼儿谷类辅助食品》（</w:t>
      </w:r>
      <w:r>
        <w:rPr>
          <w:rFonts w:ascii="Times New Roman" w:eastAsia="仿宋_GB2312" w:hAnsi="Times New Roman" w:cs="Times New Roman"/>
          <w:sz w:val="32"/>
          <w:szCs w:val="32"/>
        </w:rPr>
        <w:t>GB 10769—2010</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婴幼儿罐装辅助食品》（</w:t>
      </w:r>
      <w:r>
        <w:rPr>
          <w:rFonts w:ascii="Times New Roman" w:eastAsia="仿宋_GB2312" w:hAnsi="Times New Roman" w:cs="Times New Roman"/>
          <w:sz w:val="32"/>
          <w:szCs w:val="32"/>
        </w:rPr>
        <w:t>GB 10770—2010</w:t>
      </w:r>
      <w:r>
        <w:rPr>
          <w:rFonts w:ascii="Times New Roman" w:eastAsia="仿宋_GB2312" w:hAnsi="Times New Roman" w:cs="Times New Roman"/>
          <w:sz w:val="32"/>
          <w:szCs w:val="32"/>
        </w:rPr>
        <w:t>）等标准及产品明示标准和质量要求。</w:t>
      </w:r>
    </w:p>
    <w:p w14:paraId="0765D87F"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92F449E"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婴幼儿谷类辅助食品：能量、蛋白质、脂肪、亚油酸、月桂酸占总脂肪的比值、肉豆蔻酸占总脂肪的比值、维生素</w:t>
      </w:r>
      <w:r>
        <w:rPr>
          <w:rFonts w:ascii="Times New Roman" w:eastAsia="仿宋_GB2312" w:hAnsi="Times New Roman" w:cs="Times New Roman"/>
          <w:sz w:val="32"/>
          <w:szCs w:val="32"/>
        </w:rPr>
        <w:t>A</w:t>
      </w:r>
      <w:r>
        <w:rPr>
          <w:rFonts w:ascii="Times New Roman" w:eastAsia="仿宋_GB2312" w:hAnsi="Times New Roman" w:cs="Times New Roman"/>
          <w:sz w:val="32"/>
          <w:szCs w:val="32"/>
        </w:rPr>
        <w:t>、维生素</w:t>
      </w:r>
      <w:r>
        <w:rPr>
          <w:rFonts w:ascii="Times New Roman" w:eastAsia="仿宋_GB2312" w:hAnsi="Times New Roman" w:cs="Times New Roman"/>
          <w:sz w:val="32"/>
          <w:szCs w:val="32"/>
        </w:rPr>
        <w:t>D</w:t>
      </w:r>
      <w:r>
        <w:rPr>
          <w:rFonts w:ascii="Times New Roman" w:eastAsia="仿宋_GB2312" w:hAnsi="Times New Roman" w:cs="Times New Roman"/>
          <w:sz w:val="32"/>
          <w:szCs w:val="32"/>
        </w:rPr>
        <w:t>、维生素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、钙、铁、锌、钠、维生素</w:t>
      </w:r>
      <w:r>
        <w:rPr>
          <w:rFonts w:ascii="Times New Roman" w:eastAsia="仿宋_GB2312" w:hAnsi="Times New Roman" w:cs="Times New Roman"/>
          <w:sz w:val="32"/>
          <w:szCs w:val="32"/>
        </w:rPr>
        <w:t>E</w:t>
      </w:r>
      <w:r>
        <w:rPr>
          <w:rFonts w:ascii="Times New Roman" w:eastAsia="仿宋_GB2312" w:hAnsi="Times New Roman" w:cs="Times New Roman"/>
          <w:sz w:val="32"/>
          <w:szCs w:val="32"/>
        </w:rPr>
        <w:t>、维生素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、维生素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6</w:t>
      </w:r>
      <w:r>
        <w:rPr>
          <w:rFonts w:ascii="Times New Roman" w:eastAsia="仿宋_GB2312" w:hAnsi="Times New Roman" w:cs="Times New Roman"/>
          <w:sz w:val="32"/>
          <w:szCs w:val="32"/>
        </w:rPr>
        <w:t>、维生素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12</w:t>
      </w:r>
      <w:r>
        <w:rPr>
          <w:rFonts w:ascii="Times New Roman" w:eastAsia="仿宋_GB2312" w:hAnsi="Times New Roman" w:cs="Times New Roman"/>
          <w:sz w:val="32"/>
          <w:szCs w:val="32"/>
        </w:rPr>
        <w:t>、烟酸、叶酸、泛酸、维生素</w:t>
      </w:r>
      <w:r>
        <w:rPr>
          <w:rFonts w:ascii="Times New Roman" w:eastAsia="仿宋_GB2312" w:hAnsi="Times New Roman" w:cs="Times New Roman"/>
          <w:sz w:val="32"/>
          <w:szCs w:val="32"/>
        </w:rPr>
        <w:t>C</w:t>
      </w:r>
      <w:r>
        <w:rPr>
          <w:rFonts w:ascii="Times New Roman" w:eastAsia="仿宋_GB2312" w:hAnsi="Times New Roman" w:cs="Times New Roman"/>
          <w:sz w:val="32"/>
          <w:szCs w:val="32"/>
        </w:rPr>
        <w:t>、生物素、磷、碘、钾、水分、不溶性膳食纤维、脲酶活性定性测定、铅（以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计）、无机砷（以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计）、锡（以</w:t>
      </w:r>
      <w:r>
        <w:rPr>
          <w:rFonts w:ascii="Times New Roman" w:eastAsia="仿宋_GB2312" w:hAnsi="Times New Roman" w:cs="Times New Roman"/>
          <w:sz w:val="32"/>
          <w:szCs w:val="32"/>
        </w:rPr>
        <w:t>Sn</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、硝酸盐（以</w:t>
      </w:r>
      <w:r>
        <w:rPr>
          <w:rFonts w:ascii="Times New Roman" w:eastAsia="仿宋_GB2312" w:hAnsi="Times New Roman" w:cs="Times New Roman"/>
          <w:sz w:val="32"/>
          <w:szCs w:val="32"/>
        </w:rPr>
        <w:t>NaNO</w:t>
      </w:r>
      <w:r>
        <w:rPr>
          <w:rFonts w:ascii="Times New Roman" w:eastAsia="仿宋_GB2312" w:hAnsi="Times New Roman" w:cs="Times New Roman"/>
          <w:sz w:val="32"/>
          <w:szCs w:val="32"/>
          <w:vertAlign w:val="subscript"/>
        </w:rPr>
        <w:t>3</w:t>
      </w:r>
      <w:r>
        <w:rPr>
          <w:rFonts w:ascii="Times New Roman" w:eastAsia="仿宋_GB2312" w:hAnsi="Times New Roman" w:cs="Times New Roman"/>
          <w:sz w:val="32"/>
          <w:szCs w:val="32"/>
        </w:rPr>
        <w:t>计）、亚硝酸盐（以</w:t>
      </w:r>
      <w:r>
        <w:rPr>
          <w:rFonts w:ascii="Times New Roman" w:eastAsia="仿宋_GB2312" w:hAnsi="Times New Roman" w:cs="Times New Roman"/>
          <w:sz w:val="32"/>
          <w:szCs w:val="32"/>
        </w:rPr>
        <w:t>NaNO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计）、菌落总数、大肠菌群、沙门氏菌、二十二碳六烯酸、花生四烯酸、金黄色葡萄球菌。</w:t>
      </w:r>
    </w:p>
    <w:p w14:paraId="55686259"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婴幼儿罐装辅助食品：蛋白质、脂肪、总钠、铅（以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计）、无机砷（以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计）、总汞（以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计）、锡（以</w:t>
      </w:r>
      <w:r>
        <w:rPr>
          <w:rFonts w:ascii="Times New Roman" w:eastAsia="仿宋_GB2312" w:hAnsi="Times New Roman" w:cs="Times New Roman"/>
          <w:sz w:val="32"/>
          <w:szCs w:val="32"/>
        </w:rPr>
        <w:lastRenderedPageBreak/>
        <w:t>Sn</w:t>
      </w:r>
      <w:r>
        <w:rPr>
          <w:rFonts w:ascii="Times New Roman" w:eastAsia="仿宋_GB2312" w:hAnsi="Times New Roman" w:cs="Times New Roman"/>
          <w:sz w:val="32"/>
          <w:szCs w:val="32"/>
        </w:rPr>
        <w:t>计）、硝酸盐（以</w:t>
      </w:r>
      <w:r>
        <w:rPr>
          <w:rFonts w:ascii="Times New Roman" w:eastAsia="仿宋_GB2312" w:hAnsi="Times New Roman" w:cs="Times New Roman"/>
          <w:sz w:val="32"/>
          <w:szCs w:val="32"/>
        </w:rPr>
        <w:t>NaNO</w:t>
      </w:r>
      <w:r>
        <w:rPr>
          <w:rFonts w:ascii="Times New Roman" w:eastAsia="仿宋_GB2312" w:hAnsi="Times New Roman" w:cs="Times New Roman"/>
          <w:sz w:val="32"/>
          <w:szCs w:val="32"/>
          <w:vertAlign w:val="subscript"/>
        </w:rPr>
        <w:t>3</w:t>
      </w:r>
      <w:r>
        <w:rPr>
          <w:rFonts w:ascii="Times New Roman" w:eastAsia="仿宋_GB2312" w:hAnsi="Times New Roman" w:cs="Times New Roman"/>
          <w:sz w:val="32"/>
          <w:szCs w:val="32"/>
        </w:rPr>
        <w:t>计）、亚硝酸盐（以</w:t>
      </w:r>
      <w:r>
        <w:rPr>
          <w:rFonts w:ascii="Times New Roman" w:eastAsia="仿宋_GB2312" w:hAnsi="Times New Roman" w:cs="Times New Roman"/>
          <w:sz w:val="32"/>
          <w:szCs w:val="32"/>
        </w:rPr>
        <w:t>NaNO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计）、商业无菌、霉菌。</w:t>
      </w:r>
    </w:p>
    <w:p w14:paraId="2091E153" w14:textId="77777777" w:rsidR="00166DAD" w:rsidRDefault="00000000">
      <w:pPr>
        <w:spacing w:line="600" w:lineRule="exact"/>
        <w:ind w:firstLineChars="200" w:firstLine="640"/>
        <w:rPr>
          <w:rFonts w:ascii="黑体" w:eastAsia="黑体" w:hAnsi="黑体" w:cs="Times New Roman"/>
          <w:sz w:val="32"/>
          <w:szCs w:val="32"/>
        </w:rPr>
      </w:pPr>
      <w:bookmarkStart w:id="19" w:name="_Toc11656"/>
      <w:r>
        <w:rPr>
          <w:rFonts w:ascii="黑体" w:eastAsia="黑体" w:hAnsi="黑体" w:cs="Times New Roman" w:hint="eastAsia"/>
          <w:sz w:val="32"/>
          <w:szCs w:val="32"/>
        </w:rPr>
        <w:t>十四</w:t>
      </w:r>
      <w:r>
        <w:rPr>
          <w:rFonts w:ascii="黑体" w:eastAsia="黑体" w:hAnsi="黑体" w:cs="Times New Roman"/>
          <w:sz w:val="32"/>
          <w:szCs w:val="32"/>
        </w:rPr>
        <w:t>、餐饮食品</w:t>
      </w:r>
      <w:bookmarkEnd w:id="19"/>
    </w:p>
    <w:p w14:paraId="177E03B3"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86095A2"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动物性水产制品》（</w:t>
      </w:r>
      <w:r>
        <w:rPr>
          <w:rFonts w:ascii="Times New Roman" w:eastAsia="仿宋_GB2312" w:hAnsi="Times New Roman" w:cs="Times New Roman"/>
          <w:sz w:val="32"/>
          <w:szCs w:val="32"/>
        </w:rPr>
        <w:t>GB 10136—2015</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糕点、面包》（</w:t>
      </w:r>
      <w:r>
        <w:rPr>
          <w:rFonts w:ascii="Times New Roman" w:eastAsia="仿宋_GB2312" w:hAnsi="Times New Roman" w:cs="Times New Roman"/>
          <w:sz w:val="32"/>
          <w:szCs w:val="32"/>
        </w:rPr>
        <w:t>GB 7099—2015</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消毒餐（饮）具》（</w:t>
      </w:r>
      <w:r>
        <w:rPr>
          <w:rFonts w:ascii="Times New Roman" w:eastAsia="仿宋_GB2312" w:hAnsi="Times New Roman" w:cs="Times New Roman"/>
          <w:sz w:val="32"/>
          <w:szCs w:val="32"/>
        </w:rPr>
        <w:t>GB 14934—2016</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腌腊肉制品》（</w:t>
      </w:r>
      <w:r>
        <w:rPr>
          <w:rFonts w:ascii="Times New Roman" w:eastAsia="仿宋_GB2312" w:hAnsi="Times New Roman" w:cs="Times New Roman"/>
          <w:sz w:val="32"/>
          <w:szCs w:val="32"/>
        </w:rPr>
        <w:t>GB 2730—2015</w:t>
      </w:r>
      <w:r>
        <w:rPr>
          <w:rFonts w:ascii="Times New Roman" w:eastAsia="仿宋_GB2312" w:hAnsi="Times New Roman" w:cs="Times New Roman"/>
          <w:sz w:val="32"/>
          <w:szCs w:val="32"/>
        </w:rPr>
        <w:t>）、关于印发《食品中可能违法添加的非食用物质和易滥用的食品添加剂品种名单（第五批）》的通知（整顿办函〔</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号）等标准及产品明示标准和质量要求。</w:t>
      </w:r>
    </w:p>
    <w:p w14:paraId="0C595D1E"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B5605A3"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发酵面制品（自制）：苯甲酸及其钠盐（以苯甲酸计）、山梨酸及其钾盐（以山梨酸计）、糖精钠（以糖精计）。</w:t>
      </w:r>
    </w:p>
    <w:p w14:paraId="0E2331D5"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油炸面制品（自制）（限油条、油炸油饼）：铝的残留量（干样品，以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w:t>
      </w:r>
    </w:p>
    <w:p w14:paraId="773B7644"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火锅调味料（底料、蘸料）（自制）：罂粟碱、吗啡、可待因、那可丁。</w:t>
      </w:r>
    </w:p>
    <w:p w14:paraId="3F351041"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复用餐饮具（餐馆自行消毒）：阴离子合成洗涤剂（以</w:t>
      </w:r>
      <w:r>
        <w:rPr>
          <w:rFonts w:ascii="Times New Roman" w:eastAsia="仿宋_GB2312" w:hAnsi="Times New Roman" w:cs="Times New Roman"/>
          <w:sz w:val="32"/>
          <w:szCs w:val="32"/>
        </w:rPr>
        <w:lastRenderedPageBreak/>
        <w:t>十二烷基苯磺酸钠计）（限采用化学消毒法的餐饮具检测）、大肠菌群。</w:t>
      </w:r>
    </w:p>
    <w:p w14:paraId="71BD69B3"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复用餐饮具（集中清洗消毒服务单位消毒）：阴离子合成洗涤剂（以十二烷基苯磺酸钠计）（限采用化学消毒法的餐饮具检测）、大肠菌群。</w:t>
      </w:r>
    </w:p>
    <w:p w14:paraId="0A8CDAF0"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水饺馄饨等（自制）：</w:t>
      </w:r>
      <w:r>
        <w:rPr>
          <w:rFonts w:ascii="Times New Roman" w:eastAsia="仿宋_GB2312" w:hAnsi="Times New Roman" w:cs="Times New Roman"/>
          <w:sz w:val="32"/>
          <w:szCs w:val="32"/>
        </w:rPr>
        <w:t>苯甲酸及其钠盐（以苯甲酸计）、山梨酸及其钾盐（以山梨酸计）、脱氢乙酸及其钠盐</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以脱氢乙酸计</w:t>
      </w:r>
      <w:r>
        <w:rPr>
          <w:rFonts w:ascii="Times New Roman" w:eastAsia="仿宋_GB2312" w:hAnsi="Times New Roman" w:cs="Times New Roman" w:hint="eastAsia"/>
          <w:sz w:val="32"/>
          <w:szCs w:val="32"/>
        </w:rPr>
        <w:t>）、铅（以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w:t>
      </w:r>
    </w:p>
    <w:p w14:paraId="58B7D3AC" w14:textId="77777777" w:rsidR="00166DAD" w:rsidRDefault="00000000">
      <w:pPr>
        <w:spacing w:line="600" w:lineRule="exact"/>
        <w:ind w:firstLineChars="200" w:firstLine="640"/>
        <w:rPr>
          <w:rFonts w:ascii="黑体" w:eastAsia="黑体" w:hAnsi="黑体" w:cs="Times New Roman"/>
          <w:sz w:val="32"/>
          <w:szCs w:val="32"/>
        </w:rPr>
      </w:pPr>
      <w:bookmarkStart w:id="20" w:name="_Toc19019"/>
      <w:r>
        <w:rPr>
          <w:rFonts w:ascii="黑体" w:eastAsia="黑体" w:hAnsi="黑体" w:cs="Times New Roman" w:hint="eastAsia"/>
          <w:sz w:val="32"/>
          <w:szCs w:val="32"/>
        </w:rPr>
        <w:t>十五</w:t>
      </w:r>
      <w:r>
        <w:rPr>
          <w:rFonts w:ascii="黑体" w:eastAsia="黑体" w:hAnsi="黑体" w:cs="Times New Roman"/>
          <w:sz w:val="32"/>
          <w:szCs w:val="32"/>
        </w:rPr>
        <w:t>、食品添加剂</w:t>
      </w:r>
      <w:bookmarkEnd w:id="20"/>
    </w:p>
    <w:p w14:paraId="1F4046F3"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7FEEAD78"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复配食品添加剂通则》（</w:t>
      </w:r>
      <w:r>
        <w:rPr>
          <w:rFonts w:ascii="Times New Roman" w:eastAsia="仿宋_GB2312" w:hAnsi="Times New Roman" w:cs="Times New Roman"/>
          <w:sz w:val="32"/>
          <w:szCs w:val="32"/>
        </w:rPr>
        <w:t>GB 26687—2011</w:t>
      </w:r>
      <w:r>
        <w:rPr>
          <w:rFonts w:ascii="Times New Roman" w:eastAsia="仿宋_GB2312" w:hAnsi="Times New Roman" w:cs="Times New Roman"/>
          <w:sz w:val="32"/>
          <w:szCs w:val="32"/>
        </w:rPr>
        <w:t>）等标准及产品明示标准和质量要求。</w:t>
      </w:r>
    </w:p>
    <w:p w14:paraId="0281C298"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712E735"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复配食品添加剂：铅（</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计）、致病性微生物（根据所有复配的食品添加剂单一品种和辅料的食品安全国家标准或相关标准确定相应的致病性微生物检验项目）。</w:t>
      </w:r>
    </w:p>
    <w:p w14:paraId="3B3CB99E" w14:textId="77777777" w:rsidR="00166DAD"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十六</w:t>
      </w:r>
      <w:r>
        <w:rPr>
          <w:rFonts w:ascii="黑体" w:eastAsia="黑体" w:hAnsi="黑体" w:cs="Times New Roman"/>
          <w:sz w:val="32"/>
          <w:szCs w:val="32"/>
        </w:rPr>
        <w:t>、食用农产品</w:t>
      </w:r>
      <w:bookmarkEnd w:id="16"/>
    </w:p>
    <w:p w14:paraId="23A9B951"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413726E0"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食品中兽药最大残留限量》（</w:t>
      </w:r>
      <w:r>
        <w:rPr>
          <w:rFonts w:ascii="Times New Roman" w:eastAsia="仿宋_GB2312" w:hAnsi="Times New Roman" w:cs="Times New Roman"/>
          <w:sz w:val="32"/>
          <w:szCs w:val="32"/>
        </w:rPr>
        <w:t>GB 31650—2019</w:t>
      </w:r>
      <w:r>
        <w:rPr>
          <w:rFonts w:ascii="Times New Roman" w:eastAsia="仿宋_GB2312" w:hAnsi="Times New Roman" w:cs="Times New Roman"/>
          <w:sz w:val="32"/>
          <w:szCs w:val="32"/>
        </w:rPr>
        <w:t>）等标准及产品明</w:t>
      </w:r>
      <w:r>
        <w:rPr>
          <w:rFonts w:ascii="Times New Roman" w:eastAsia="仿宋_GB2312" w:hAnsi="Times New Roman" w:cs="Times New Roman"/>
          <w:sz w:val="32"/>
          <w:szCs w:val="32"/>
        </w:rPr>
        <w:lastRenderedPageBreak/>
        <w:t>示标准和质量要求。</w:t>
      </w:r>
    </w:p>
    <w:p w14:paraId="7BDB4007"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53458E3"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猪肉：挥发性盐基氮、恩诺沙星、替米考星、呋喃唑酮代谢物、呋喃西林代谢物、呋喃妥因代谢物、呋喃它酮代谢物、磺胺类（总量）、甲氧苄啶、氯霉素、氟苯尼考、五氯酚酸钠（以五氯酚计）、多西环素、土霉素、克伦特罗、莱克多巴胺、沙丁胺醇、地塞米松、甲硝唑、喹乙醇、氯丙嗪、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6442B82E"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牛肉：挥发性盐基氮、恩诺沙星、呋喃唑酮代谢物、呋喃西林代谢物、磺胺类（总量）、甲氧苄啶、氯霉素、氟苯尼考、五氯酚酸钠（以五氯酚计）、多西环素、土霉素、青霉素、克伦特罗、莱克多巴胺、沙丁胺醇、地塞米松、林可霉素、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6EA0B3FF"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羊肉：恩诺沙星、呋喃唑酮代谢物、呋喃西林代谢物、磺胺类（总量）、氯霉素、氟苯尼考、五氯酚酸钠（以五氯酚计）、克伦特罗、莱克多巴胺、沙丁胺醇、林可霉素、土霉素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26261E12"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肉：挥发性盐基氮、恩诺沙星、沙拉沙星、替米考星、呋喃唑酮代谢物、呋喃西林代谢物、呋喃它酮代谢物、磺胺类（总量）、甲氧苄啶、氯霉素、氟苯尼考、五氯酚酸钠（以五氯酚计）、多西环素、土霉素、金霉素、四环素、甲硝唑、尼卡巴嗪、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1F5C69B0"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鸭肉：恩诺沙星、呋喃唑酮代谢物、呋喃妥因代谢物、</w:t>
      </w:r>
      <w:r>
        <w:rPr>
          <w:rFonts w:ascii="Times New Roman" w:eastAsia="仿宋_GB2312" w:hAnsi="Times New Roman" w:cs="Times New Roman"/>
          <w:sz w:val="32"/>
          <w:szCs w:val="32"/>
        </w:rPr>
        <w:lastRenderedPageBreak/>
        <w:t>磺胺类（总量）、甲氧苄啶、氯霉素、氟苯尼考、五氯酚酸钠（以五氯酚计）、多西环素、土霉素、甲硝唑、土霉素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374F53EA"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猪肝：镉（以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计）、总砷（以</w:t>
      </w:r>
      <w:r>
        <w:rPr>
          <w:rFonts w:ascii="Times New Roman" w:eastAsia="仿宋_GB2312" w:hAnsi="Times New Roman" w:cs="Times New Roman"/>
          <w:sz w:val="32"/>
          <w:szCs w:val="32"/>
        </w:rPr>
        <w:t>s</w:t>
      </w:r>
      <w:r>
        <w:rPr>
          <w:rFonts w:ascii="Times New Roman" w:eastAsia="仿宋_GB2312" w:hAnsi="Times New Roman" w:cs="Times New Roman"/>
          <w:sz w:val="32"/>
          <w:szCs w:val="32"/>
        </w:rPr>
        <w:t>计）、恩诺沙星、呋喃唑酮代谢物、呋喃西林代谢物、呋喃妥因代谢物、磺胺类（总量）、甲氧苄啶、氯霉素、氟苯尼考、五氯酚酸钠（以五氯酚计）、多西环素、土霉素、克伦特罗、莱克多巴胺、沙丁胺醇、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7952FCB7"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其他畜副产品：呋喃唑酮代谢物、呋喃西林代谢物、氯霉素、五氯酚酸钠（以五氯酚计）、克伦特罗、莱克多巴胺、沙丁胺醇。</w:t>
      </w:r>
    </w:p>
    <w:p w14:paraId="7FB5E7F8"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鸡肝：恩诺沙星、替米考星、呋喃唑酮代谢物、呋喃西林代谢物、氯霉素、氟苯尼考、五氯酚酸钠（以五氯酚计）。</w:t>
      </w:r>
    </w:p>
    <w:p w14:paraId="00912017"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其他禽副产品：恩诺沙星（限肝、肾检测）、呋喃唑酮代谢物、呋喃西林代谢物、呋喃妥因代谢物、氯霉素、五氯酚酸钠（以五氯酚计）。</w:t>
      </w:r>
    </w:p>
    <w:p w14:paraId="5A88C3BB"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豆芽：铅（以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计）、总汞（以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日（含）起，应采用</w:t>
      </w:r>
      <w:r>
        <w:rPr>
          <w:rFonts w:ascii="Times New Roman" w:eastAsia="仿宋_GB2312" w:hAnsi="Times New Roman" w:cs="Times New Roman"/>
          <w:sz w:val="32"/>
          <w:szCs w:val="32"/>
        </w:rPr>
        <w:t>GB 5009.17-2021</w:t>
      </w:r>
      <w:r>
        <w:rPr>
          <w:rFonts w:ascii="Times New Roman" w:eastAsia="仿宋_GB2312" w:hAnsi="Times New Roman" w:cs="Times New Roman"/>
          <w:sz w:val="32"/>
          <w:szCs w:val="32"/>
        </w:rPr>
        <w:t>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氯苯氧乙酸钠（以</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氯苯氧乙酸计）、</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苄基腺嘌呤（</w:t>
      </w:r>
      <w:r>
        <w:rPr>
          <w:rFonts w:ascii="Times New Roman" w:eastAsia="仿宋_GB2312" w:hAnsi="Times New Roman" w:cs="Times New Roman"/>
          <w:sz w:val="32"/>
          <w:szCs w:val="32"/>
        </w:rPr>
        <w:t>6-B</w:t>
      </w:r>
      <w:r>
        <w:rPr>
          <w:rFonts w:ascii="Times New Roman" w:eastAsia="仿宋_GB2312" w:hAnsi="Times New Roman" w:cs="Times New Roman" w:hint="eastAsia"/>
          <w:sz w:val="32"/>
          <w:szCs w:val="32"/>
        </w:rPr>
        <w:t>A</w:t>
      </w:r>
      <w:r>
        <w:rPr>
          <w:rFonts w:ascii="Times New Roman" w:eastAsia="仿宋_GB2312" w:hAnsi="Times New Roman" w:cs="Times New Roman"/>
          <w:sz w:val="32"/>
          <w:szCs w:val="32"/>
        </w:rPr>
        <w:t>）、亚硫酸盐（以</w:t>
      </w:r>
      <w:r>
        <w:rPr>
          <w:rFonts w:ascii="Times New Roman" w:eastAsia="仿宋_GB2312" w:hAnsi="Times New Roman" w:cs="Times New Roman"/>
          <w:sz w:val="32"/>
          <w:szCs w:val="32"/>
        </w:rPr>
        <w:t>SO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计）。</w:t>
      </w:r>
    </w:p>
    <w:p w14:paraId="4BC9D1AC"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鲜食用菌：镉（以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计）（松茸和姬松茸除外）、总砷（以</w:t>
      </w:r>
      <w:r>
        <w:rPr>
          <w:rFonts w:ascii="Times New Roman" w:eastAsia="仿宋_GB2312" w:hAnsi="Times New Roman" w:cs="Times New Roman"/>
          <w:sz w:val="32"/>
          <w:szCs w:val="32"/>
        </w:rPr>
        <w:t>s</w:t>
      </w:r>
      <w:r>
        <w:rPr>
          <w:rFonts w:ascii="Times New Roman" w:eastAsia="仿宋_GB2312" w:hAnsi="Times New Roman" w:cs="Times New Roman"/>
          <w:sz w:val="32"/>
          <w:szCs w:val="32"/>
        </w:rPr>
        <w:t>计）（松茸除外）、百菌清</w:t>
      </w:r>
      <w:r>
        <w:rPr>
          <w:rFonts w:ascii="Times New Roman" w:eastAsia="仿宋_GB2312" w:hAnsi="Times New Roman" w:cs="Times New Roman"/>
          <w:sz w:val="32"/>
          <w:szCs w:val="32"/>
        </w:rPr>
        <w:t>[</w:t>
      </w:r>
      <w:r>
        <w:rPr>
          <w:rFonts w:ascii="Times New Roman" w:eastAsia="仿宋_GB2312" w:hAnsi="Times New Roman" w:cs="Times New Roman"/>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、氯氰菊酯和高效氯氰菊酯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、氯氟氰菊酯</w:t>
      </w:r>
      <w:r>
        <w:rPr>
          <w:rFonts w:ascii="Times New Roman" w:eastAsia="仿宋_GB2312" w:hAnsi="Times New Roman" w:cs="Times New Roman"/>
          <w:sz w:val="32"/>
          <w:szCs w:val="32"/>
        </w:rPr>
        <w:lastRenderedPageBreak/>
        <w:t>和高效氯氟氰菊酯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187D98A4"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韭菜：铅（以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敌敌畏、啶虫脒、毒死蜱、多菌灵、二甲戊灵、氟虫腈、腐霉利、甲胺磷、甲拌磷、甲基异柳磷、克百威、乐果、六六六、氯氟氰菊酯和高效氯氟氰菊酯、氯氰菊酯和高效氯氰菊酯、水胺硫磷、辛硫磷、氧乐果、乙酰甲胺磷、异菌脲。</w:t>
      </w:r>
    </w:p>
    <w:p w14:paraId="2555874C"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结球甘蓝：甲胺磷、甲基异柳磷、克百威、灭线磷、氧乐果、乙酰甲胺磷。</w:t>
      </w:r>
    </w:p>
    <w:p w14:paraId="5D343F88"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菠菜：铅（以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计）、铬（以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计）、阿维菌素、毒死蜱、氟虫腈、甲氨基阿维菌素苯甲酸盐、甲拌磷、克百威、六六六、氯氟氰菊酯和高效氯氟氰菊酯、氯氰菊酯和高效氯氰菊酯、氧乐果。</w:t>
      </w:r>
    </w:p>
    <w:p w14:paraId="387624D7"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大白菜：镉（以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计）、阿维菌素、吡虫啉、啶虫脒、毒死蜱、氟虫腈、甲胺磷、甲拌磷、克百威、乐果、水胺硫磷、氧乐果、乙酰甲胺磷、唑虫酰胺。</w:t>
      </w:r>
    </w:p>
    <w:p w14:paraId="27701D2E"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普通白菜（小白菜、小油菜、青菜）：铅（以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百菌清、吡虫啉、敌敌畏、啶虫脒、毒死蜱、氟虫腈、甲氨基阿维菌素苯甲酸盐、甲胺磷、甲拌磷、甲基异柳磷、克百威、氯氟氰菊酯和高效氯氟氰菊酯、氯氰菊酯和高效氯氰菊酯、水胺硫磷、氧乐果。</w:t>
      </w:r>
    </w:p>
    <w:p w14:paraId="131C35B8"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芹菜：铅（以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计）、阿维菌素、百菌清、苯醚甲环唑、敌敌畏、啶虫脒、毒死蜱、二甲戊灵、氟虫腈、甲拌磷、甲基异柳磷、腈菌唑、克百威、乐果、氯</w:t>
      </w:r>
      <w:r>
        <w:rPr>
          <w:rFonts w:ascii="Times New Roman" w:eastAsia="仿宋_GB2312" w:hAnsi="Times New Roman" w:cs="Times New Roman"/>
          <w:sz w:val="32"/>
          <w:szCs w:val="32"/>
        </w:rPr>
        <w:lastRenderedPageBreak/>
        <w:t>氟氰菊酯和高效氯氟氰菊酯、氯氰菊酯和高效氯氰菊酯、马拉硫磷、灭蝇胺、噻虫胺、噻虫嗪、水胺硫磷、辛硫磷、氧乐果、乙酰甲胺磷。</w:t>
      </w:r>
    </w:p>
    <w:p w14:paraId="3C459CAD"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油麦菜：阿维菌素、啶虫脒、毒死蜱、氟虫腈、甲胺磷、甲拌磷、腈菌唑、克百威、氯氟氰菊酯和高效氯氟氰菊酯、灭多威、噻虫嗪、水胺硫磷、氧乐果、乙酰甲胺磷。</w:t>
      </w:r>
    </w:p>
    <w:p w14:paraId="5598619A"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茄子：镉（以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计）、甲氨基阿维菌素苯甲酸盐、甲胺磷、甲拌磷、甲氰菊酯、克百威、噻虫胺、噻虫嗪、霜霉威和霜霉威盐酸盐、水胺硫磷、氧乐果。</w:t>
      </w:r>
    </w:p>
    <w:p w14:paraId="51E53918"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辣椒：铅（以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倍硫磷、吡虫啉、吡唑醚菌酯、丙溴磷、敌敌畏、啶虫脒、氟虫腈、甲氨基阿维菌素苯甲酸盐、甲胺磷、甲拌磷、克百威、联苯菊酯、氯氟氰菊酯和高效氯氟氰菊酯、氯氰菊酯和高效氯氰菊酯、噻虫胺、噻虫嗪、杀扑磷、水胺硫磷、氧乐果。</w:t>
      </w:r>
    </w:p>
    <w:p w14:paraId="61CC39FD"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番茄：镉（以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计）、敌敌畏、毒死蜱、腐霉利、甲胺磷、甲拌磷、克百威、氯氟氰菊酯和高效氯氟氰菊酯、氯氰菊酯和高效氯氰菊酯、烯酰吗啉、溴氰菊酯、氧乐果、乙酰甲胺磷。</w:t>
      </w:r>
    </w:p>
    <w:p w14:paraId="72D98ACE"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黄瓜：阿维菌素、倍硫磷、哒螨灵、敌敌畏、毒死蜱、腐霉利、甲氨基阿维菌素苯甲酸盐、甲拌磷、克百威、噻虫嗪、氧乐果、乙螨唑、异丙威。</w:t>
      </w:r>
    </w:p>
    <w:p w14:paraId="1EAEF042"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豇豆：阿维菌素、倍硫磷、啶虫脒、氟虫腈、甲氨基阿维菌素苯甲酸盐、甲胺磷、甲拌磷、甲基异柳磷、克百威、</w:t>
      </w:r>
      <w:r>
        <w:rPr>
          <w:rFonts w:ascii="Times New Roman" w:eastAsia="仿宋_GB2312" w:hAnsi="Times New Roman" w:cs="Times New Roman"/>
          <w:sz w:val="32"/>
          <w:szCs w:val="32"/>
        </w:rPr>
        <w:lastRenderedPageBreak/>
        <w:t>氯氟氰菊酯和高效氯氟氰菊酯、氯氰菊酯和高效氯氰菊酯、氯唑磷、灭多威、灭蝇胺、噻虫胺、噻虫嗪、三唑磷、水胺硫磷、氧乐果、乙酰甲胺磷。</w:t>
      </w:r>
    </w:p>
    <w:p w14:paraId="3843CB59"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菜豆：吡虫啉、多菌灵、甲胺磷、克百威、氯氟氰菊酯和高效氯氟氰菊酯、灭蝇胺、噻虫胺、水胺硫磷、氧乐果。</w:t>
      </w:r>
    </w:p>
    <w:p w14:paraId="1BDCF817"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山药：铅（以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计）、克百威、氯氟氰菊酯和高效氯氟氰菊酯、涕灭威。</w:t>
      </w:r>
    </w:p>
    <w:p w14:paraId="07264D45"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26</w:t>
      </w:r>
      <w:r>
        <w:rPr>
          <w:rFonts w:ascii="Times New Roman" w:eastAsia="仿宋_GB2312" w:hAnsi="Times New Roman" w:cs="Times New Roman"/>
          <w:sz w:val="32"/>
          <w:szCs w:val="32"/>
        </w:rPr>
        <w:t>.</w:t>
      </w:r>
      <w:r>
        <w:rPr>
          <w:rFonts w:ascii="Times New Roman" w:eastAsia="仿宋_GB2312" w:hAnsi="Times New Roman" w:cs="Times New Roman"/>
          <w:sz w:val="32"/>
          <w:szCs w:val="32"/>
        </w:rPr>
        <w:t>胡萝卜：铅（以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计）、氟虫腈、甲拌磷、乐果、氯氟氰菊酯和高效氯氟氰菊酯。</w:t>
      </w:r>
    </w:p>
    <w:p w14:paraId="636F0B68"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计）、吡虫啉、甲拌磷、克百威、氯氟氰菊酯和高效氯氟氰菊酯、氯氰菊酯和高效氯氰菊酯、氯唑磷、噻虫胺、噻虫嗪、氧乐果。</w:t>
      </w:r>
    </w:p>
    <w:p w14:paraId="36158F97"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28</w:t>
      </w:r>
      <w:r>
        <w:rPr>
          <w:rFonts w:ascii="Times New Roman" w:eastAsia="仿宋_GB2312" w:hAnsi="Times New Roman" w:cs="Times New Roman"/>
          <w:sz w:val="32"/>
          <w:szCs w:val="32"/>
        </w:rPr>
        <w:t>.</w:t>
      </w:r>
      <w:r>
        <w:rPr>
          <w:rFonts w:ascii="Times New Roman" w:eastAsia="仿宋_GB2312" w:hAnsi="Times New Roman" w:cs="Times New Roman"/>
          <w:sz w:val="32"/>
          <w:szCs w:val="32"/>
        </w:rPr>
        <w:t>莲藕：铅（以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计）、铬（以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计）、总砷（以</w:t>
      </w:r>
      <w:r>
        <w:rPr>
          <w:rFonts w:ascii="Times New Roman" w:eastAsia="仿宋_GB2312" w:hAnsi="Times New Roman" w:cs="Times New Roman"/>
          <w:sz w:val="32"/>
          <w:szCs w:val="32"/>
        </w:rPr>
        <w:t>s</w:t>
      </w:r>
      <w:r>
        <w:rPr>
          <w:rFonts w:ascii="Times New Roman" w:eastAsia="仿宋_GB2312" w:hAnsi="Times New Roman" w:cs="Times New Roman"/>
          <w:sz w:val="32"/>
          <w:szCs w:val="32"/>
        </w:rPr>
        <w:t>计）、克百威、氧乐果。</w:t>
      </w:r>
    </w:p>
    <w:p w14:paraId="74326287"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29</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淡水鱼：挥发性盐基氮（不适用于活体水产品）、孔雀石绿、氯霉素、氟苯尼考、呋喃唑酮代谢物、呋喃西林代谢物、恩诺沙星、磺胺类（总量）、甲氧苄啶、甲硝唑、地西泮、五氯酚酸钠（以五氯酚计）。</w:t>
      </w:r>
    </w:p>
    <w:p w14:paraId="4BFACA9B"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30</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淡水蟹：镉（以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计）、孔雀石绿、氯霉素、五氯酚酸钠（以五氯酚计）。</w:t>
      </w:r>
    </w:p>
    <w:p w14:paraId="6F3B75FF"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31</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海水鱼：挥发性盐基氮（不适用于活体水产品）、组胺（不适用于活体水产品）、镉（以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计）、孔雀石绿、氯霉素、呋喃唑酮代谢物、呋喃西林代谢物、恩诺沙星、土</w:t>
      </w:r>
      <w:r>
        <w:rPr>
          <w:rFonts w:ascii="Times New Roman" w:eastAsia="仿宋_GB2312" w:hAnsi="Times New Roman" w:cs="Times New Roman"/>
          <w:sz w:val="32"/>
          <w:szCs w:val="32"/>
        </w:rPr>
        <w:lastRenderedPageBreak/>
        <w:t>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四环素（组合含量）、磺胺类（总量）、甲氧苄啶、甲硝唑、五氯酚酸钠（以五氯酚计）。</w:t>
      </w:r>
    </w:p>
    <w:p w14:paraId="572AA1BC"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海水虾：挥发性盐基氮（不适用于活体水产品）、镉（以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计）、孔雀石绿、氯霉素、呋喃唑酮代谢物、呋喃妥因代谢物、恩诺沙星、土霉素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四环素（组合含量）、五氯酚酸钠（以五氯酚计）。</w:t>
      </w:r>
    </w:p>
    <w:p w14:paraId="198B8AEE"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33</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海水蟹：镉（以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计）、孔雀石绿、氯霉素、呋喃妥因代谢物、五氯酚酸钠（以五氯酚计）。</w:t>
      </w:r>
    </w:p>
    <w:p w14:paraId="195D99F1"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34</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贝类：镉（以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计）、孔雀石绿、氯霉素、氟苯尼考、呋喃唑酮代谢物、呋喃西林代谢物、恩诺沙星。</w:t>
      </w:r>
    </w:p>
    <w:p w14:paraId="36E75EFC"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其他水产品：镉（以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计）（限头足类、腹足类、棘皮类检测）、孔雀石绿、氯霉素、呋喃唑酮代谢物</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日（含）起，仅海参、鳖科食品动物应采用</w:t>
      </w:r>
      <w:r>
        <w:rPr>
          <w:rFonts w:ascii="Times New Roman" w:eastAsia="仿宋_GB2312" w:hAnsi="Times New Roman" w:cs="Times New Roman"/>
          <w:sz w:val="32"/>
          <w:szCs w:val="32"/>
        </w:rPr>
        <w:t>GB 31656.13</w:t>
      </w:r>
      <w:r>
        <w:rPr>
          <w:rFonts w:ascii="Times New Roman" w:eastAsia="仿宋_GB2312" w:hAnsi="Times New Roman" w:cs="Times New Roman"/>
          <w:sz w:val="32"/>
          <w:szCs w:val="32"/>
        </w:rPr>
        <w:t>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、呋喃西林代谢物</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日（含）起，仅海参、鳖科食品动物应采用</w:t>
      </w:r>
      <w:r>
        <w:rPr>
          <w:rFonts w:ascii="Times New Roman" w:eastAsia="仿宋_GB2312" w:hAnsi="Times New Roman" w:cs="Times New Roman"/>
          <w:sz w:val="32"/>
          <w:szCs w:val="32"/>
        </w:rPr>
        <w:t>GB 31656.13</w:t>
      </w:r>
      <w:r>
        <w:rPr>
          <w:rFonts w:ascii="Times New Roman" w:eastAsia="仿宋_GB2312" w:hAnsi="Times New Roman" w:cs="Times New Roman"/>
          <w:sz w:val="32"/>
          <w:szCs w:val="32"/>
        </w:rPr>
        <w:t>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、恩诺沙星（仅蛙科、鳖科食品动物检测）。</w:t>
      </w:r>
    </w:p>
    <w:p w14:paraId="6533B85F"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36</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苹果：敌敌畏、啶虫脒、毒死蜱、甲拌磷、克百威、氧乐果。</w:t>
      </w:r>
    </w:p>
    <w:p w14:paraId="0C34F1A7"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37</w:t>
      </w:r>
      <w:r>
        <w:rPr>
          <w:rFonts w:ascii="Times New Roman" w:eastAsia="仿宋_GB2312" w:hAnsi="Times New Roman" w:cs="Times New Roman"/>
          <w:sz w:val="32"/>
          <w:szCs w:val="32"/>
        </w:rPr>
        <w:t>.</w:t>
      </w:r>
      <w:r>
        <w:rPr>
          <w:rFonts w:ascii="Times New Roman" w:eastAsia="仿宋_GB2312" w:hAnsi="Times New Roman" w:cs="Times New Roman"/>
          <w:sz w:val="32"/>
          <w:szCs w:val="32"/>
        </w:rPr>
        <w:t>梨：吡虫啉、敌敌畏、毒死蜱、多菌灵、克百威、氯氟氰菊酯和高效氯氟氰菊酯、氧乐果、水胺硫磷、苯醚甲环唑、甲基硫菌灵、咪鲜胺和咪鲜胺锰盐。</w:t>
      </w:r>
    </w:p>
    <w:p w14:paraId="66273EAD"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38</w:t>
      </w:r>
      <w:r>
        <w:rPr>
          <w:rFonts w:ascii="Times New Roman" w:eastAsia="仿宋_GB2312" w:hAnsi="Times New Roman" w:cs="Times New Roman"/>
          <w:sz w:val="32"/>
          <w:szCs w:val="32"/>
        </w:rPr>
        <w:t>.</w:t>
      </w:r>
      <w:r>
        <w:rPr>
          <w:rFonts w:ascii="Times New Roman" w:eastAsia="仿宋_GB2312" w:hAnsi="Times New Roman" w:cs="Times New Roman"/>
          <w:sz w:val="32"/>
          <w:szCs w:val="32"/>
        </w:rPr>
        <w:t>枣：多菌灵、氟虫腈、氰戊菊酯和</w:t>
      </w:r>
      <w:r>
        <w:rPr>
          <w:rFonts w:ascii="Times New Roman" w:eastAsia="仿宋_GB2312" w:hAnsi="Times New Roman" w:cs="Times New Roman"/>
          <w:sz w:val="32"/>
          <w:szCs w:val="32"/>
        </w:rPr>
        <w:t>S-</w:t>
      </w:r>
      <w:r>
        <w:rPr>
          <w:rFonts w:ascii="Times New Roman" w:eastAsia="仿宋_GB2312" w:hAnsi="Times New Roman" w:cs="Times New Roman"/>
          <w:sz w:val="32"/>
          <w:szCs w:val="32"/>
        </w:rPr>
        <w:t>氰戊菊酯、氧乐果、糖精钠（以糖精计）。</w:t>
      </w:r>
    </w:p>
    <w:p w14:paraId="0A9C56BB"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39</w:t>
      </w:r>
      <w:r>
        <w:rPr>
          <w:rFonts w:ascii="Times New Roman" w:eastAsia="仿宋_GB2312" w:hAnsi="Times New Roman" w:cs="Times New Roman"/>
          <w:sz w:val="32"/>
          <w:szCs w:val="32"/>
        </w:rPr>
        <w:t>.</w:t>
      </w:r>
      <w:r>
        <w:rPr>
          <w:rFonts w:ascii="Times New Roman" w:eastAsia="仿宋_GB2312" w:hAnsi="Times New Roman" w:cs="Times New Roman"/>
          <w:sz w:val="32"/>
          <w:szCs w:val="32"/>
        </w:rPr>
        <w:t>柑、橘：苯醚甲环唑、丙溴磷、克百威、联苯菊酯、氯唑磷、三唑磷、水胺硫磷、氧乐果、氯氟氰菊酯和高效氯氟氰菊酯、甲拌磷、</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滴和</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滴钠盐、狄氏剂、毒死蜱、杀扑磷。</w:t>
      </w:r>
    </w:p>
    <w:p w14:paraId="2AB7FC48"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40</w:t>
      </w:r>
      <w:r>
        <w:rPr>
          <w:rFonts w:ascii="Times New Roman" w:eastAsia="仿宋_GB2312" w:hAnsi="Times New Roman" w:cs="Times New Roman"/>
          <w:sz w:val="32"/>
          <w:szCs w:val="32"/>
        </w:rPr>
        <w:t>.</w:t>
      </w:r>
      <w:r>
        <w:rPr>
          <w:rFonts w:ascii="Times New Roman" w:eastAsia="仿宋_GB2312" w:hAnsi="Times New Roman" w:cs="Times New Roman"/>
          <w:sz w:val="32"/>
          <w:szCs w:val="32"/>
        </w:rPr>
        <w:t>柚：水胺硫磷、联苯菊酯、氯氟氰菊酯和高效氯氟氰菊酯、氯唑磷、多菌灵。</w:t>
      </w:r>
    </w:p>
    <w:p w14:paraId="6F562068"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41</w:t>
      </w:r>
      <w:r>
        <w:rPr>
          <w:rFonts w:ascii="Times New Roman" w:eastAsia="仿宋_GB2312" w:hAnsi="Times New Roman" w:cs="Times New Roman"/>
          <w:sz w:val="32"/>
          <w:szCs w:val="32"/>
        </w:rPr>
        <w:t>.</w:t>
      </w:r>
      <w:r>
        <w:rPr>
          <w:rFonts w:ascii="Times New Roman" w:eastAsia="仿宋_GB2312" w:hAnsi="Times New Roman" w:cs="Times New Roman"/>
          <w:sz w:val="32"/>
          <w:szCs w:val="32"/>
        </w:rPr>
        <w:t>柠檬：多菌灵、克百威、联苯菊酯、水胺硫磷、乙螨唑、氰戊菊酯和</w:t>
      </w:r>
      <w:r>
        <w:rPr>
          <w:rFonts w:ascii="Times New Roman" w:eastAsia="仿宋_GB2312" w:hAnsi="Times New Roman" w:cs="Times New Roman"/>
          <w:sz w:val="32"/>
          <w:szCs w:val="32"/>
        </w:rPr>
        <w:t>S-</w:t>
      </w:r>
      <w:r>
        <w:rPr>
          <w:rFonts w:ascii="Times New Roman" w:eastAsia="仿宋_GB2312" w:hAnsi="Times New Roman" w:cs="Times New Roman"/>
          <w:sz w:val="32"/>
          <w:szCs w:val="32"/>
        </w:rPr>
        <w:t>氰戊菊酯、草甘膦。</w:t>
      </w:r>
    </w:p>
    <w:p w14:paraId="56263635"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橙：丙溴磷、多菌灵、克百威、联苯菊酯、三唑磷、杀扑磷、水胺硫磷、氧乐果、</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滴和</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滴钠盐、苯醚甲环唑、狄氏剂。</w:t>
      </w:r>
    </w:p>
    <w:p w14:paraId="12FA75FC"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43</w:t>
      </w:r>
      <w:r>
        <w:rPr>
          <w:rFonts w:ascii="Times New Roman" w:eastAsia="仿宋_GB2312" w:hAnsi="Times New Roman" w:cs="Times New Roman"/>
          <w:sz w:val="32"/>
          <w:szCs w:val="32"/>
        </w:rPr>
        <w:t>.</w:t>
      </w:r>
      <w:r>
        <w:rPr>
          <w:rFonts w:ascii="Times New Roman" w:eastAsia="仿宋_GB2312" w:hAnsi="Times New Roman" w:cs="Times New Roman"/>
          <w:sz w:val="32"/>
          <w:szCs w:val="32"/>
        </w:rPr>
        <w:t>猕猴桃：敌敌畏、多菌灵、氯吡脲、氧乐果。</w:t>
      </w:r>
    </w:p>
    <w:p w14:paraId="2D8CF926"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44</w:t>
      </w:r>
      <w:r>
        <w:rPr>
          <w:rFonts w:ascii="Times New Roman" w:eastAsia="仿宋_GB2312" w:hAnsi="Times New Roman" w:cs="Times New Roman"/>
          <w:sz w:val="32"/>
          <w:szCs w:val="32"/>
        </w:rPr>
        <w:t>.</w:t>
      </w:r>
      <w:r>
        <w:rPr>
          <w:rFonts w:ascii="Times New Roman" w:eastAsia="仿宋_GB2312" w:hAnsi="Times New Roman" w:cs="Times New Roman"/>
          <w:sz w:val="32"/>
          <w:szCs w:val="32"/>
        </w:rPr>
        <w:t>香蕉：苯醚甲环唑、吡唑醚菌酯、多菌灵、氟虫腈、甲拌磷、腈苯唑、吡虫啉、噻虫胺、噻虫嗪、氟环唑、联苯菊酯、烯唑醇、百菌清。</w:t>
      </w:r>
    </w:p>
    <w:p w14:paraId="143EEDEA"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45</w:t>
      </w:r>
      <w:r>
        <w:rPr>
          <w:rFonts w:ascii="Times New Roman" w:eastAsia="仿宋_GB2312" w:hAnsi="Times New Roman" w:cs="Times New Roman"/>
          <w:sz w:val="32"/>
          <w:szCs w:val="32"/>
        </w:rPr>
        <w:t>.</w:t>
      </w:r>
      <w:r>
        <w:rPr>
          <w:rFonts w:ascii="Times New Roman" w:eastAsia="仿宋_GB2312" w:hAnsi="Times New Roman" w:cs="Times New Roman"/>
          <w:sz w:val="32"/>
          <w:szCs w:val="32"/>
        </w:rPr>
        <w:t>火龙果：氟虫腈、甲胺磷、克百威、氧乐果。</w:t>
      </w:r>
    </w:p>
    <w:p w14:paraId="4D39EBF2" w14:textId="4BB48ECC"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46</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鸡蛋：氯霉素、甲硝唑、地美硝唑、呋喃唑酮代谢物、氟虫腈。</w:t>
      </w:r>
    </w:p>
    <w:p w14:paraId="421D76C2"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其他禽蛋：氯霉素、呋喃唑酮代谢物。</w:t>
      </w:r>
    </w:p>
    <w:p w14:paraId="7F61D421"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48</w:t>
      </w:r>
      <w:r>
        <w:rPr>
          <w:rFonts w:ascii="Times New Roman" w:eastAsia="仿宋_GB2312" w:hAnsi="Times New Roman" w:cs="Times New Roman"/>
          <w:sz w:val="32"/>
          <w:szCs w:val="32"/>
        </w:rPr>
        <w:t>.</w:t>
      </w:r>
      <w:r>
        <w:rPr>
          <w:rFonts w:ascii="Times New Roman" w:eastAsia="仿宋_GB2312" w:hAnsi="Times New Roman" w:cs="Times New Roman"/>
          <w:sz w:val="32"/>
          <w:szCs w:val="32"/>
        </w:rPr>
        <w:t>豆类：铅（以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计）、铬（以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计）、赭曲霉毒素、吡虫啉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大豆检测方法参照</w:t>
      </w:r>
      <w:r>
        <w:rPr>
          <w:rFonts w:ascii="Times New Roman" w:eastAsia="仿宋_GB2312" w:hAnsi="Times New Roman" w:cs="Times New Roman"/>
          <w:sz w:val="32"/>
          <w:szCs w:val="32"/>
        </w:rPr>
        <w:t>GB/T 20769</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GB/T 20770</w:t>
      </w:r>
      <w:r>
        <w:rPr>
          <w:rFonts w:ascii="Times New Roman" w:eastAsia="仿宋_GB2312" w:hAnsi="Times New Roman" w:cs="Times New Roman"/>
          <w:sz w:val="32"/>
          <w:szCs w:val="32"/>
        </w:rPr>
        <w:t>，其他豆类按照</w:t>
      </w:r>
      <w:r>
        <w:rPr>
          <w:rFonts w:ascii="Times New Roman" w:eastAsia="仿宋_GB2312" w:hAnsi="Times New Roman" w:cs="Times New Roman"/>
          <w:sz w:val="32"/>
          <w:szCs w:val="32"/>
        </w:rPr>
        <w:t>GB/T 20770</w:t>
      </w:r>
      <w:r>
        <w:rPr>
          <w:rFonts w:ascii="Times New Roman" w:eastAsia="仿宋_GB2312" w:hAnsi="Times New Roman" w:cs="Times New Roman"/>
          <w:sz w:val="32"/>
          <w:szCs w:val="32"/>
        </w:rPr>
        <w:t>；生产日期在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滴和</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滴钠盐</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限大豆检测；生产日</w:t>
      </w:r>
      <w:r>
        <w:rPr>
          <w:rFonts w:ascii="Times New Roman" w:eastAsia="仿宋_GB2312" w:hAnsi="Times New Roman" w:cs="Times New Roman"/>
          <w:sz w:val="32"/>
          <w:szCs w:val="32"/>
        </w:rPr>
        <w:lastRenderedPageBreak/>
        <w:t>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6713E627" w14:textId="77777777" w:rsidR="00166DAD"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49</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生干坚果：酸价（以脂肪计）、过氧化值（以脂肪计）、铅（以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计）、螺螨酯。</w:t>
      </w:r>
    </w:p>
    <w:p w14:paraId="0171633A" w14:textId="77777777" w:rsidR="00166DAD" w:rsidRDefault="00000000">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50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生干籽类：酸价（以脂肪计）、过氧化值（以脂肪计）、铅（以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计）（限莲子检测）、镉（以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计）（限花生检测）、黄曲霉毒素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（限花生检测）、苯醚甲环唑</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限花生检测；限葵花籽检测；限生产日期在</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日（含）之后的芝麻检测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sectPr w:rsidR="00166DA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B2043" w14:textId="77777777" w:rsidR="002A5470" w:rsidRDefault="002A5470">
      <w:r>
        <w:separator/>
      </w:r>
    </w:p>
  </w:endnote>
  <w:endnote w:type="continuationSeparator" w:id="0">
    <w:p w14:paraId="2C633B83" w14:textId="77777777" w:rsidR="002A5470" w:rsidRDefault="002A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730882"/>
    </w:sdtPr>
    <w:sdtContent>
      <w:p w14:paraId="2F1B850A" w14:textId="77777777" w:rsidR="00166DAD" w:rsidRDefault="00000000">
        <w:pPr>
          <w:pStyle w:val="a5"/>
          <w:jc w:val="center"/>
        </w:pPr>
        <w:r>
          <w:fldChar w:fldCharType="begin"/>
        </w:r>
        <w:r>
          <w:instrText>PAGE   \* MERGEFORMAT</w:instrText>
        </w:r>
        <w:r>
          <w:fldChar w:fldCharType="separate"/>
        </w:r>
        <w:r>
          <w:rPr>
            <w:lang w:val="zh-CN"/>
          </w:rPr>
          <w:t>70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49E23" w14:textId="77777777" w:rsidR="002A5470" w:rsidRDefault="002A5470">
      <w:r>
        <w:separator/>
      </w:r>
    </w:p>
  </w:footnote>
  <w:footnote w:type="continuationSeparator" w:id="0">
    <w:p w14:paraId="4538207F" w14:textId="77777777" w:rsidR="002A5470" w:rsidRDefault="002A5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WQ2OWVkYmUwZWRmMjE0NzRjMzk5NThjYjBmNWY0YWMifQ=="/>
  </w:docVars>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45F8"/>
    <w:rsid w:val="0002478F"/>
    <w:rsid w:val="00026622"/>
    <w:rsid w:val="00026D4C"/>
    <w:rsid w:val="00027094"/>
    <w:rsid w:val="00027D54"/>
    <w:rsid w:val="000307DC"/>
    <w:rsid w:val="00034587"/>
    <w:rsid w:val="000401FE"/>
    <w:rsid w:val="00043647"/>
    <w:rsid w:val="00043B7D"/>
    <w:rsid w:val="00045261"/>
    <w:rsid w:val="00046FF5"/>
    <w:rsid w:val="0005600E"/>
    <w:rsid w:val="00060E61"/>
    <w:rsid w:val="0006203D"/>
    <w:rsid w:val="00062AD2"/>
    <w:rsid w:val="00063027"/>
    <w:rsid w:val="000641B5"/>
    <w:rsid w:val="000647C6"/>
    <w:rsid w:val="000671D2"/>
    <w:rsid w:val="00070129"/>
    <w:rsid w:val="00071D06"/>
    <w:rsid w:val="0007413A"/>
    <w:rsid w:val="00081591"/>
    <w:rsid w:val="000838BF"/>
    <w:rsid w:val="00083B5C"/>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B08D3"/>
    <w:rsid w:val="000B0B22"/>
    <w:rsid w:val="000B22FB"/>
    <w:rsid w:val="000B3078"/>
    <w:rsid w:val="000B4F94"/>
    <w:rsid w:val="000B546C"/>
    <w:rsid w:val="000B75CA"/>
    <w:rsid w:val="000B7706"/>
    <w:rsid w:val="000C008B"/>
    <w:rsid w:val="000C1202"/>
    <w:rsid w:val="000C2073"/>
    <w:rsid w:val="000C6A0C"/>
    <w:rsid w:val="000C6C51"/>
    <w:rsid w:val="000D0823"/>
    <w:rsid w:val="000D197F"/>
    <w:rsid w:val="000D2614"/>
    <w:rsid w:val="000D29E2"/>
    <w:rsid w:val="000D4714"/>
    <w:rsid w:val="000D50D4"/>
    <w:rsid w:val="000D582A"/>
    <w:rsid w:val="000D68BA"/>
    <w:rsid w:val="000D6B98"/>
    <w:rsid w:val="000E0F1B"/>
    <w:rsid w:val="000E1419"/>
    <w:rsid w:val="000E21EE"/>
    <w:rsid w:val="000E33EF"/>
    <w:rsid w:val="000E3F8F"/>
    <w:rsid w:val="000E430B"/>
    <w:rsid w:val="000E6381"/>
    <w:rsid w:val="000E6C3F"/>
    <w:rsid w:val="000E6CB0"/>
    <w:rsid w:val="000F0494"/>
    <w:rsid w:val="000F1CAC"/>
    <w:rsid w:val="000F25FF"/>
    <w:rsid w:val="000F581A"/>
    <w:rsid w:val="000F6484"/>
    <w:rsid w:val="000F769E"/>
    <w:rsid w:val="00100A95"/>
    <w:rsid w:val="00100BE4"/>
    <w:rsid w:val="00101CB6"/>
    <w:rsid w:val="001022A5"/>
    <w:rsid w:val="00103D6E"/>
    <w:rsid w:val="0010675D"/>
    <w:rsid w:val="001075F9"/>
    <w:rsid w:val="001153D3"/>
    <w:rsid w:val="00115C6B"/>
    <w:rsid w:val="001162C5"/>
    <w:rsid w:val="0011696E"/>
    <w:rsid w:val="001170A6"/>
    <w:rsid w:val="00120DAD"/>
    <w:rsid w:val="001228DF"/>
    <w:rsid w:val="001241B3"/>
    <w:rsid w:val="00124E0C"/>
    <w:rsid w:val="00126055"/>
    <w:rsid w:val="001302D8"/>
    <w:rsid w:val="001314FB"/>
    <w:rsid w:val="00133888"/>
    <w:rsid w:val="00133D4F"/>
    <w:rsid w:val="00134667"/>
    <w:rsid w:val="00137AD8"/>
    <w:rsid w:val="001409ED"/>
    <w:rsid w:val="00143E7C"/>
    <w:rsid w:val="001443F6"/>
    <w:rsid w:val="0014462F"/>
    <w:rsid w:val="0014509A"/>
    <w:rsid w:val="001460B0"/>
    <w:rsid w:val="0015047B"/>
    <w:rsid w:val="00152251"/>
    <w:rsid w:val="0015271E"/>
    <w:rsid w:val="0015493B"/>
    <w:rsid w:val="00156BBC"/>
    <w:rsid w:val="0016130D"/>
    <w:rsid w:val="0016322E"/>
    <w:rsid w:val="00164EE5"/>
    <w:rsid w:val="00166DAD"/>
    <w:rsid w:val="00167DA3"/>
    <w:rsid w:val="00171EA9"/>
    <w:rsid w:val="00172A27"/>
    <w:rsid w:val="001733ED"/>
    <w:rsid w:val="00174586"/>
    <w:rsid w:val="001766CD"/>
    <w:rsid w:val="00181733"/>
    <w:rsid w:val="00182B66"/>
    <w:rsid w:val="001834D9"/>
    <w:rsid w:val="0018472E"/>
    <w:rsid w:val="00190D4E"/>
    <w:rsid w:val="00191809"/>
    <w:rsid w:val="001928D1"/>
    <w:rsid w:val="00194276"/>
    <w:rsid w:val="00196BBF"/>
    <w:rsid w:val="0019774B"/>
    <w:rsid w:val="00197E12"/>
    <w:rsid w:val="001A0C92"/>
    <w:rsid w:val="001A107D"/>
    <w:rsid w:val="001A18F5"/>
    <w:rsid w:val="001A53A8"/>
    <w:rsid w:val="001A58D1"/>
    <w:rsid w:val="001A62C0"/>
    <w:rsid w:val="001A7E38"/>
    <w:rsid w:val="001A7FDD"/>
    <w:rsid w:val="001B0029"/>
    <w:rsid w:val="001B012B"/>
    <w:rsid w:val="001C09C7"/>
    <w:rsid w:val="001C25BB"/>
    <w:rsid w:val="001C4EF4"/>
    <w:rsid w:val="001C5BF5"/>
    <w:rsid w:val="001C68F6"/>
    <w:rsid w:val="001C7571"/>
    <w:rsid w:val="001D2633"/>
    <w:rsid w:val="001D4207"/>
    <w:rsid w:val="001D56E5"/>
    <w:rsid w:val="001E16BC"/>
    <w:rsid w:val="001E202B"/>
    <w:rsid w:val="001E47B9"/>
    <w:rsid w:val="001E68BE"/>
    <w:rsid w:val="001F0343"/>
    <w:rsid w:val="001F1B4C"/>
    <w:rsid w:val="001F265D"/>
    <w:rsid w:val="001F5770"/>
    <w:rsid w:val="001F69BA"/>
    <w:rsid w:val="001F6BB1"/>
    <w:rsid w:val="001F6C35"/>
    <w:rsid w:val="00201F99"/>
    <w:rsid w:val="002105E2"/>
    <w:rsid w:val="00213FCD"/>
    <w:rsid w:val="00214156"/>
    <w:rsid w:val="00214E08"/>
    <w:rsid w:val="002157BC"/>
    <w:rsid w:val="00215FC1"/>
    <w:rsid w:val="00216082"/>
    <w:rsid w:val="00216515"/>
    <w:rsid w:val="00220296"/>
    <w:rsid w:val="00222FC6"/>
    <w:rsid w:val="00224A8C"/>
    <w:rsid w:val="00225F1D"/>
    <w:rsid w:val="0023043D"/>
    <w:rsid w:val="00230A8E"/>
    <w:rsid w:val="00237BBC"/>
    <w:rsid w:val="002435C6"/>
    <w:rsid w:val="00243CA7"/>
    <w:rsid w:val="002460F0"/>
    <w:rsid w:val="0025191A"/>
    <w:rsid w:val="002532D4"/>
    <w:rsid w:val="002533E7"/>
    <w:rsid w:val="00253DD0"/>
    <w:rsid w:val="0025434C"/>
    <w:rsid w:val="002559D4"/>
    <w:rsid w:val="00256134"/>
    <w:rsid w:val="002605A1"/>
    <w:rsid w:val="00265D5C"/>
    <w:rsid w:val="00265F4A"/>
    <w:rsid w:val="002712B8"/>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9642A"/>
    <w:rsid w:val="00297272"/>
    <w:rsid w:val="002A4284"/>
    <w:rsid w:val="002A4899"/>
    <w:rsid w:val="002A4FF6"/>
    <w:rsid w:val="002A5470"/>
    <w:rsid w:val="002A6092"/>
    <w:rsid w:val="002A6335"/>
    <w:rsid w:val="002A64DB"/>
    <w:rsid w:val="002A76EF"/>
    <w:rsid w:val="002A7A6D"/>
    <w:rsid w:val="002B6217"/>
    <w:rsid w:val="002B7789"/>
    <w:rsid w:val="002C068D"/>
    <w:rsid w:val="002C0775"/>
    <w:rsid w:val="002C0A16"/>
    <w:rsid w:val="002C3800"/>
    <w:rsid w:val="002C3DF4"/>
    <w:rsid w:val="002C3ECC"/>
    <w:rsid w:val="002C4788"/>
    <w:rsid w:val="002C676B"/>
    <w:rsid w:val="002C6E3F"/>
    <w:rsid w:val="002C74F3"/>
    <w:rsid w:val="002D4F20"/>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2128"/>
    <w:rsid w:val="00352EA9"/>
    <w:rsid w:val="0035312F"/>
    <w:rsid w:val="00364125"/>
    <w:rsid w:val="00373387"/>
    <w:rsid w:val="00374D5F"/>
    <w:rsid w:val="0037627D"/>
    <w:rsid w:val="0037739C"/>
    <w:rsid w:val="00382C10"/>
    <w:rsid w:val="00384304"/>
    <w:rsid w:val="0038677A"/>
    <w:rsid w:val="003936FF"/>
    <w:rsid w:val="003966D9"/>
    <w:rsid w:val="00397515"/>
    <w:rsid w:val="003A0A78"/>
    <w:rsid w:val="003A2150"/>
    <w:rsid w:val="003A30D3"/>
    <w:rsid w:val="003A4924"/>
    <w:rsid w:val="003A559A"/>
    <w:rsid w:val="003A5D18"/>
    <w:rsid w:val="003A78A8"/>
    <w:rsid w:val="003B16D8"/>
    <w:rsid w:val="003B2336"/>
    <w:rsid w:val="003B2839"/>
    <w:rsid w:val="003B44D7"/>
    <w:rsid w:val="003B4749"/>
    <w:rsid w:val="003B62A3"/>
    <w:rsid w:val="003B63DF"/>
    <w:rsid w:val="003B6571"/>
    <w:rsid w:val="003C7106"/>
    <w:rsid w:val="003D019F"/>
    <w:rsid w:val="003D13D4"/>
    <w:rsid w:val="003D1D8D"/>
    <w:rsid w:val="003D4226"/>
    <w:rsid w:val="003E1675"/>
    <w:rsid w:val="003E1BC3"/>
    <w:rsid w:val="003E2D26"/>
    <w:rsid w:val="003E58B4"/>
    <w:rsid w:val="003E7DB2"/>
    <w:rsid w:val="003F0127"/>
    <w:rsid w:val="003F0270"/>
    <w:rsid w:val="003F1D54"/>
    <w:rsid w:val="003F266D"/>
    <w:rsid w:val="004012D4"/>
    <w:rsid w:val="00403310"/>
    <w:rsid w:val="004048A7"/>
    <w:rsid w:val="00404E16"/>
    <w:rsid w:val="00404F21"/>
    <w:rsid w:val="00406096"/>
    <w:rsid w:val="00406505"/>
    <w:rsid w:val="00406CEE"/>
    <w:rsid w:val="00406F6C"/>
    <w:rsid w:val="00413922"/>
    <w:rsid w:val="00413EA4"/>
    <w:rsid w:val="004144FC"/>
    <w:rsid w:val="004145E8"/>
    <w:rsid w:val="004214F3"/>
    <w:rsid w:val="00421C80"/>
    <w:rsid w:val="0042210A"/>
    <w:rsid w:val="0042375C"/>
    <w:rsid w:val="00424C1F"/>
    <w:rsid w:val="004270A4"/>
    <w:rsid w:val="00427524"/>
    <w:rsid w:val="00430CAB"/>
    <w:rsid w:val="00431E2A"/>
    <w:rsid w:val="00434BBF"/>
    <w:rsid w:val="00437356"/>
    <w:rsid w:val="00440F15"/>
    <w:rsid w:val="00441E98"/>
    <w:rsid w:val="0044313F"/>
    <w:rsid w:val="00444EC9"/>
    <w:rsid w:val="0044608E"/>
    <w:rsid w:val="00451290"/>
    <w:rsid w:val="004535D0"/>
    <w:rsid w:val="0045579A"/>
    <w:rsid w:val="004604C4"/>
    <w:rsid w:val="00463A9B"/>
    <w:rsid w:val="00463D5F"/>
    <w:rsid w:val="004655F0"/>
    <w:rsid w:val="00471AB9"/>
    <w:rsid w:val="004727F9"/>
    <w:rsid w:val="0047485B"/>
    <w:rsid w:val="00480969"/>
    <w:rsid w:val="004868DB"/>
    <w:rsid w:val="0048793E"/>
    <w:rsid w:val="004912D2"/>
    <w:rsid w:val="00491A20"/>
    <w:rsid w:val="00492717"/>
    <w:rsid w:val="004952CF"/>
    <w:rsid w:val="00496B9B"/>
    <w:rsid w:val="00497195"/>
    <w:rsid w:val="004971C9"/>
    <w:rsid w:val="004A0E0C"/>
    <w:rsid w:val="004A2155"/>
    <w:rsid w:val="004A4B6B"/>
    <w:rsid w:val="004A5409"/>
    <w:rsid w:val="004A6C33"/>
    <w:rsid w:val="004B03BD"/>
    <w:rsid w:val="004B048A"/>
    <w:rsid w:val="004B283F"/>
    <w:rsid w:val="004B756C"/>
    <w:rsid w:val="004C224D"/>
    <w:rsid w:val="004C539F"/>
    <w:rsid w:val="004C5742"/>
    <w:rsid w:val="004C6B14"/>
    <w:rsid w:val="004D07CD"/>
    <w:rsid w:val="004D1760"/>
    <w:rsid w:val="004D6E85"/>
    <w:rsid w:val="004E1CE3"/>
    <w:rsid w:val="004E24B9"/>
    <w:rsid w:val="004E2557"/>
    <w:rsid w:val="004E29F5"/>
    <w:rsid w:val="004E51E6"/>
    <w:rsid w:val="004E5B73"/>
    <w:rsid w:val="004E61C2"/>
    <w:rsid w:val="004F0D25"/>
    <w:rsid w:val="004F1C8E"/>
    <w:rsid w:val="004F55DE"/>
    <w:rsid w:val="004F5D3D"/>
    <w:rsid w:val="00503847"/>
    <w:rsid w:val="005046EA"/>
    <w:rsid w:val="005049DF"/>
    <w:rsid w:val="00505AD0"/>
    <w:rsid w:val="0050683B"/>
    <w:rsid w:val="00506C7A"/>
    <w:rsid w:val="005101CF"/>
    <w:rsid w:val="00512FDD"/>
    <w:rsid w:val="00513A6A"/>
    <w:rsid w:val="00513C73"/>
    <w:rsid w:val="00514E66"/>
    <w:rsid w:val="0051614F"/>
    <w:rsid w:val="00516A9B"/>
    <w:rsid w:val="005213C2"/>
    <w:rsid w:val="0052274B"/>
    <w:rsid w:val="00522F8F"/>
    <w:rsid w:val="00525C1B"/>
    <w:rsid w:val="0053389D"/>
    <w:rsid w:val="005419C9"/>
    <w:rsid w:val="00541A1B"/>
    <w:rsid w:val="005426D7"/>
    <w:rsid w:val="00545A77"/>
    <w:rsid w:val="00545A89"/>
    <w:rsid w:val="005528FD"/>
    <w:rsid w:val="00554FE4"/>
    <w:rsid w:val="005558B8"/>
    <w:rsid w:val="005573F4"/>
    <w:rsid w:val="00563D31"/>
    <w:rsid w:val="00565C17"/>
    <w:rsid w:val="00567467"/>
    <w:rsid w:val="00567C31"/>
    <w:rsid w:val="00570754"/>
    <w:rsid w:val="00571F52"/>
    <w:rsid w:val="005749DD"/>
    <w:rsid w:val="0057552E"/>
    <w:rsid w:val="00575C94"/>
    <w:rsid w:val="00577222"/>
    <w:rsid w:val="00581C93"/>
    <w:rsid w:val="00581E33"/>
    <w:rsid w:val="00583F58"/>
    <w:rsid w:val="00585463"/>
    <w:rsid w:val="00586514"/>
    <w:rsid w:val="00586DA2"/>
    <w:rsid w:val="00596599"/>
    <w:rsid w:val="005A151B"/>
    <w:rsid w:val="005A1A37"/>
    <w:rsid w:val="005A4337"/>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1496"/>
    <w:rsid w:val="005E1E8B"/>
    <w:rsid w:val="005E207E"/>
    <w:rsid w:val="005E3F15"/>
    <w:rsid w:val="005E494D"/>
    <w:rsid w:val="005E4952"/>
    <w:rsid w:val="005E57DA"/>
    <w:rsid w:val="005E7542"/>
    <w:rsid w:val="005F2998"/>
    <w:rsid w:val="005F29E8"/>
    <w:rsid w:val="005F3E5A"/>
    <w:rsid w:val="005F4E6B"/>
    <w:rsid w:val="005F6EA3"/>
    <w:rsid w:val="005F7B81"/>
    <w:rsid w:val="006019FE"/>
    <w:rsid w:val="006023C5"/>
    <w:rsid w:val="0060406A"/>
    <w:rsid w:val="006055E7"/>
    <w:rsid w:val="006108FD"/>
    <w:rsid w:val="00613544"/>
    <w:rsid w:val="00614472"/>
    <w:rsid w:val="00615ABA"/>
    <w:rsid w:val="00617342"/>
    <w:rsid w:val="00617924"/>
    <w:rsid w:val="00620277"/>
    <w:rsid w:val="00621DA4"/>
    <w:rsid w:val="006225BC"/>
    <w:rsid w:val="006234C1"/>
    <w:rsid w:val="0062472E"/>
    <w:rsid w:val="00625715"/>
    <w:rsid w:val="00627467"/>
    <w:rsid w:val="006274D6"/>
    <w:rsid w:val="00631087"/>
    <w:rsid w:val="00632ADE"/>
    <w:rsid w:val="00633E82"/>
    <w:rsid w:val="00633F1B"/>
    <w:rsid w:val="006349AC"/>
    <w:rsid w:val="0063563F"/>
    <w:rsid w:val="00646086"/>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5EB6"/>
    <w:rsid w:val="0067619E"/>
    <w:rsid w:val="00677326"/>
    <w:rsid w:val="00682579"/>
    <w:rsid w:val="00682C49"/>
    <w:rsid w:val="006833F5"/>
    <w:rsid w:val="006845C1"/>
    <w:rsid w:val="00684D2F"/>
    <w:rsid w:val="00685A8B"/>
    <w:rsid w:val="0068638B"/>
    <w:rsid w:val="00690226"/>
    <w:rsid w:val="00695F0E"/>
    <w:rsid w:val="006968FD"/>
    <w:rsid w:val="00696B6F"/>
    <w:rsid w:val="006A6607"/>
    <w:rsid w:val="006A778C"/>
    <w:rsid w:val="006B10C9"/>
    <w:rsid w:val="006B1463"/>
    <w:rsid w:val="006B1FD7"/>
    <w:rsid w:val="006B24B2"/>
    <w:rsid w:val="006B2E6D"/>
    <w:rsid w:val="006B3BBF"/>
    <w:rsid w:val="006B495F"/>
    <w:rsid w:val="006B79B0"/>
    <w:rsid w:val="006B7AFF"/>
    <w:rsid w:val="006B7D60"/>
    <w:rsid w:val="006C2D05"/>
    <w:rsid w:val="006C6EAE"/>
    <w:rsid w:val="006C7057"/>
    <w:rsid w:val="006C7F72"/>
    <w:rsid w:val="006D256D"/>
    <w:rsid w:val="006D38A7"/>
    <w:rsid w:val="006E182F"/>
    <w:rsid w:val="006E33E4"/>
    <w:rsid w:val="006E4511"/>
    <w:rsid w:val="006E454D"/>
    <w:rsid w:val="006E63EA"/>
    <w:rsid w:val="006E644C"/>
    <w:rsid w:val="006E66C6"/>
    <w:rsid w:val="006E70AD"/>
    <w:rsid w:val="006E73EB"/>
    <w:rsid w:val="006F0248"/>
    <w:rsid w:val="006F176C"/>
    <w:rsid w:val="006F1A8C"/>
    <w:rsid w:val="006F3A8E"/>
    <w:rsid w:val="006F3B11"/>
    <w:rsid w:val="006F46CA"/>
    <w:rsid w:val="006F5195"/>
    <w:rsid w:val="006F5837"/>
    <w:rsid w:val="006F5BB7"/>
    <w:rsid w:val="006F6D0B"/>
    <w:rsid w:val="0070078A"/>
    <w:rsid w:val="00703649"/>
    <w:rsid w:val="00703B7B"/>
    <w:rsid w:val="00704B1B"/>
    <w:rsid w:val="00706A7E"/>
    <w:rsid w:val="00706F3E"/>
    <w:rsid w:val="00712400"/>
    <w:rsid w:val="007132BD"/>
    <w:rsid w:val="007155B9"/>
    <w:rsid w:val="00717458"/>
    <w:rsid w:val="00717490"/>
    <w:rsid w:val="00723CDB"/>
    <w:rsid w:val="00725865"/>
    <w:rsid w:val="00726940"/>
    <w:rsid w:val="00726DAB"/>
    <w:rsid w:val="007273B9"/>
    <w:rsid w:val="007316BE"/>
    <w:rsid w:val="007357BD"/>
    <w:rsid w:val="00737ABD"/>
    <w:rsid w:val="00740F4C"/>
    <w:rsid w:val="00741600"/>
    <w:rsid w:val="0074362D"/>
    <w:rsid w:val="00743E9C"/>
    <w:rsid w:val="00747F98"/>
    <w:rsid w:val="00753CFB"/>
    <w:rsid w:val="00754331"/>
    <w:rsid w:val="007546D5"/>
    <w:rsid w:val="007548B3"/>
    <w:rsid w:val="00755D6C"/>
    <w:rsid w:val="007567BD"/>
    <w:rsid w:val="00757439"/>
    <w:rsid w:val="00761021"/>
    <w:rsid w:val="007613B7"/>
    <w:rsid w:val="00766647"/>
    <w:rsid w:val="007706F7"/>
    <w:rsid w:val="007710B7"/>
    <w:rsid w:val="007728E6"/>
    <w:rsid w:val="00773FCE"/>
    <w:rsid w:val="007763B9"/>
    <w:rsid w:val="00776E31"/>
    <w:rsid w:val="0078004B"/>
    <w:rsid w:val="007817CD"/>
    <w:rsid w:val="0078180E"/>
    <w:rsid w:val="00782100"/>
    <w:rsid w:val="00782A6E"/>
    <w:rsid w:val="00782DF1"/>
    <w:rsid w:val="00787418"/>
    <w:rsid w:val="0079345D"/>
    <w:rsid w:val="00794E19"/>
    <w:rsid w:val="00796E99"/>
    <w:rsid w:val="007A0994"/>
    <w:rsid w:val="007A16E0"/>
    <w:rsid w:val="007A3A04"/>
    <w:rsid w:val="007A414E"/>
    <w:rsid w:val="007A568E"/>
    <w:rsid w:val="007A62D9"/>
    <w:rsid w:val="007A69A0"/>
    <w:rsid w:val="007B0DAC"/>
    <w:rsid w:val="007B1647"/>
    <w:rsid w:val="007B26D7"/>
    <w:rsid w:val="007B4FA7"/>
    <w:rsid w:val="007B55AD"/>
    <w:rsid w:val="007B60B4"/>
    <w:rsid w:val="007B6CF1"/>
    <w:rsid w:val="007C2B27"/>
    <w:rsid w:val="007C2BA9"/>
    <w:rsid w:val="007C79D1"/>
    <w:rsid w:val="007D133A"/>
    <w:rsid w:val="007D4119"/>
    <w:rsid w:val="007D50F0"/>
    <w:rsid w:val="007D73CC"/>
    <w:rsid w:val="007E212E"/>
    <w:rsid w:val="007E4B8D"/>
    <w:rsid w:val="007E741C"/>
    <w:rsid w:val="007F11CA"/>
    <w:rsid w:val="007F7FF9"/>
    <w:rsid w:val="00801939"/>
    <w:rsid w:val="00803348"/>
    <w:rsid w:val="008056C6"/>
    <w:rsid w:val="00807887"/>
    <w:rsid w:val="00812324"/>
    <w:rsid w:val="00812524"/>
    <w:rsid w:val="00812CCA"/>
    <w:rsid w:val="00813B60"/>
    <w:rsid w:val="00815144"/>
    <w:rsid w:val="00817846"/>
    <w:rsid w:val="008207A1"/>
    <w:rsid w:val="00820CD3"/>
    <w:rsid w:val="0082321B"/>
    <w:rsid w:val="008245A3"/>
    <w:rsid w:val="00824774"/>
    <w:rsid w:val="00824E70"/>
    <w:rsid w:val="00825541"/>
    <w:rsid w:val="00825628"/>
    <w:rsid w:val="0083119E"/>
    <w:rsid w:val="008330EE"/>
    <w:rsid w:val="00833426"/>
    <w:rsid w:val="00833C95"/>
    <w:rsid w:val="00834734"/>
    <w:rsid w:val="00837772"/>
    <w:rsid w:val="00837DDC"/>
    <w:rsid w:val="008401C6"/>
    <w:rsid w:val="0084277F"/>
    <w:rsid w:val="0084730B"/>
    <w:rsid w:val="008473E8"/>
    <w:rsid w:val="00850426"/>
    <w:rsid w:val="00856371"/>
    <w:rsid w:val="00860066"/>
    <w:rsid w:val="00862AA3"/>
    <w:rsid w:val="008646EB"/>
    <w:rsid w:val="00864CB6"/>
    <w:rsid w:val="0086519E"/>
    <w:rsid w:val="0086754D"/>
    <w:rsid w:val="00870E59"/>
    <w:rsid w:val="008715A8"/>
    <w:rsid w:val="00875055"/>
    <w:rsid w:val="00882020"/>
    <w:rsid w:val="00885E3C"/>
    <w:rsid w:val="008902FA"/>
    <w:rsid w:val="00891506"/>
    <w:rsid w:val="00892691"/>
    <w:rsid w:val="00895501"/>
    <w:rsid w:val="008963C8"/>
    <w:rsid w:val="00896E6F"/>
    <w:rsid w:val="008A33DC"/>
    <w:rsid w:val="008A590C"/>
    <w:rsid w:val="008A61D2"/>
    <w:rsid w:val="008B3C1D"/>
    <w:rsid w:val="008B3D87"/>
    <w:rsid w:val="008C2197"/>
    <w:rsid w:val="008C3258"/>
    <w:rsid w:val="008D2D50"/>
    <w:rsid w:val="008D6F7B"/>
    <w:rsid w:val="008E025B"/>
    <w:rsid w:val="008E2C73"/>
    <w:rsid w:val="008E637E"/>
    <w:rsid w:val="008F0920"/>
    <w:rsid w:val="008F0924"/>
    <w:rsid w:val="008F1479"/>
    <w:rsid w:val="008F1F8C"/>
    <w:rsid w:val="008F492D"/>
    <w:rsid w:val="00902D9C"/>
    <w:rsid w:val="00906A38"/>
    <w:rsid w:val="00906F9A"/>
    <w:rsid w:val="00912325"/>
    <w:rsid w:val="00913276"/>
    <w:rsid w:val="0091764C"/>
    <w:rsid w:val="009201EF"/>
    <w:rsid w:val="00922383"/>
    <w:rsid w:val="0092258C"/>
    <w:rsid w:val="009278E2"/>
    <w:rsid w:val="00927DCF"/>
    <w:rsid w:val="0093033D"/>
    <w:rsid w:val="00931360"/>
    <w:rsid w:val="00931CDA"/>
    <w:rsid w:val="009324C9"/>
    <w:rsid w:val="00933282"/>
    <w:rsid w:val="00935AC9"/>
    <w:rsid w:val="00936A5B"/>
    <w:rsid w:val="009414DF"/>
    <w:rsid w:val="0094214A"/>
    <w:rsid w:val="0094486D"/>
    <w:rsid w:val="00946421"/>
    <w:rsid w:val="00950F97"/>
    <w:rsid w:val="00952A6B"/>
    <w:rsid w:val="00953B03"/>
    <w:rsid w:val="00954A14"/>
    <w:rsid w:val="009552B0"/>
    <w:rsid w:val="00956317"/>
    <w:rsid w:val="00957BE5"/>
    <w:rsid w:val="00960404"/>
    <w:rsid w:val="0097193E"/>
    <w:rsid w:val="00971A7E"/>
    <w:rsid w:val="0097423C"/>
    <w:rsid w:val="00974C43"/>
    <w:rsid w:val="00976740"/>
    <w:rsid w:val="00980A3C"/>
    <w:rsid w:val="0098144D"/>
    <w:rsid w:val="009855F8"/>
    <w:rsid w:val="00987604"/>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03"/>
    <w:rsid w:val="009B1DBF"/>
    <w:rsid w:val="009B2708"/>
    <w:rsid w:val="009B2AB3"/>
    <w:rsid w:val="009B30D7"/>
    <w:rsid w:val="009B4018"/>
    <w:rsid w:val="009B6785"/>
    <w:rsid w:val="009B7EC9"/>
    <w:rsid w:val="009C1134"/>
    <w:rsid w:val="009C2E53"/>
    <w:rsid w:val="009C363D"/>
    <w:rsid w:val="009C399D"/>
    <w:rsid w:val="009C4F5F"/>
    <w:rsid w:val="009C5319"/>
    <w:rsid w:val="009C6261"/>
    <w:rsid w:val="009C6D38"/>
    <w:rsid w:val="009C763B"/>
    <w:rsid w:val="009D131D"/>
    <w:rsid w:val="009D20EC"/>
    <w:rsid w:val="009D2393"/>
    <w:rsid w:val="009D498A"/>
    <w:rsid w:val="009D4B54"/>
    <w:rsid w:val="009D54D8"/>
    <w:rsid w:val="009D5DD4"/>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196F"/>
    <w:rsid w:val="00A244EB"/>
    <w:rsid w:val="00A27185"/>
    <w:rsid w:val="00A31604"/>
    <w:rsid w:val="00A319D3"/>
    <w:rsid w:val="00A31BA4"/>
    <w:rsid w:val="00A3520E"/>
    <w:rsid w:val="00A411A8"/>
    <w:rsid w:val="00A430E6"/>
    <w:rsid w:val="00A43537"/>
    <w:rsid w:val="00A457FE"/>
    <w:rsid w:val="00A45B02"/>
    <w:rsid w:val="00A473A1"/>
    <w:rsid w:val="00A50827"/>
    <w:rsid w:val="00A50E4D"/>
    <w:rsid w:val="00A51512"/>
    <w:rsid w:val="00A523ED"/>
    <w:rsid w:val="00A5396A"/>
    <w:rsid w:val="00A6023E"/>
    <w:rsid w:val="00A62462"/>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97C29"/>
    <w:rsid w:val="00AA14B9"/>
    <w:rsid w:val="00AA18A8"/>
    <w:rsid w:val="00AA1B5D"/>
    <w:rsid w:val="00AA367C"/>
    <w:rsid w:val="00AA3C23"/>
    <w:rsid w:val="00AA448C"/>
    <w:rsid w:val="00AA5558"/>
    <w:rsid w:val="00AC19EA"/>
    <w:rsid w:val="00AC2679"/>
    <w:rsid w:val="00AC3F32"/>
    <w:rsid w:val="00AC4C05"/>
    <w:rsid w:val="00AC7766"/>
    <w:rsid w:val="00AD1225"/>
    <w:rsid w:val="00AD1776"/>
    <w:rsid w:val="00AD23B8"/>
    <w:rsid w:val="00AD2CAB"/>
    <w:rsid w:val="00AD5815"/>
    <w:rsid w:val="00AD64A2"/>
    <w:rsid w:val="00AE09D5"/>
    <w:rsid w:val="00AE2F16"/>
    <w:rsid w:val="00AE31CF"/>
    <w:rsid w:val="00AE425B"/>
    <w:rsid w:val="00AE6113"/>
    <w:rsid w:val="00AE67F4"/>
    <w:rsid w:val="00AE7FC5"/>
    <w:rsid w:val="00AF07F8"/>
    <w:rsid w:val="00AF0B82"/>
    <w:rsid w:val="00AF402B"/>
    <w:rsid w:val="00AF4740"/>
    <w:rsid w:val="00AF6DC6"/>
    <w:rsid w:val="00B0067B"/>
    <w:rsid w:val="00B017CB"/>
    <w:rsid w:val="00B01A97"/>
    <w:rsid w:val="00B028B6"/>
    <w:rsid w:val="00B11E52"/>
    <w:rsid w:val="00B12319"/>
    <w:rsid w:val="00B205FC"/>
    <w:rsid w:val="00B21969"/>
    <w:rsid w:val="00B26526"/>
    <w:rsid w:val="00B303C1"/>
    <w:rsid w:val="00B32AAA"/>
    <w:rsid w:val="00B33BD9"/>
    <w:rsid w:val="00B34A12"/>
    <w:rsid w:val="00B3648B"/>
    <w:rsid w:val="00B40DB3"/>
    <w:rsid w:val="00B41A9F"/>
    <w:rsid w:val="00B43922"/>
    <w:rsid w:val="00B458EA"/>
    <w:rsid w:val="00B46C04"/>
    <w:rsid w:val="00B47F93"/>
    <w:rsid w:val="00B536BF"/>
    <w:rsid w:val="00B55DCB"/>
    <w:rsid w:val="00B567B2"/>
    <w:rsid w:val="00B60394"/>
    <w:rsid w:val="00B64AD6"/>
    <w:rsid w:val="00B64B8E"/>
    <w:rsid w:val="00B6547B"/>
    <w:rsid w:val="00B724C2"/>
    <w:rsid w:val="00B75710"/>
    <w:rsid w:val="00B76522"/>
    <w:rsid w:val="00B81304"/>
    <w:rsid w:val="00B821E2"/>
    <w:rsid w:val="00B8256A"/>
    <w:rsid w:val="00B833A0"/>
    <w:rsid w:val="00B85CA5"/>
    <w:rsid w:val="00B870D4"/>
    <w:rsid w:val="00B9071A"/>
    <w:rsid w:val="00B90E02"/>
    <w:rsid w:val="00B912F2"/>
    <w:rsid w:val="00B94E14"/>
    <w:rsid w:val="00B96464"/>
    <w:rsid w:val="00B96D23"/>
    <w:rsid w:val="00BA242C"/>
    <w:rsid w:val="00BA2A71"/>
    <w:rsid w:val="00BA4E79"/>
    <w:rsid w:val="00BA5692"/>
    <w:rsid w:val="00BA67C7"/>
    <w:rsid w:val="00BA75A5"/>
    <w:rsid w:val="00BB3641"/>
    <w:rsid w:val="00BB4952"/>
    <w:rsid w:val="00BC0450"/>
    <w:rsid w:val="00BC3CEF"/>
    <w:rsid w:val="00BC3F7C"/>
    <w:rsid w:val="00BC517C"/>
    <w:rsid w:val="00BC7075"/>
    <w:rsid w:val="00BC7203"/>
    <w:rsid w:val="00BD5E51"/>
    <w:rsid w:val="00BD6B35"/>
    <w:rsid w:val="00BD77E2"/>
    <w:rsid w:val="00BD7A5F"/>
    <w:rsid w:val="00BE0998"/>
    <w:rsid w:val="00BE2E2C"/>
    <w:rsid w:val="00BE6EEF"/>
    <w:rsid w:val="00BF1BA9"/>
    <w:rsid w:val="00BF3283"/>
    <w:rsid w:val="00BF6D34"/>
    <w:rsid w:val="00C00E37"/>
    <w:rsid w:val="00C0228A"/>
    <w:rsid w:val="00C04AFC"/>
    <w:rsid w:val="00C07789"/>
    <w:rsid w:val="00C1180F"/>
    <w:rsid w:val="00C13A56"/>
    <w:rsid w:val="00C14409"/>
    <w:rsid w:val="00C160B1"/>
    <w:rsid w:val="00C161DB"/>
    <w:rsid w:val="00C16C29"/>
    <w:rsid w:val="00C16F7E"/>
    <w:rsid w:val="00C17488"/>
    <w:rsid w:val="00C17A27"/>
    <w:rsid w:val="00C22391"/>
    <w:rsid w:val="00C253D4"/>
    <w:rsid w:val="00C258B3"/>
    <w:rsid w:val="00C30771"/>
    <w:rsid w:val="00C31D22"/>
    <w:rsid w:val="00C33852"/>
    <w:rsid w:val="00C33C9E"/>
    <w:rsid w:val="00C3677B"/>
    <w:rsid w:val="00C3771C"/>
    <w:rsid w:val="00C41C8E"/>
    <w:rsid w:val="00C41D4D"/>
    <w:rsid w:val="00C4465D"/>
    <w:rsid w:val="00C45CCC"/>
    <w:rsid w:val="00C51F05"/>
    <w:rsid w:val="00C52B8A"/>
    <w:rsid w:val="00C52D6B"/>
    <w:rsid w:val="00C536B7"/>
    <w:rsid w:val="00C53A00"/>
    <w:rsid w:val="00C566EC"/>
    <w:rsid w:val="00C5710F"/>
    <w:rsid w:val="00C60377"/>
    <w:rsid w:val="00C61BE5"/>
    <w:rsid w:val="00C61DEE"/>
    <w:rsid w:val="00C63EC1"/>
    <w:rsid w:val="00C63EE3"/>
    <w:rsid w:val="00C64483"/>
    <w:rsid w:val="00C6547A"/>
    <w:rsid w:val="00C66008"/>
    <w:rsid w:val="00C66F46"/>
    <w:rsid w:val="00C71119"/>
    <w:rsid w:val="00C728DC"/>
    <w:rsid w:val="00C74348"/>
    <w:rsid w:val="00C74E8F"/>
    <w:rsid w:val="00C755AE"/>
    <w:rsid w:val="00C7763A"/>
    <w:rsid w:val="00C80C03"/>
    <w:rsid w:val="00C8123D"/>
    <w:rsid w:val="00C812C4"/>
    <w:rsid w:val="00C8252C"/>
    <w:rsid w:val="00C866A8"/>
    <w:rsid w:val="00C87A52"/>
    <w:rsid w:val="00C91931"/>
    <w:rsid w:val="00C92D95"/>
    <w:rsid w:val="00C93327"/>
    <w:rsid w:val="00C9459A"/>
    <w:rsid w:val="00C95B08"/>
    <w:rsid w:val="00C96406"/>
    <w:rsid w:val="00C969E2"/>
    <w:rsid w:val="00CA0AA4"/>
    <w:rsid w:val="00CA714F"/>
    <w:rsid w:val="00CB432F"/>
    <w:rsid w:val="00CB59D4"/>
    <w:rsid w:val="00CB66A2"/>
    <w:rsid w:val="00CB673B"/>
    <w:rsid w:val="00CB76B9"/>
    <w:rsid w:val="00CC3F16"/>
    <w:rsid w:val="00CC6FE1"/>
    <w:rsid w:val="00CD0410"/>
    <w:rsid w:val="00CD0EFD"/>
    <w:rsid w:val="00CD2059"/>
    <w:rsid w:val="00CD5C7D"/>
    <w:rsid w:val="00CD5F5E"/>
    <w:rsid w:val="00CE1143"/>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13C5"/>
    <w:rsid w:val="00D17606"/>
    <w:rsid w:val="00D176E9"/>
    <w:rsid w:val="00D21358"/>
    <w:rsid w:val="00D21846"/>
    <w:rsid w:val="00D22026"/>
    <w:rsid w:val="00D23D5A"/>
    <w:rsid w:val="00D23E00"/>
    <w:rsid w:val="00D241B2"/>
    <w:rsid w:val="00D263A2"/>
    <w:rsid w:val="00D263C3"/>
    <w:rsid w:val="00D27245"/>
    <w:rsid w:val="00D27662"/>
    <w:rsid w:val="00D30B80"/>
    <w:rsid w:val="00D311FC"/>
    <w:rsid w:val="00D31978"/>
    <w:rsid w:val="00D33B1C"/>
    <w:rsid w:val="00D34898"/>
    <w:rsid w:val="00D37B41"/>
    <w:rsid w:val="00D406E4"/>
    <w:rsid w:val="00D41E2D"/>
    <w:rsid w:val="00D503F2"/>
    <w:rsid w:val="00D54BF5"/>
    <w:rsid w:val="00D5672C"/>
    <w:rsid w:val="00D613C3"/>
    <w:rsid w:val="00D61B50"/>
    <w:rsid w:val="00D630A1"/>
    <w:rsid w:val="00D64759"/>
    <w:rsid w:val="00D649D8"/>
    <w:rsid w:val="00D660F2"/>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087"/>
    <w:rsid w:val="00DA1DD7"/>
    <w:rsid w:val="00DA29AB"/>
    <w:rsid w:val="00DA3A02"/>
    <w:rsid w:val="00DA3E4E"/>
    <w:rsid w:val="00DB0C70"/>
    <w:rsid w:val="00DB14C7"/>
    <w:rsid w:val="00DB1799"/>
    <w:rsid w:val="00DB1F34"/>
    <w:rsid w:val="00DB2523"/>
    <w:rsid w:val="00DB276C"/>
    <w:rsid w:val="00DC0DB0"/>
    <w:rsid w:val="00DC3446"/>
    <w:rsid w:val="00DC5265"/>
    <w:rsid w:val="00DC5575"/>
    <w:rsid w:val="00DC5CBF"/>
    <w:rsid w:val="00DC6058"/>
    <w:rsid w:val="00DC63B4"/>
    <w:rsid w:val="00DC6F04"/>
    <w:rsid w:val="00DC77A2"/>
    <w:rsid w:val="00DD046F"/>
    <w:rsid w:val="00DD14AE"/>
    <w:rsid w:val="00DD1983"/>
    <w:rsid w:val="00DD1A35"/>
    <w:rsid w:val="00DD2CC9"/>
    <w:rsid w:val="00DD32C6"/>
    <w:rsid w:val="00DD4A91"/>
    <w:rsid w:val="00DD5D4D"/>
    <w:rsid w:val="00DD7750"/>
    <w:rsid w:val="00DE5BD3"/>
    <w:rsid w:val="00DE61E9"/>
    <w:rsid w:val="00DE6314"/>
    <w:rsid w:val="00DF0029"/>
    <w:rsid w:val="00DF6322"/>
    <w:rsid w:val="00DF690E"/>
    <w:rsid w:val="00DF77DB"/>
    <w:rsid w:val="00DF7FCB"/>
    <w:rsid w:val="00E0127F"/>
    <w:rsid w:val="00E01899"/>
    <w:rsid w:val="00E01AF9"/>
    <w:rsid w:val="00E01B2E"/>
    <w:rsid w:val="00E04A31"/>
    <w:rsid w:val="00E04AE5"/>
    <w:rsid w:val="00E04D0B"/>
    <w:rsid w:val="00E07274"/>
    <w:rsid w:val="00E116F0"/>
    <w:rsid w:val="00E12729"/>
    <w:rsid w:val="00E167C1"/>
    <w:rsid w:val="00E236A6"/>
    <w:rsid w:val="00E24A0D"/>
    <w:rsid w:val="00E2563E"/>
    <w:rsid w:val="00E266EA"/>
    <w:rsid w:val="00E30665"/>
    <w:rsid w:val="00E30B36"/>
    <w:rsid w:val="00E30CA3"/>
    <w:rsid w:val="00E30FF7"/>
    <w:rsid w:val="00E31DA5"/>
    <w:rsid w:val="00E34D23"/>
    <w:rsid w:val="00E37094"/>
    <w:rsid w:val="00E40507"/>
    <w:rsid w:val="00E40D70"/>
    <w:rsid w:val="00E40E35"/>
    <w:rsid w:val="00E415CB"/>
    <w:rsid w:val="00E43CD6"/>
    <w:rsid w:val="00E44122"/>
    <w:rsid w:val="00E4536A"/>
    <w:rsid w:val="00E47B82"/>
    <w:rsid w:val="00E50F1C"/>
    <w:rsid w:val="00E54652"/>
    <w:rsid w:val="00E5760C"/>
    <w:rsid w:val="00E60CBA"/>
    <w:rsid w:val="00E60F8C"/>
    <w:rsid w:val="00E61F40"/>
    <w:rsid w:val="00E62DAB"/>
    <w:rsid w:val="00E64A6D"/>
    <w:rsid w:val="00E6703D"/>
    <w:rsid w:val="00E67D6A"/>
    <w:rsid w:val="00E718DF"/>
    <w:rsid w:val="00E71EDB"/>
    <w:rsid w:val="00E72F9E"/>
    <w:rsid w:val="00E730C3"/>
    <w:rsid w:val="00E7423E"/>
    <w:rsid w:val="00E7636B"/>
    <w:rsid w:val="00E76592"/>
    <w:rsid w:val="00E77F75"/>
    <w:rsid w:val="00E81D62"/>
    <w:rsid w:val="00E845EF"/>
    <w:rsid w:val="00E86010"/>
    <w:rsid w:val="00E90958"/>
    <w:rsid w:val="00E928D8"/>
    <w:rsid w:val="00E93267"/>
    <w:rsid w:val="00E95DC7"/>
    <w:rsid w:val="00E97BB5"/>
    <w:rsid w:val="00EA207B"/>
    <w:rsid w:val="00EA37BC"/>
    <w:rsid w:val="00EA4D0B"/>
    <w:rsid w:val="00EA4D0F"/>
    <w:rsid w:val="00EA60A0"/>
    <w:rsid w:val="00EC085E"/>
    <w:rsid w:val="00EC0D31"/>
    <w:rsid w:val="00EC4973"/>
    <w:rsid w:val="00ED4EAF"/>
    <w:rsid w:val="00ED5802"/>
    <w:rsid w:val="00ED5FBC"/>
    <w:rsid w:val="00EE207F"/>
    <w:rsid w:val="00EE4C6F"/>
    <w:rsid w:val="00EE5518"/>
    <w:rsid w:val="00EE60AF"/>
    <w:rsid w:val="00EE68EF"/>
    <w:rsid w:val="00EE6BC5"/>
    <w:rsid w:val="00EE7814"/>
    <w:rsid w:val="00EF2375"/>
    <w:rsid w:val="00EF37DB"/>
    <w:rsid w:val="00EF4FC3"/>
    <w:rsid w:val="00EF7ADC"/>
    <w:rsid w:val="00F01E13"/>
    <w:rsid w:val="00F01F49"/>
    <w:rsid w:val="00F02265"/>
    <w:rsid w:val="00F02CCB"/>
    <w:rsid w:val="00F03D50"/>
    <w:rsid w:val="00F042E8"/>
    <w:rsid w:val="00F04892"/>
    <w:rsid w:val="00F05E34"/>
    <w:rsid w:val="00F06450"/>
    <w:rsid w:val="00F06D42"/>
    <w:rsid w:val="00F112E9"/>
    <w:rsid w:val="00F1391A"/>
    <w:rsid w:val="00F155DD"/>
    <w:rsid w:val="00F16C87"/>
    <w:rsid w:val="00F175C0"/>
    <w:rsid w:val="00F176BA"/>
    <w:rsid w:val="00F17787"/>
    <w:rsid w:val="00F21D86"/>
    <w:rsid w:val="00F227FB"/>
    <w:rsid w:val="00F2488F"/>
    <w:rsid w:val="00F24B82"/>
    <w:rsid w:val="00F24F5F"/>
    <w:rsid w:val="00F2503E"/>
    <w:rsid w:val="00F26D64"/>
    <w:rsid w:val="00F3023C"/>
    <w:rsid w:val="00F31C49"/>
    <w:rsid w:val="00F33B7E"/>
    <w:rsid w:val="00F343C3"/>
    <w:rsid w:val="00F36000"/>
    <w:rsid w:val="00F36C27"/>
    <w:rsid w:val="00F37387"/>
    <w:rsid w:val="00F37856"/>
    <w:rsid w:val="00F411F3"/>
    <w:rsid w:val="00F53117"/>
    <w:rsid w:val="00F563FA"/>
    <w:rsid w:val="00F56E2A"/>
    <w:rsid w:val="00F56FA4"/>
    <w:rsid w:val="00F6285F"/>
    <w:rsid w:val="00F64E7D"/>
    <w:rsid w:val="00F71A1A"/>
    <w:rsid w:val="00F7536F"/>
    <w:rsid w:val="00F803B0"/>
    <w:rsid w:val="00F90B87"/>
    <w:rsid w:val="00FA10A6"/>
    <w:rsid w:val="00FA3622"/>
    <w:rsid w:val="00FA4518"/>
    <w:rsid w:val="00FA5690"/>
    <w:rsid w:val="00FB102D"/>
    <w:rsid w:val="00FB1A12"/>
    <w:rsid w:val="00FB277F"/>
    <w:rsid w:val="00FB3672"/>
    <w:rsid w:val="00FB6264"/>
    <w:rsid w:val="00FB6C9E"/>
    <w:rsid w:val="00FB7297"/>
    <w:rsid w:val="00FC259E"/>
    <w:rsid w:val="00FC38A3"/>
    <w:rsid w:val="00FC5274"/>
    <w:rsid w:val="00FC57EE"/>
    <w:rsid w:val="00FC7357"/>
    <w:rsid w:val="00FD00AB"/>
    <w:rsid w:val="00FD067E"/>
    <w:rsid w:val="00FD07C8"/>
    <w:rsid w:val="00FD2159"/>
    <w:rsid w:val="00FD69CE"/>
    <w:rsid w:val="00FE185E"/>
    <w:rsid w:val="00FE67C9"/>
    <w:rsid w:val="00FF02DE"/>
    <w:rsid w:val="00FF1369"/>
    <w:rsid w:val="00FF5170"/>
    <w:rsid w:val="00FF6266"/>
    <w:rsid w:val="00FF7E2B"/>
    <w:rsid w:val="01152FF2"/>
    <w:rsid w:val="01615794"/>
    <w:rsid w:val="016F4DFC"/>
    <w:rsid w:val="01864A27"/>
    <w:rsid w:val="01A404E2"/>
    <w:rsid w:val="01A90BC8"/>
    <w:rsid w:val="01CC245C"/>
    <w:rsid w:val="01DF74D9"/>
    <w:rsid w:val="021F7445"/>
    <w:rsid w:val="02720C19"/>
    <w:rsid w:val="027B36D1"/>
    <w:rsid w:val="02AD678C"/>
    <w:rsid w:val="02AF3A41"/>
    <w:rsid w:val="02D57410"/>
    <w:rsid w:val="02DD235B"/>
    <w:rsid w:val="030840F2"/>
    <w:rsid w:val="030B7A9D"/>
    <w:rsid w:val="03112C80"/>
    <w:rsid w:val="03115531"/>
    <w:rsid w:val="032017EF"/>
    <w:rsid w:val="033C1A3A"/>
    <w:rsid w:val="0351073E"/>
    <w:rsid w:val="036217DF"/>
    <w:rsid w:val="03634595"/>
    <w:rsid w:val="037E3FAF"/>
    <w:rsid w:val="0390464A"/>
    <w:rsid w:val="039B0558"/>
    <w:rsid w:val="03CB4C17"/>
    <w:rsid w:val="03EE357B"/>
    <w:rsid w:val="040A5BEC"/>
    <w:rsid w:val="041136C8"/>
    <w:rsid w:val="04294DF9"/>
    <w:rsid w:val="0432289A"/>
    <w:rsid w:val="043A6438"/>
    <w:rsid w:val="044122FE"/>
    <w:rsid w:val="045E471C"/>
    <w:rsid w:val="04804FC4"/>
    <w:rsid w:val="04944047"/>
    <w:rsid w:val="049816FC"/>
    <w:rsid w:val="04BF0F8E"/>
    <w:rsid w:val="04EF6302"/>
    <w:rsid w:val="04F10038"/>
    <w:rsid w:val="04F51015"/>
    <w:rsid w:val="05335295"/>
    <w:rsid w:val="054729E6"/>
    <w:rsid w:val="05553C1D"/>
    <w:rsid w:val="055F0D1D"/>
    <w:rsid w:val="05686980"/>
    <w:rsid w:val="058274D4"/>
    <w:rsid w:val="05A773EB"/>
    <w:rsid w:val="05D20D0C"/>
    <w:rsid w:val="05D41222"/>
    <w:rsid w:val="05E467DD"/>
    <w:rsid w:val="05F92253"/>
    <w:rsid w:val="060D27FE"/>
    <w:rsid w:val="06276E2F"/>
    <w:rsid w:val="06662D03"/>
    <w:rsid w:val="066B5890"/>
    <w:rsid w:val="06BC68C4"/>
    <w:rsid w:val="07075C32"/>
    <w:rsid w:val="07120D34"/>
    <w:rsid w:val="07216AE2"/>
    <w:rsid w:val="07340395"/>
    <w:rsid w:val="07A92D13"/>
    <w:rsid w:val="07AE4640"/>
    <w:rsid w:val="07C36CC0"/>
    <w:rsid w:val="07CD5063"/>
    <w:rsid w:val="07FA477F"/>
    <w:rsid w:val="0804311F"/>
    <w:rsid w:val="083F2B50"/>
    <w:rsid w:val="08432A39"/>
    <w:rsid w:val="0859296E"/>
    <w:rsid w:val="0861422C"/>
    <w:rsid w:val="08C05E45"/>
    <w:rsid w:val="08C55D92"/>
    <w:rsid w:val="08CB19C0"/>
    <w:rsid w:val="08E376ED"/>
    <w:rsid w:val="0923289E"/>
    <w:rsid w:val="09307A7D"/>
    <w:rsid w:val="093820FC"/>
    <w:rsid w:val="09404177"/>
    <w:rsid w:val="095E5C9C"/>
    <w:rsid w:val="09731DA7"/>
    <w:rsid w:val="098E1F7C"/>
    <w:rsid w:val="09F81D0F"/>
    <w:rsid w:val="0A216936"/>
    <w:rsid w:val="0A505033"/>
    <w:rsid w:val="0A5E1AC6"/>
    <w:rsid w:val="0A795662"/>
    <w:rsid w:val="0A895CDE"/>
    <w:rsid w:val="0A994099"/>
    <w:rsid w:val="0ACE23D7"/>
    <w:rsid w:val="0ACF103E"/>
    <w:rsid w:val="0B0841C3"/>
    <w:rsid w:val="0B0A4B64"/>
    <w:rsid w:val="0B713CD2"/>
    <w:rsid w:val="0B7227BA"/>
    <w:rsid w:val="0B733A93"/>
    <w:rsid w:val="0B740A03"/>
    <w:rsid w:val="0B8C4068"/>
    <w:rsid w:val="0B9269EA"/>
    <w:rsid w:val="0BA032F1"/>
    <w:rsid w:val="0BC101FA"/>
    <w:rsid w:val="0BC43D8D"/>
    <w:rsid w:val="0BE17F48"/>
    <w:rsid w:val="0BF14F4E"/>
    <w:rsid w:val="0C190EFD"/>
    <w:rsid w:val="0C1F38FC"/>
    <w:rsid w:val="0C2015BA"/>
    <w:rsid w:val="0C291674"/>
    <w:rsid w:val="0C522E1A"/>
    <w:rsid w:val="0C563773"/>
    <w:rsid w:val="0C623224"/>
    <w:rsid w:val="0CBC5741"/>
    <w:rsid w:val="0CC87B29"/>
    <w:rsid w:val="0CD86F5F"/>
    <w:rsid w:val="0D2261D9"/>
    <w:rsid w:val="0D6671EC"/>
    <w:rsid w:val="0D6F2749"/>
    <w:rsid w:val="0D6F3741"/>
    <w:rsid w:val="0D7A4C46"/>
    <w:rsid w:val="0D9C3B86"/>
    <w:rsid w:val="0DA3355F"/>
    <w:rsid w:val="0DA767F3"/>
    <w:rsid w:val="0DB86ACD"/>
    <w:rsid w:val="0DD35D8B"/>
    <w:rsid w:val="0DF200F5"/>
    <w:rsid w:val="0E0D35F3"/>
    <w:rsid w:val="0E32674C"/>
    <w:rsid w:val="0E3E31D6"/>
    <w:rsid w:val="0E4D3F08"/>
    <w:rsid w:val="0E4E38F5"/>
    <w:rsid w:val="0E5352B7"/>
    <w:rsid w:val="0E597F39"/>
    <w:rsid w:val="0E5F0E2C"/>
    <w:rsid w:val="0EDB34EE"/>
    <w:rsid w:val="0EDE791E"/>
    <w:rsid w:val="0EE24A43"/>
    <w:rsid w:val="0F7565D7"/>
    <w:rsid w:val="0F935731"/>
    <w:rsid w:val="0FCB37D0"/>
    <w:rsid w:val="0FD31749"/>
    <w:rsid w:val="0FE871E7"/>
    <w:rsid w:val="0FED2016"/>
    <w:rsid w:val="102028C9"/>
    <w:rsid w:val="102A06BA"/>
    <w:rsid w:val="1054744D"/>
    <w:rsid w:val="10704C5D"/>
    <w:rsid w:val="10745E25"/>
    <w:rsid w:val="107C0612"/>
    <w:rsid w:val="10825020"/>
    <w:rsid w:val="10895F0F"/>
    <w:rsid w:val="10E452CF"/>
    <w:rsid w:val="110B5DCD"/>
    <w:rsid w:val="113468A3"/>
    <w:rsid w:val="113A332A"/>
    <w:rsid w:val="113C49BB"/>
    <w:rsid w:val="113F112A"/>
    <w:rsid w:val="117E6314"/>
    <w:rsid w:val="118A2837"/>
    <w:rsid w:val="11A91930"/>
    <w:rsid w:val="11B17CC1"/>
    <w:rsid w:val="11BA2CC8"/>
    <w:rsid w:val="11C52B33"/>
    <w:rsid w:val="11F10F58"/>
    <w:rsid w:val="12064ED7"/>
    <w:rsid w:val="12174E36"/>
    <w:rsid w:val="12355362"/>
    <w:rsid w:val="12866B71"/>
    <w:rsid w:val="129802FE"/>
    <w:rsid w:val="12D96C86"/>
    <w:rsid w:val="12F11C75"/>
    <w:rsid w:val="130636D5"/>
    <w:rsid w:val="132867B8"/>
    <w:rsid w:val="1330355E"/>
    <w:rsid w:val="13304DAB"/>
    <w:rsid w:val="13557C82"/>
    <w:rsid w:val="13626551"/>
    <w:rsid w:val="1394238D"/>
    <w:rsid w:val="13B04FCD"/>
    <w:rsid w:val="13C11DC8"/>
    <w:rsid w:val="13C93A6E"/>
    <w:rsid w:val="13CA47D1"/>
    <w:rsid w:val="13F229E3"/>
    <w:rsid w:val="13F953BB"/>
    <w:rsid w:val="14113C19"/>
    <w:rsid w:val="1432492A"/>
    <w:rsid w:val="14432B49"/>
    <w:rsid w:val="148B6DA6"/>
    <w:rsid w:val="14927F92"/>
    <w:rsid w:val="14980F1E"/>
    <w:rsid w:val="14B174B2"/>
    <w:rsid w:val="14B940A6"/>
    <w:rsid w:val="14BD31AA"/>
    <w:rsid w:val="14C87896"/>
    <w:rsid w:val="14D87AEE"/>
    <w:rsid w:val="14DF670A"/>
    <w:rsid w:val="14E60600"/>
    <w:rsid w:val="15036107"/>
    <w:rsid w:val="15217CF7"/>
    <w:rsid w:val="158625AB"/>
    <w:rsid w:val="15BD5201"/>
    <w:rsid w:val="15D508A1"/>
    <w:rsid w:val="161215F5"/>
    <w:rsid w:val="161714FF"/>
    <w:rsid w:val="16492D73"/>
    <w:rsid w:val="165E3789"/>
    <w:rsid w:val="16BC1AC2"/>
    <w:rsid w:val="177056FB"/>
    <w:rsid w:val="17785DBB"/>
    <w:rsid w:val="17845BDE"/>
    <w:rsid w:val="17945C9D"/>
    <w:rsid w:val="17A03F26"/>
    <w:rsid w:val="17B564F2"/>
    <w:rsid w:val="17F60C55"/>
    <w:rsid w:val="18146A54"/>
    <w:rsid w:val="183613E4"/>
    <w:rsid w:val="183909C5"/>
    <w:rsid w:val="18C3582E"/>
    <w:rsid w:val="19296BEB"/>
    <w:rsid w:val="194C0D15"/>
    <w:rsid w:val="194C2A00"/>
    <w:rsid w:val="19550AB9"/>
    <w:rsid w:val="19634492"/>
    <w:rsid w:val="197A788C"/>
    <w:rsid w:val="198E4C83"/>
    <w:rsid w:val="19BB0C87"/>
    <w:rsid w:val="19E262E2"/>
    <w:rsid w:val="19F27366"/>
    <w:rsid w:val="1A3C53CB"/>
    <w:rsid w:val="1A6C60F4"/>
    <w:rsid w:val="1AC63B90"/>
    <w:rsid w:val="1AE22258"/>
    <w:rsid w:val="1AF12437"/>
    <w:rsid w:val="1B0231AE"/>
    <w:rsid w:val="1B1237D2"/>
    <w:rsid w:val="1B4E4A68"/>
    <w:rsid w:val="1B547287"/>
    <w:rsid w:val="1B73407A"/>
    <w:rsid w:val="1B8A1387"/>
    <w:rsid w:val="1B9119E5"/>
    <w:rsid w:val="1BC03555"/>
    <w:rsid w:val="1BD658E4"/>
    <w:rsid w:val="1BFB5D90"/>
    <w:rsid w:val="1C0A0143"/>
    <w:rsid w:val="1C2C3B80"/>
    <w:rsid w:val="1C792CF4"/>
    <w:rsid w:val="1C9C1360"/>
    <w:rsid w:val="1CA61BC0"/>
    <w:rsid w:val="1CAA3A66"/>
    <w:rsid w:val="1CB913C5"/>
    <w:rsid w:val="1CC31F15"/>
    <w:rsid w:val="1CC5367B"/>
    <w:rsid w:val="1D12506A"/>
    <w:rsid w:val="1D1D5B88"/>
    <w:rsid w:val="1D217272"/>
    <w:rsid w:val="1D2A68D7"/>
    <w:rsid w:val="1D6129BF"/>
    <w:rsid w:val="1D6C4F52"/>
    <w:rsid w:val="1D810117"/>
    <w:rsid w:val="1D9E6B6D"/>
    <w:rsid w:val="1DD30A1B"/>
    <w:rsid w:val="1E021974"/>
    <w:rsid w:val="1E034101"/>
    <w:rsid w:val="1E1F4375"/>
    <w:rsid w:val="1E3D4415"/>
    <w:rsid w:val="1E4759F8"/>
    <w:rsid w:val="1E62158A"/>
    <w:rsid w:val="1E644ECF"/>
    <w:rsid w:val="1E744A8F"/>
    <w:rsid w:val="1E93262A"/>
    <w:rsid w:val="1EA61D1C"/>
    <w:rsid w:val="1EB83BDA"/>
    <w:rsid w:val="1EB9232D"/>
    <w:rsid w:val="1EBF71CF"/>
    <w:rsid w:val="1EFF4CE4"/>
    <w:rsid w:val="1F242D12"/>
    <w:rsid w:val="1F2954D9"/>
    <w:rsid w:val="1F325CA8"/>
    <w:rsid w:val="1F783D5F"/>
    <w:rsid w:val="1F792381"/>
    <w:rsid w:val="1F7A22DD"/>
    <w:rsid w:val="1F86390D"/>
    <w:rsid w:val="1F89105F"/>
    <w:rsid w:val="1F917F14"/>
    <w:rsid w:val="1FAB1324"/>
    <w:rsid w:val="1FF733D5"/>
    <w:rsid w:val="1FF9764B"/>
    <w:rsid w:val="1FFC6823"/>
    <w:rsid w:val="20134278"/>
    <w:rsid w:val="2016445E"/>
    <w:rsid w:val="20207D63"/>
    <w:rsid w:val="203B5853"/>
    <w:rsid w:val="206A0207"/>
    <w:rsid w:val="207D07B2"/>
    <w:rsid w:val="208F0C0B"/>
    <w:rsid w:val="209836D9"/>
    <w:rsid w:val="20A16C15"/>
    <w:rsid w:val="20A3664B"/>
    <w:rsid w:val="20A7040F"/>
    <w:rsid w:val="20D75508"/>
    <w:rsid w:val="20DA4B69"/>
    <w:rsid w:val="20E33F9F"/>
    <w:rsid w:val="21015F9B"/>
    <w:rsid w:val="212D3CF0"/>
    <w:rsid w:val="215A5042"/>
    <w:rsid w:val="21BF7657"/>
    <w:rsid w:val="21D3768F"/>
    <w:rsid w:val="21E35F4E"/>
    <w:rsid w:val="22062738"/>
    <w:rsid w:val="22184D58"/>
    <w:rsid w:val="22284619"/>
    <w:rsid w:val="22353CB7"/>
    <w:rsid w:val="223615E9"/>
    <w:rsid w:val="224E68B2"/>
    <w:rsid w:val="22524230"/>
    <w:rsid w:val="225A5C7F"/>
    <w:rsid w:val="228448C9"/>
    <w:rsid w:val="22A44C4A"/>
    <w:rsid w:val="22BB4052"/>
    <w:rsid w:val="22F94375"/>
    <w:rsid w:val="22FC0890"/>
    <w:rsid w:val="230067DA"/>
    <w:rsid w:val="23233CEC"/>
    <w:rsid w:val="232E2652"/>
    <w:rsid w:val="233713D2"/>
    <w:rsid w:val="23446C71"/>
    <w:rsid w:val="23547471"/>
    <w:rsid w:val="23561331"/>
    <w:rsid w:val="23620335"/>
    <w:rsid w:val="23627361"/>
    <w:rsid w:val="23720EDF"/>
    <w:rsid w:val="239A1BA6"/>
    <w:rsid w:val="23B26FD1"/>
    <w:rsid w:val="23BF3127"/>
    <w:rsid w:val="23C97998"/>
    <w:rsid w:val="23D70F3F"/>
    <w:rsid w:val="23D92ECC"/>
    <w:rsid w:val="23DC1A99"/>
    <w:rsid w:val="24002875"/>
    <w:rsid w:val="241422C6"/>
    <w:rsid w:val="241E68C2"/>
    <w:rsid w:val="24224FB8"/>
    <w:rsid w:val="242455C1"/>
    <w:rsid w:val="243F503C"/>
    <w:rsid w:val="246619E0"/>
    <w:rsid w:val="246A5EE0"/>
    <w:rsid w:val="247D6313"/>
    <w:rsid w:val="249A2484"/>
    <w:rsid w:val="24A24A9D"/>
    <w:rsid w:val="24A25117"/>
    <w:rsid w:val="24B40E19"/>
    <w:rsid w:val="253F2E4C"/>
    <w:rsid w:val="2544062D"/>
    <w:rsid w:val="25495178"/>
    <w:rsid w:val="25583A87"/>
    <w:rsid w:val="258349E6"/>
    <w:rsid w:val="25A26D6C"/>
    <w:rsid w:val="25A31F57"/>
    <w:rsid w:val="25AC7E41"/>
    <w:rsid w:val="25D94D82"/>
    <w:rsid w:val="25FD2213"/>
    <w:rsid w:val="2670070B"/>
    <w:rsid w:val="26864E37"/>
    <w:rsid w:val="26A75CA8"/>
    <w:rsid w:val="26B451D2"/>
    <w:rsid w:val="26B63BE3"/>
    <w:rsid w:val="26E34C1C"/>
    <w:rsid w:val="26E529B3"/>
    <w:rsid w:val="27057CB4"/>
    <w:rsid w:val="270E504D"/>
    <w:rsid w:val="272E0308"/>
    <w:rsid w:val="27426CA6"/>
    <w:rsid w:val="275023A2"/>
    <w:rsid w:val="277F62B7"/>
    <w:rsid w:val="278007C8"/>
    <w:rsid w:val="279045D1"/>
    <w:rsid w:val="2792416F"/>
    <w:rsid w:val="27937195"/>
    <w:rsid w:val="27A66DBF"/>
    <w:rsid w:val="27AB594A"/>
    <w:rsid w:val="27CC71E3"/>
    <w:rsid w:val="27D65BA6"/>
    <w:rsid w:val="27F9674B"/>
    <w:rsid w:val="283409E0"/>
    <w:rsid w:val="2838427B"/>
    <w:rsid w:val="288A5F02"/>
    <w:rsid w:val="28A570FF"/>
    <w:rsid w:val="28B0519E"/>
    <w:rsid w:val="29014296"/>
    <w:rsid w:val="291B360B"/>
    <w:rsid w:val="29262A18"/>
    <w:rsid w:val="29332F86"/>
    <w:rsid w:val="29385A89"/>
    <w:rsid w:val="293D3FCE"/>
    <w:rsid w:val="296352A9"/>
    <w:rsid w:val="296A7FDB"/>
    <w:rsid w:val="296F772C"/>
    <w:rsid w:val="29B813EF"/>
    <w:rsid w:val="29BA250F"/>
    <w:rsid w:val="29F83C7C"/>
    <w:rsid w:val="29F97533"/>
    <w:rsid w:val="2A1337AF"/>
    <w:rsid w:val="2A3A4989"/>
    <w:rsid w:val="2A5C4021"/>
    <w:rsid w:val="2A7056D4"/>
    <w:rsid w:val="2A7479FF"/>
    <w:rsid w:val="2A7A3A47"/>
    <w:rsid w:val="2A8C5C6F"/>
    <w:rsid w:val="2AD57D7C"/>
    <w:rsid w:val="2ADE7574"/>
    <w:rsid w:val="2AF12794"/>
    <w:rsid w:val="2B0020E2"/>
    <w:rsid w:val="2B347F25"/>
    <w:rsid w:val="2B6061C9"/>
    <w:rsid w:val="2B822F66"/>
    <w:rsid w:val="2B901CB7"/>
    <w:rsid w:val="2BA4006E"/>
    <w:rsid w:val="2BB35603"/>
    <w:rsid w:val="2BC30D83"/>
    <w:rsid w:val="2BCF5B27"/>
    <w:rsid w:val="2BD134CD"/>
    <w:rsid w:val="2BFA5F57"/>
    <w:rsid w:val="2C000953"/>
    <w:rsid w:val="2C0261FB"/>
    <w:rsid w:val="2C0C79F5"/>
    <w:rsid w:val="2C192668"/>
    <w:rsid w:val="2C2D7022"/>
    <w:rsid w:val="2C830954"/>
    <w:rsid w:val="2C926A50"/>
    <w:rsid w:val="2CC279B8"/>
    <w:rsid w:val="2CEA45E0"/>
    <w:rsid w:val="2D195F50"/>
    <w:rsid w:val="2D207FD1"/>
    <w:rsid w:val="2D491BDE"/>
    <w:rsid w:val="2D4B62A8"/>
    <w:rsid w:val="2D7422F5"/>
    <w:rsid w:val="2D924ED5"/>
    <w:rsid w:val="2D9A2060"/>
    <w:rsid w:val="2DAC2AB7"/>
    <w:rsid w:val="2DDF2F9F"/>
    <w:rsid w:val="2DEA3A81"/>
    <w:rsid w:val="2DEC36CC"/>
    <w:rsid w:val="2DED49C9"/>
    <w:rsid w:val="2E002120"/>
    <w:rsid w:val="2E036BCF"/>
    <w:rsid w:val="2E0761E3"/>
    <w:rsid w:val="2E195F29"/>
    <w:rsid w:val="2E37487A"/>
    <w:rsid w:val="2E4A352C"/>
    <w:rsid w:val="2E9A37D2"/>
    <w:rsid w:val="2EBD7BB0"/>
    <w:rsid w:val="2EC26EE6"/>
    <w:rsid w:val="2EC34F63"/>
    <w:rsid w:val="2F1948A9"/>
    <w:rsid w:val="2F217C1E"/>
    <w:rsid w:val="2F2C1A8D"/>
    <w:rsid w:val="2F401969"/>
    <w:rsid w:val="2F4E0230"/>
    <w:rsid w:val="2F604297"/>
    <w:rsid w:val="2FD50C28"/>
    <w:rsid w:val="2FE0793F"/>
    <w:rsid w:val="2FF85A05"/>
    <w:rsid w:val="2FFA5C59"/>
    <w:rsid w:val="302204C8"/>
    <w:rsid w:val="30255F46"/>
    <w:rsid w:val="302A1FC5"/>
    <w:rsid w:val="303F6E73"/>
    <w:rsid w:val="305A75EE"/>
    <w:rsid w:val="3072301E"/>
    <w:rsid w:val="30B14556"/>
    <w:rsid w:val="30F272BB"/>
    <w:rsid w:val="30FE2283"/>
    <w:rsid w:val="310B7BF7"/>
    <w:rsid w:val="313F251C"/>
    <w:rsid w:val="3163417D"/>
    <w:rsid w:val="31784436"/>
    <w:rsid w:val="31AC571A"/>
    <w:rsid w:val="31B50E8F"/>
    <w:rsid w:val="31BF2453"/>
    <w:rsid w:val="31CD539D"/>
    <w:rsid w:val="31F85146"/>
    <w:rsid w:val="3205440F"/>
    <w:rsid w:val="323179FB"/>
    <w:rsid w:val="324F5B66"/>
    <w:rsid w:val="325108A4"/>
    <w:rsid w:val="32522611"/>
    <w:rsid w:val="327168B8"/>
    <w:rsid w:val="329C1BD4"/>
    <w:rsid w:val="32B41675"/>
    <w:rsid w:val="32CB4D13"/>
    <w:rsid w:val="32FC7395"/>
    <w:rsid w:val="330F3002"/>
    <w:rsid w:val="33203B22"/>
    <w:rsid w:val="33352735"/>
    <w:rsid w:val="33456E75"/>
    <w:rsid w:val="334C1DB4"/>
    <w:rsid w:val="334F146C"/>
    <w:rsid w:val="33586DCE"/>
    <w:rsid w:val="339164B9"/>
    <w:rsid w:val="339646B2"/>
    <w:rsid w:val="33A9609D"/>
    <w:rsid w:val="33C12315"/>
    <w:rsid w:val="33EB6BAD"/>
    <w:rsid w:val="33ED1649"/>
    <w:rsid w:val="33F36261"/>
    <w:rsid w:val="34172C0C"/>
    <w:rsid w:val="341A6DE0"/>
    <w:rsid w:val="344A4C8D"/>
    <w:rsid w:val="34556336"/>
    <w:rsid w:val="34725357"/>
    <w:rsid w:val="347E78C2"/>
    <w:rsid w:val="348D3D41"/>
    <w:rsid w:val="34A80469"/>
    <w:rsid w:val="34B333A0"/>
    <w:rsid w:val="34C44675"/>
    <w:rsid w:val="34C83927"/>
    <w:rsid w:val="34CB7B3B"/>
    <w:rsid w:val="34D71348"/>
    <w:rsid w:val="34D84831"/>
    <w:rsid w:val="34DC6FA8"/>
    <w:rsid w:val="34E92AC0"/>
    <w:rsid w:val="353511EE"/>
    <w:rsid w:val="353C43C9"/>
    <w:rsid w:val="353D0CFD"/>
    <w:rsid w:val="35455190"/>
    <w:rsid w:val="356C0059"/>
    <w:rsid w:val="356E5A46"/>
    <w:rsid w:val="35704437"/>
    <w:rsid w:val="35882BB7"/>
    <w:rsid w:val="35942212"/>
    <w:rsid w:val="359D5971"/>
    <w:rsid w:val="35AF57BD"/>
    <w:rsid w:val="35B03F78"/>
    <w:rsid w:val="35E73E14"/>
    <w:rsid w:val="35F66653"/>
    <w:rsid w:val="35FF12FC"/>
    <w:rsid w:val="36417630"/>
    <w:rsid w:val="366C7C3F"/>
    <w:rsid w:val="367337CC"/>
    <w:rsid w:val="36764747"/>
    <w:rsid w:val="367F0F52"/>
    <w:rsid w:val="36833BCD"/>
    <w:rsid w:val="369A0AD2"/>
    <w:rsid w:val="36B779D9"/>
    <w:rsid w:val="36BA27A1"/>
    <w:rsid w:val="36D864AC"/>
    <w:rsid w:val="36EE3BD9"/>
    <w:rsid w:val="36FA0D5F"/>
    <w:rsid w:val="370513CD"/>
    <w:rsid w:val="370A4EA2"/>
    <w:rsid w:val="371B5E92"/>
    <w:rsid w:val="37210DA0"/>
    <w:rsid w:val="374024C1"/>
    <w:rsid w:val="374F6BED"/>
    <w:rsid w:val="3753293F"/>
    <w:rsid w:val="379B4223"/>
    <w:rsid w:val="37C021A5"/>
    <w:rsid w:val="37D027AD"/>
    <w:rsid w:val="37E24336"/>
    <w:rsid w:val="37E364F0"/>
    <w:rsid w:val="37F578F4"/>
    <w:rsid w:val="38172213"/>
    <w:rsid w:val="381E7F61"/>
    <w:rsid w:val="38541911"/>
    <w:rsid w:val="3895625D"/>
    <w:rsid w:val="389962CC"/>
    <w:rsid w:val="38B974BB"/>
    <w:rsid w:val="38BB4203"/>
    <w:rsid w:val="38BD4594"/>
    <w:rsid w:val="38F943A6"/>
    <w:rsid w:val="38FE1AFE"/>
    <w:rsid w:val="39017BBA"/>
    <w:rsid w:val="39023D25"/>
    <w:rsid w:val="39292208"/>
    <w:rsid w:val="39520450"/>
    <w:rsid w:val="395C4E8E"/>
    <w:rsid w:val="39935882"/>
    <w:rsid w:val="39A82595"/>
    <w:rsid w:val="39B9152E"/>
    <w:rsid w:val="39BA127A"/>
    <w:rsid w:val="3A071BC0"/>
    <w:rsid w:val="3A0F64C7"/>
    <w:rsid w:val="3A60385F"/>
    <w:rsid w:val="3A6F720B"/>
    <w:rsid w:val="3A753CA9"/>
    <w:rsid w:val="3A7C33E9"/>
    <w:rsid w:val="3AAF5EF0"/>
    <w:rsid w:val="3AB827E0"/>
    <w:rsid w:val="3ABD308D"/>
    <w:rsid w:val="3AF637F4"/>
    <w:rsid w:val="3AFE433B"/>
    <w:rsid w:val="3B057CB2"/>
    <w:rsid w:val="3B331F76"/>
    <w:rsid w:val="3B374468"/>
    <w:rsid w:val="3B49787F"/>
    <w:rsid w:val="3B4C61C3"/>
    <w:rsid w:val="3B532B46"/>
    <w:rsid w:val="3B541403"/>
    <w:rsid w:val="3B611B38"/>
    <w:rsid w:val="3BC3400B"/>
    <w:rsid w:val="3BD50A25"/>
    <w:rsid w:val="3BD57BC6"/>
    <w:rsid w:val="3BD81450"/>
    <w:rsid w:val="3BE1766D"/>
    <w:rsid w:val="3C2F4ACA"/>
    <w:rsid w:val="3C625919"/>
    <w:rsid w:val="3C713262"/>
    <w:rsid w:val="3C9373F8"/>
    <w:rsid w:val="3CC07B4A"/>
    <w:rsid w:val="3CCC566D"/>
    <w:rsid w:val="3CDE5D5A"/>
    <w:rsid w:val="3CE85DBC"/>
    <w:rsid w:val="3CED6B70"/>
    <w:rsid w:val="3CFD4653"/>
    <w:rsid w:val="3D1037E0"/>
    <w:rsid w:val="3D50524A"/>
    <w:rsid w:val="3D576730"/>
    <w:rsid w:val="3D5E09FB"/>
    <w:rsid w:val="3D6D44AB"/>
    <w:rsid w:val="3D9A2E27"/>
    <w:rsid w:val="3D9E6C34"/>
    <w:rsid w:val="3DCE3AAB"/>
    <w:rsid w:val="3DE11404"/>
    <w:rsid w:val="3DF05249"/>
    <w:rsid w:val="3DF75141"/>
    <w:rsid w:val="3DF87B6F"/>
    <w:rsid w:val="3E052046"/>
    <w:rsid w:val="3E062E06"/>
    <w:rsid w:val="3E6B62C8"/>
    <w:rsid w:val="3E7C049D"/>
    <w:rsid w:val="3E990803"/>
    <w:rsid w:val="3E9973C0"/>
    <w:rsid w:val="3E9B5393"/>
    <w:rsid w:val="3EC44615"/>
    <w:rsid w:val="3EED4DFA"/>
    <w:rsid w:val="3F190FC1"/>
    <w:rsid w:val="3F661CE4"/>
    <w:rsid w:val="3F761C89"/>
    <w:rsid w:val="3F7C2086"/>
    <w:rsid w:val="3FA94D16"/>
    <w:rsid w:val="3FBA2E0B"/>
    <w:rsid w:val="400A17A7"/>
    <w:rsid w:val="401C436F"/>
    <w:rsid w:val="40254155"/>
    <w:rsid w:val="40410390"/>
    <w:rsid w:val="4071080D"/>
    <w:rsid w:val="407F3E9A"/>
    <w:rsid w:val="408D37E3"/>
    <w:rsid w:val="408E31EA"/>
    <w:rsid w:val="40982232"/>
    <w:rsid w:val="40A107A5"/>
    <w:rsid w:val="40B53145"/>
    <w:rsid w:val="40B548B8"/>
    <w:rsid w:val="40BB1FF7"/>
    <w:rsid w:val="40C8049E"/>
    <w:rsid w:val="40D40263"/>
    <w:rsid w:val="40E177B4"/>
    <w:rsid w:val="40F85B3C"/>
    <w:rsid w:val="4107564D"/>
    <w:rsid w:val="413C2DF3"/>
    <w:rsid w:val="41635A41"/>
    <w:rsid w:val="416A7710"/>
    <w:rsid w:val="41711F54"/>
    <w:rsid w:val="4182569C"/>
    <w:rsid w:val="418710AB"/>
    <w:rsid w:val="4196263D"/>
    <w:rsid w:val="41E11926"/>
    <w:rsid w:val="41F12A3B"/>
    <w:rsid w:val="41F74DEF"/>
    <w:rsid w:val="42140ECF"/>
    <w:rsid w:val="421A7952"/>
    <w:rsid w:val="42255D98"/>
    <w:rsid w:val="427B626D"/>
    <w:rsid w:val="4289110D"/>
    <w:rsid w:val="429159D0"/>
    <w:rsid w:val="42A24214"/>
    <w:rsid w:val="42A41DA7"/>
    <w:rsid w:val="42AB13F7"/>
    <w:rsid w:val="42BB7828"/>
    <w:rsid w:val="42BF472A"/>
    <w:rsid w:val="42C53514"/>
    <w:rsid w:val="42E77E92"/>
    <w:rsid w:val="42F65E36"/>
    <w:rsid w:val="433964E6"/>
    <w:rsid w:val="43556C07"/>
    <w:rsid w:val="436163ED"/>
    <w:rsid w:val="4362323C"/>
    <w:rsid w:val="436C3C3A"/>
    <w:rsid w:val="436D4323"/>
    <w:rsid w:val="439F5500"/>
    <w:rsid w:val="43C05F2B"/>
    <w:rsid w:val="43D63DD9"/>
    <w:rsid w:val="43E57F23"/>
    <w:rsid w:val="43F37E69"/>
    <w:rsid w:val="44066F52"/>
    <w:rsid w:val="444A0940"/>
    <w:rsid w:val="445D474A"/>
    <w:rsid w:val="44616AFC"/>
    <w:rsid w:val="446210D6"/>
    <w:rsid w:val="44627933"/>
    <w:rsid w:val="44CF0FCA"/>
    <w:rsid w:val="44FF313D"/>
    <w:rsid w:val="452378F0"/>
    <w:rsid w:val="45341D5E"/>
    <w:rsid w:val="453E3470"/>
    <w:rsid w:val="455A7440"/>
    <w:rsid w:val="45651290"/>
    <w:rsid w:val="45790749"/>
    <w:rsid w:val="457F203D"/>
    <w:rsid w:val="45885B85"/>
    <w:rsid w:val="4606682B"/>
    <w:rsid w:val="46275E54"/>
    <w:rsid w:val="46324DC8"/>
    <w:rsid w:val="466C3E7F"/>
    <w:rsid w:val="466F31A5"/>
    <w:rsid w:val="468E35D2"/>
    <w:rsid w:val="46957BB9"/>
    <w:rsid w:val="46A1331C"/>
    <w:rsid w:val="46B03907"/>
    <w:rsid w:val="46D93D8B"/>
    <w:rsid w:val="46DE5E32"/>
    <w:rsid w:val="47081B1C"/>
    <w:rsid w:val="470F5434"/>
    <w:rsid w:val="472C4A21"/>
    <w:rsid w:val="472D3690"/>
    <w:rsid w:val="47344098"/>
    <w:rsid w:val="47412E3C"/>
    <w:rsid w:val="476A1665"/>
    <w:rsid w:val="47814028"/>
    <w:rsid w:val="47814D3D"/>
    <w:rsid w:val="478C3010"/>
    <w:rsid w:val="47933105"/>
    <w:rsid w:val="4795047E"/>
    <w:rsid w:val="47973308"/>
    <w:rsid w:val="47EC43E0"/>
    <w:rsid w:val="47ED3A55"/>
    <w:rsid w:val="48155834"/>
    <w:rsid w:val="48274CDC"/>
    <w:rsid w:val="483268AF"/>
    <w:rsid w:val="48450EE7"/>
    <w:rsid w:val="484A55F8"/>
    <w:rsid w:val="48760B5B"/>
    <w:rsid w:val="48822425"/>
    <w:rsid w:val="4883402E"/>
    <w:rsid w:val="48A02B65"/>
    <w:rsid w:val="48A21596"/>
    <w:rsid w:val="48AE3E72"/>
    <w:rsid w:val="48B12FAE"/>
    <w:rsid w:val="48B4464C"/>
    <w:rsid w:val="48EB6052"/>
    <w:rsid w:val="48ED292C"/>
    <w:rsid w:val="48FA7E25"/>
    <w:rsid w:val="490C09B0"/>
    <w:rsid w:val="492F5782"/>
    <w:rsid w:val="49331A40"/>
    <w:rsid w:val="493E4EB6"/>
    <w:rsid w:val="494D4A78"/>
    <w:rsid w:val="49550F6D"/>
    <w:rsid w:val="4977360C"/>
    <w:rsid w:val="497A7332"/>
    <w:rsid w:val="49870D0C"/>
    <w:rsid w:val="49A245B2"/>
    <w:rsid w:val="49A418D2"/>
    <w:rsid w:val="49AF79E0"/>
    <w:rsid w:val="49D910DE"/>
    <w:rsid w:val="4A1C3D58"/>
    <w:rsid w:val="4A2C63AA"/>
    <w:rsid w:val="4A3803BC"/>
    <w:rsid w:val="4A7456FC"/>
    <w:rsid w:val="4AB13C8E"/>
    <w:rsid w:val="4AC771BC"/>
    <w:rsid w:val="4AD16200"/>
    <w:rsid w:val="4AD55A7E"/>
    <w:rsid w:val="4AF31902"/>
    <w:rsid w:val="4B06198E"/>
    <w:rsid w:val="4B090459"/>
    <w:rsid w:val="4B0B2000"/>
    <w:rsid w:val="4B2C31E2"/>
    <w:rsid w:val="4B362BEC"/>
    <w:rsid w:val="4B46352F"/>
    <w:rsid w:val="4B637B9B"/>
    <w:rsid w:val="4B8D09FD"/>
    <w:rsid w:val="4B9D7BAD"/>
    <w:rsid w:val="4BD1079D"/>
    <w:rsid w:val="4BE970E2"/>
    <w:rsid w:val="4BF91B9D"/>
    <w:rsid w:val="4BFD2D7B"/>
    <w:rsid w:val="4C0F4D3F"/>
    <w:rsid w:val="4C366083"/>
    <w:rsid w:val="4C621EBA"/>
    <w:rsid w:val="4C673738"/>
    <w:rsid w:val="4C723F8B"/>
    <w:rsid w:val="4C9C6297"/>
    <w:rsid w:val="4CE76CFB"/>
    <w:rsid w:val="4CEA3340"/>
    <w:rsid w:val="4CEB58CD"/>
    <w:rsid w:val="4CF24049"/>
    <w:rsid w:val="4CFA1618"/>
    <w:rsid w:val="4D0C714D"/>
    <w:rsid w:val="4D2E783D"/>
    <w:rsid w:val="4D38421E"/>
    <w:rsid w:val="4D5C50CF"/>
    <w:rsid w:val="4DA03072"/>
    <w:rsid w:val="4DDE48A5"/>
    <w:rsid w:val="4DE821C9"/>
    <w:rsid w:val="4DF30516"/>
    <w:rsid w:val="4E301638"/>
    <w:rsid w:val="4E4432FA"/>
    <w:rsid w:val="4E481BAD"/>
    <w:rsid w:val="4E55599D"/>
    <w:rsid w:val="4E7105B0"/>
    <w:rsid w:val="4E7F73EA"/>
    <w:rsid w:val="4E8C3CA1"/>
    <w:rsid w:val="4E9751F9"/>
    <w:rsid w:val="4E9E2993"/>
    <w:rsid w:val="4EAB2E47"/>
    <w:rsid w:val="4EDF6974"/>
    <w:rsid w:val="4F0E7749"/>
    <w:rsid w:val="4F146FEB"/>
    <w:rsid w:val="4F1C64FB"/>
    <w:rsid w:val="4F70497F"/>
    <w:rsid w:val="4F770643"/>
    <w:rsid w:val="4F907ED3"/>
    <w:rsid w:val="4FA944F3"/>
    <w:rsid w:val="4FCC4157"/>
    <w:rsid w:val="4FE82BE1"/>
    <w:rsid w:val="4FF13411"/>
    <w:rsid w:val="50001E29"/>
    <w:rsid w:val="5001504A"/>
    <w:rsid w:val="50252DE5"/>
    <w:rsid w:val="504E6C46"/>
    <w:rsid w:val="505A6D79"/>
    <w:rsid w:val="506C71E3"/>
    <w:rsid w:val="50836669"/>
    <w:rsid w:val="509B49B8"/>
    <w:rsid w:val="50A44C4C"/>
    <w:rsid w:val="50B109B9"/>
    <w:rsid w:val="50C4053A"/>
    <w:rsid w:val="50D01656"/>
    <w:rsid w:val="50D0623A"/>
    <w:rsid w:val="50DF037D"/>
    <w:rsid w:val="50EA460E"/>
    <w:rsid w:val="51086CEB"/>
    <w:rsid w:val="5112017C"/>
    <w:rsid w:val="51140C62"/>
    <w:rsid w:val="511637E5"/>
    <w:rsid w:val="515052A0"/>
    <w:rsid w:val="515D62DC"/>
    <w:rsid w:val="51661C38"/>
    <w:rsid w:val="517D5D3E"/>
    <w:rsid w:val="51A026FC"/>
    <w:rsid w:val="51BB5A47"/>
    <w:rsid w:val="51C22397"/>
    <w:rsid w:val="51F83507"/>
    <w:rsid w:val="529062B8"/>
    <w:rsid w:val="529F15F2"/>
    <w:rsid w:val="52B635B1"/>
    <w:rsid w:val="52B724FF"/>
    <w:rsid w:val="52B82C74"/>
    <w:rsid w:val="52BF3BBE"/>
    <w:rsid w:val="52BF7119"/>
    <w:rsid w:val="52D44DDC"/>
    <w:rsid w:val="52E41B09"/>
    <w:rsid w:val="531B62AF"/>
    <w:rsid w:val="532663DC"/>
    <w:rsid w:val="533158D5"/>
    <w:rsid w:val="536C21E7"/>
    <w:rsid w:val="537D0D49"/>
    <w:rsid w:val="538C29FB"/>
    <w:rsid w:val="539701A5"/>
    <w:rsid w:val="53980887"/>
    <w:rsid w:val="53AE30CF"/>
    <w:rsid w:val="53C14498"/>
    <w:rsid w:val="53C856A9"/>
    <w:rsid w:val="53CB3BB0"/>
    <w:rsid w:val="540B7C39"/>
    <w:rsid w:val="54101A67"/>
    <w:rsid w:val="54522168"/>
    <w:rsid w:val="548457D8"/>
    <w:rsid w:val="54A34393"/>
    <w:rsid w:val="54E723B6"/>
    <w:rsid w:val="54F0209F"/>
    <w:rsid w:val="54F949FD"/>
    <w:rsid w:val="54FC20BE"/>
    <w:rsid w:val="55047CFE"/>
    <w:rsid w:val="551E3BD6"/>
    <w:rsid w:val="552354D0"/>
    <w:rsid w:val="554D6FB0"/>
    <w:rsid w:val="55856D9F"/>
    <w:rsid w:val="55A0560C"/>
    <w:rsid w:val="55C56E4C"/>
    <w:rsid w:val="55CC55CB"/>
    <w:rsid w:val="56026DBA"/>
    <w:rsid w:val="56096DE2"/>
    <w:rsid w:val="562E7E8A"/>
    <w:rsid w:val="566A06F2"/>
    <w:rsid w:val="566F58BC"/>
    <w:rsid w:val="5680211A"/>
    <w:rsid w:val="569274AA"/>
    <w:rsid w:val="56CB53C4"/>
    <w:rsid w:val="56D12D05"/>
    <w:rsid w:val="570C73FA"/>
    <w:rsid w:val="570F4167"/>
    <w:rsid w:val="571D642F"/>
    <w:rsid w:val="57B23EAE"/>
    <w:rsid w:val="57C5211D"/>
    <w:rsid w:val="57C67DF4"/>
    <w:rsid w:val="580A066E"/>
    <w:rsid w:val="583D48F1"/>
    <w:rsid w:val="5855340F"/>
    <w:rsid w:val="589929AB"/>
    <w:rsid w:val="589C6951"/>
    <w:rsid w:val="58C40E2B"/>
    <w:rsid w:val="58C47EF0"/>
    <w:rsid w:val="58E3159A"/>
    <w:rsid w:val="592F1FF2"/>
    <w:rsid w:val="596861D7"/>
    <w:rsid w:val="598503B3"/>
    <w:rsid w:val="59A4227D"/>
    <w:rsid w:val="59A86E48"/>
    <w:rsid w:val="59D86398"/>
    <w:rsid w:val="59E55DA4"/>
    <w:rsid w:val="59F41126"/>
    <w:rsid w:val="59F77CCA"/>
    <w:rsid w:val="5A207419"/>
    <w:rsid w:val="5A297ACF"/>
    <w:rsid w:val="5A304035"/>
    <w:rsid w:val="5A3D7D02"/>
    <w:rsid w:val="5A4F43E9"/>
    <w:rsid w:val="5A5F0ED2"/>
    <w:rsid w:val="5A6538CC"/>
    <w:rsid w:val="5AA0484E"/>
    <w:rsid w:val="5AEC3BE1"/>
    <w:rsid w:val="5AFC1A5A"/>
    <w:rsid w:val="5AFD1CF6"/>
    <w:rsid w:val="5B9857EE"/>
    <w:rsid w:val="5BAB7E14"/>
    <w:rsid w:val="5BB508C5"/>
    <w:rsid w:val="5BB54304"/>
    <w:rsid w:val="5C091E50"/>
    <w:rsid w:val="5C167C9C"/>
    <w:rsid w:val="5C2878AE"/>
    <w:rsid w:val="5C5C3599"/>
    <w:rsid w:val="5C642335"/>
    <w:rsid w:val="5CAA401A"/>
    <w:rsid w:val="5CB8394A"/>
    <w:rsid w:val="5CE84F40"/>
    <w:rsid w:val="5CEC5224"/>
    <w:rsid w:val="5CFA4962"/>
    <w:rsid w:val="5CFD2F61"/>
    <w:rsid w:val="5D160170"/>
    <w:rsid w:val="5D1A706B"/>
    <w:rsid w:val="5D1C26BC"/>
    <w:rsid w:val="5D293AFC"/>
    <w:rsid w:val="5D321369"/>
    <w:rsid w:val="5D3C4290"/>
    <w:rsid w:val="5D3E7DDB"/>
    <w:rsid w:val="5D471CA5"/>
    <w:rsid w:val="5D5F1CC0"/>
    <w:rsid w:val="5D6159C4"/>
    <w:rsid w:val="5D656C86"/>
    <w:rsid w:val="5D944661"/>
    <w:rsid w:val="5DB82D70"/>
    <w:rsid w:val="5DCE7727"/>
    <w:rsid w:val="5E1C4785"/>
    <w:rsid w:val="5E5627AA"/>
    <w:rsid w:val="5E823644"/>
    <w:rsid w:val="5EBC6E5E"/>
    <w:rsid w:val="5EC879C3"/>
    <w:rsid w:val="5EDB13D3"/>
    <w:rsid w:val="5EE53206"/>
    <w:rsid w:val="5EE65C0B"/>
    <w:rsid w:val="5EF0242E"/>
    <w:rsid w:val="5F070134"/>
    <w:rsid w:val="5F21227E"/>
    <w:rsid w:val="5F2320DA"/>
    <w:rsid w:val="5F2A1A44"/>
    <w:rsid w:val="5F601D49"/>
    <w:rsid w:val="5F726842"/>
    <w:rsid w:val="5F7421F5"/>
    <w:rsid w:val="5F9F39FC"/>
    <w:rsid w:val="5FA75336"/>
    <w:rsid w:val="5FBB291C"/>
    <w:rsid w:val="5FD20FFC"/>
    <w:rsid w:val="5FEF2532"/>
    <w:rsid w:val="60082773"/>
    <w:rsid w:val="6013397C"/>
    <w:rsid w:val="601F24A5"/>
    <w:rsid w:val="60407A00"/>
    <w:rsid w:val="604A18BA"/>
    <w:rsid w:val="60BE5AAA"/>
    <w:rsid w:val="60F97336"/>
    <w:rsid w:val="61144402"/>
    <w:rsid w:val="611C1037"/>
    <w:rsid w:val="612A443E"/>
    <w:rsid w:val="61436FDD"/>
    <w:rsid w:val="61654998"/>
    <w:rsid w:val="617564B5"/>
    <w:rsid w:val="61873DB2"/>
    <w:rsid w:val="61C871C8"/>
    <w:rsid w:val="61E03B70"/>
    <w:rsid w:val="61F001EC"/>
    <w:rsid w:val="61F0342C"/>
    <w:rsid w:val="62302A4E"/>
    <w:rsid w:val="62326852"/>
    <w:rsid w:val="62553CA7"/>
    <w:rsid w:val="62670917"/>
    <w:rsid w:val="626D6E77"/>
    <w:rsid w:val="627609CA"/>
    <w:rsid w:val="62813C4D"/>
    <w:rsid w:val="629A10EF"/>
    <w:rsid w:val="62BA6D15"/>
    <w:rsid w:val="62DC6E3F"/>
    <w:rsid w:val="62E36EA8"/>
    <w:rsid w:val="62E702E4"/>
    <w:rsid w:val="62FD20C2"/>
    <w:rsid w:val="63363DBD"/>
    <w:rsid w:val="63393369"/>
    <w:rsid w:val="63486984"/>
    <w:rsid w:val="634B2AE6"/>
    <w:rsid w:val="635862AF"/>
    <w:rsid w:val="63784A0C"/>
    <w:rsid w:val="637D04B2"/>
    <w:rsid w:val="63C61489"/>
    <w:rsid w:val="63CC113C"/>
    <w:rsid w:val="63D94B1E"/>
    <w:rsid w:val="640B0830"/>
    <w:rsid w:val="64180E3A"/>
    <w:rsid w:val="6427081D"/>
    <w:rsid w:val="6438481E"/>
    <w:rsid w:val="647207B3"/>
    <w:rsid w:val="64776A58"/>
    <w:rsid w:val="64A4310D"/>
    <w:rsid w:val="6512312C"/>
    <w:rsid w:val="651D7D65"/>
    <w:rsid w:val="65214C72"/>
    <w:rsid w:val="652267CE"/>
    <w:rsid w:val="652C3F3C"/>
    <w:rsid w:val="653D1CAE"/>
    <w:rsid w:val="6549169A"/>
    <w:rsid w:val="65803BD4"/>
    <w:rsid w:val="65806ADF"/>
    <w:rsid w:val="65826716"/>
    <w:rsid w:val="65EF2B25"/>
    <w:rsid w:val="65F30861"/>
    <w:rsid w:val="65FA2765"/>
    <w:rsid w:val="66101A94"/>
    <w:rsid w:val="6610639D"/>
    <w:rsid w:val="662A6CE6"/>
    <w:rsid w:val="663B627E"/>
    <w:rsid w:val="66430B34"/>
    <w:rsid w:val="666A3195"/>
    <w:rsid w:val="66780F45"/>
    <w:rsid w:val="66AB76C1"/>
    <w:rsid w:val="66AD3A40"/>
    <w:rsid w:val="66C475BE"/>
    <w:rsid w:val="66DB2FD4"/>
    <w:rsid w:val="66E6642D"/>
    <w:rsid w:val="67292C06"/>
    <w:rsid w:val="67306140"/>
    <w:rsid w:val="6755694D"/>
    <w:rsid w:val="67682068"/>
    <w:rsid w:val="67863C16"/>
    <w:rsid w:val="67956D92"/>
    <w:rsid w:val="67977B82"/>
    <w:rsid w:val="67D06B6E"/>
    <w:rsid w:val="67F37CF1"/>
    <w:rsid w:val="67FA45A2"/>
    <w:rsid w:val="682C4B2B"/>
    <w:rsid w:val="683F2744"/>
    <w:rsid w:val="68743DD2"/>
    <w:rsid w:val="68762628"/>
    <w:rsid w:val="688F39E4"/>
    <w:rsid w:val="68BA79D3"/>
    <w:rsid w:val="68F93649"/>
    <w:rsid w:val="69080022"/>
    <w:rsid w:val="690B163B"/>
    <w:rsid w:val="694A06E5"/>
    <w:rsid w:val="695C417B"/>
    <w:rsid w:val="696735A5"/>
    <w:rsid w:val="69681254"/>
    <w:rsid w:val="69837C63"/>
    <w:rsid w:val="69CB0AFE"/>
    <w:rsid w:val="69D01928"/>
    <w:rsid w:val="69E72EF4"/>
    <w:rsid w:val="6A07461E"/>
    <w:rsid w:val="6A5F744C"/>
    <w:rsid w:val="6A6B2869"/>
    <w:rsid w:val="6A6E4E01"/>
    <w:rsid w:val="6A756D37"/>
    <w:rsid w:val="6AB23DC4"/>
    <w:rsid w:val="6ABA4F7A"/>
    <w:rsid w:val="6AC15B3A"/>
    <w:rsid w:val="6AD77BCF"/>
    <w:rsid w:val="6ADA21C9"/>
    <w:rsid w:val="6AE94156"/>
    <w:rsid w:val="6AFF27B8"/>
    <w:rsid w:val="6B0822CC"/>
    <w:rsid w:val="6B0D1266"/>
    <w:rsid w:val="6B114F79"/>
    <w:rsid w:val="6B1A1E67"/>
    <w:rsid w:val="6B1E23E9"/>
    <w:rsid w:val="6B333C35"/>
    <w:rsid w:val="6B4A24A8"/>
    <w:rsid w:val="6B4C5A74"/>
    <w:rsid w:val="6B520C75"/>
    <w:rsid w:val="6B6264BF"/>
    <w:rsid w:val="6B946753"/>
    <w:rsid w:val="6B976A7E"/>
    <w:rsid w:val="6B997370"/>
    <w:rsid w:val="6BB84EB1"/>
    <w:rsid w:val="6BC634DA"/>
    <w:rsid w:val="6BCD2D2C"/>
    <w:rsid w:val="6BCD6CD4"/>
    <w:rsid w:val="6BEC5CA1"/>
    <w:rsid w:val="6BF43974"/>
    <w:rsid w:val="6BFB350D"/>
    <w:rsid w:val="6BFE1A93"/>
    <w:rsid w:val="6C011304"/>
    <w:rsid w:val="6C206AC0"/>
    <w:rsid w:val="6C227E3A"/>
    <w:rsid w:val="6C662D96"/>
    <w:rsid w:val="6C794255"/>
    <w:rsid w:val="6CAA10B2"/>
    <w:rsid w:val="6CD36825"/>
    <w:rsid w:val="6CDB1272"/>
    <w:rsid w:val="6D0B1FAC"/>
    <w:rsid w:val="6D0E78BC"/>
    <w:rsid w:val="6D140846"/>
    <w:rsid w:val="6D392F75"/>
    <w:rsid w:val="6D4149BF"/>
    <w:rsid w:val="6D6A6A02"/>
    <w:rsid w:val="6D894531"/>
    <w:rsid w:val="6D920165"/>
    <w:rsid w:val="6DC878DB"/>
    <w:rsid w:val="6DE85FDA"/>
    <w:rsid w:val="6E1E73D8"/>
    <w:rsid w:val="6E202668"/>
    <w:rsid w:val="6E2E4954"/>
    <w:rsid w:val="6E4E5AA1"/>
    <w:rsid w:val="6E6667C3"/>
    <w:rsid w:val="6E6842A5"/>
    <w:rsid w:val="6EA305CE"/>
    <w:rsid w:val="6EAA2402"/>
    <w:rsid w:val="6ECF6B20"/>
    <w:rsid w:val="6EE6593A"/>
    <w:rsid w:val="6F0D2769"/>
    <w:rsid w:val="6F2F1B46"/>
    <w:rsid w:val="6F6F28FD"/>
    <w:rsid w:val="6F750D07"/>
    <w:rsid w:val="6F7F7499"/>
    <w:rsid w:val="6F916949"/>
    <w:rsid w:val="6F9D5671"/>
    <w:rsid w:val="6FB10A66"/>
    <w:rsid w:val="6FCA4653"/>
    <w:rsid w:val="6FF15A2D"/>
    <w:rsid w:val="70071DE5"/>
    <w:rsid w:val="706F5B8B"/>
    <w:rsid w:val="70A26ABE"/>
    <w:rsid w:val="70BA0007"/>
    <w:rsid w:val="70CD7F05"/>
    <w:rsid w:val="70D14920"/>
    <w:rsid w:val="70D71B10"/>
    <w:rsid w:val="70DA35ED"/>
    <w:rsid w:val="70F84783"/>
    <w:rsid w:val="71323D41"/>
    <w:rsid w:val="71350A77"/>
    <w:rsid w:val="7136756A"/>
    <w:rsid w:val="713F4F3E"/>
    <w:rsid w:val="715036E2"/>
    <w:rsid w:val="71517447"/>
    <w:rsid w:val="7167144F"/>
    <w:rsid w:val="717054FC"/>
    <w:rsid w:val="71925D97"/>
    <w:rsid w:val="71A6157C"/>
    <w:rsid w:val="71A63240"/>
    <w:rsid w:val="71CB4A49"/>
    <w:rsid w:val="71CF5851"/>
    <w:rsid w:val="71E00D9E"/>
    <w:rsid w:val="722B1C6B"/>
    <w:rsid w:val="722E52DA"/>
    <w:rsid w:val="723E527E"/>
    <w:rsid w:val="724601E2"/>
    <w:rsid w:val="725E785F"/>
    <w:rsid w:val="72690234"/>
    <w:rsid w:val="7281737E"/>
    <w:rsid w:val="728952D1"/>
    <w:rsid w:val="72AD584D"/>
    <w:rsid w:val="72F7572F"/>
    <w:rsid w:val="732124EC"/>
    <w:rsid w:val="73214813"/>
    <w:rsid w:val="7334709B"/>
    <w:rsid w:val="733F1B3F"/>
    <w:rsid w:val="734073FF"/>
    <w:rsid w:val="734418F6"/>
    <w:rsid w:val="73A03143"/>
    <w:rsid w:val="73A40B4E"/>
    <w:rsid w:val="73AF008C"/>
    <w:rsid w:val="73B35D6D"/>
    <w:rsid w:val="73B92EEB"/>
    <w:rsid w:val="73CF361C"/>
    <w:rsid w:val="73D96FFB"/>
    <w:rsid w:val="73ED70BF"/>
    <w:rsid w:val="73F23A9A"/>
    <w:rsid w:val="740D5F3F"/>
    <w:rsid w:val="7412784D"/>
    <w:rsid w:val="741C7BF5"/>
    <w:rsid w:val="745326DF"/>
    <w:rsid w:val="747A0F4D"/>
    <w:rsid w:val="74914A88"/>
    <w:rsid w:val="74EF2EA8"/>
    <w:rsid w:val="74F2002A"/>
    <w:rsid w:val="74F80ADA"/>
    <w:rsid w:val="74FD3D5D"/>
    <w:rsid w:val="753515FD"/>
    <w:rsid w:val="754D3A05"/>
    <w:rsid w:val="755C4944"/>
    <w:rsid w:val="755F59C9"/>
    <w:rsid w:val="75600707"/>
    <w:rsid w:val="757E051A"/>
    <w:rsid w:val="758E49D4"/>
    <w:rsid w:val="758F7A00"/>
    <w:rsid w:val="75950866"/>
    <w:rsid w:val="75D55359"/>
    <w:rsid w:val="75F8069B"/>
    <w:rsid w:val="760C191B"/>
    <w:rsid w:val="762848A0"/>
    <w:rsid w:val="764E4808"/>
    <w:rsid w:val="765545D5"/>
    <w:rsid w:val="768C0C71"/>
    <w:rsid w:val="76910A04"/>
    <w:rsid w:val="76AE027F"/>
    <w:rsid w:val="76B54349"/>
    <w:rsid w:val="76BB5E03"/>
    <w:rsid w:val="76E26939"/>
    <w:rsid w:val="76F1393E"/>
    <w:rsid w:val="76F16443"/>
    <w:rsid w:val="77156608"/>
    <w:rsid w:val="772D7D59"/>
    <w:rsid w:val="77630CB7"/>
    <w:rsid w:val="778525A0"/>
    <w:rsid w:val="77C0705B"/>
    <w:rsid w:val="77CF78B2"/>
    <w:rsid w:val="77EC771F"/>
    <w:rsid w:val="78033EDF"/>
    <w:rsid w:val="780879F5"/>
    <w:rsid w:val="78387ABB"/>
    <w:rsid w:val="783D4CE3"/>
    <w:rsid w:val="78500A0C"/>
    <w:rsid w:val="785679B7"/>
    <w:rsid w:val="785E2710"/>
    <w:rsid w:val="78661A90"/>
    <w:rsid w:val="786C16F3"/>
    <w:rsid w:val="787B5C10"/>
    <w:rsid w:val="788C6457"/>
    <w:rsid w:val="78973053"/>
    <w:rsid w:val="78AB0DA4"/>
    <w:rsid w:val="78C4355A"/>
    <w:rsid w:val="78C8735A"/>
    <w:rsid w:val="78E94479"/>
    <w:rsid w:val="78FC1C07"/>
    <w:rsid w:val="793A1EE7"/>
    <w:rsid w:val="79472C05"/>
    <w:rsid w:val="795D7A2D"/>
    <w:rsid w:val="79633757"/>
    <w:rsid w:val="796E6BC8"/>
    <w:rsid w:val="798A6292"/>
    <w:rsid w:val="799E7931"/>
    <w:rsid w:val="79A64B2E"/>
    <w:rsid w:val="79CA3C40"/>
    <w:rsid w:val="79CB6149"/>
    <w:rsid w:val="79CE69C9"/>
    <w:rsid w:val="79D740FE"/>
    <w:rsid w:val="79D90295"/>
    <w:rsid w:val="79ED57DE"/>
    <w:rsid w:val="7A2669A1"/>
    <w:rsid w:val="7A6324FB"/>
    <w:rsid w:val="7A642EC6"/>
    <w:rsid w:val="7A8E69D4"/>
    <w:rsid w:val="7AA358FA"/>
    <w:rsid w:val="7AA82435"/>
    <w:rsid w:val="7ABC69AC"/>
    <w:rsid w:val="7AC975A6"/>
    <w:rsid w:val="7ADC03C7"/>
    <w:rsid w:val="7AF05188"/>
    <w:rsid w:val="7AF476DC"/>
    <w:rsid w:val="7B3B4A18"/>
    <w:rsid w:val="7B7471B7"/>
    <w:rsid w:val="7B8A4857"/>
    <w:rsid w:val="7BB74576"/>
    <w:rsid w:val="7BCF779D"/>
    <w:rsid w:val="7BFF187E"/>
    <w:rsid w:val="7C1206E9"/>
    <w:rsid w:val="7C165141"/>
    <w:rsid w:val="7C1A4A42"/>
    <w:rsid w:val="7C3040D0"/>
    <w:rsid w:val="7C57081C"/>
    <w:rsid w:val="7C8072E7"/>
    <w:rsid w:val="7CA87356"/>
    <w:rsid w:val="7CAC47BB"/>
    <w:rsid w:val="7CBB5C63"/>
    <w:rsid w:val="7CC6016D"/>
    <w:rsid w:val="7CD20108"/>
    <w:rsid w:val="7CD37AA3"/>
    <w:rsid w:val="7DB575DD"/>
    <w:rsid w:val="7DBD122E"/>
    <w:rsid w:val="7DBF3E35"/>
    <w:rsid w:val="7DD554BB"/>
    <w:rsid w:val="7DD8618E"/>
    <w:rsid w:val="7DDB4FFE"/>
    <w:rsid w:val="7DFA2799"/>
    <w:rsid w:val="7DFA3C13"/>
    <w:rsid w:val="7E145861"/>
    <w:rsid w:val="7E17201D"/>
    <w:rsid w:val="7E2471FB"/>
    <w:rsid w:val="7E426EA5"/>
    <w:rsid w:val="7E465C4D"/>
    <w:rsid w:val="7E5D4D17"/>
    <w:rsid w:val="7E5E59A0"/>
    <w:rsid w:val="7E777AE8"/>
    <w:rsid w:val="7E7B1877"/>
    <w:rsid w:val="7EE33BA8"/>
    <w:rsid w:val="7EF658D2"/>
    <w:rsid w:val="7EF943FE"/>
    <w:rsid w:val="7F1E7BD1"/>
    <w:rsid w:val="7F274082"/>
    <w:rsid w:val="7F287FF0"/>
    <w:rsid w:val="7F5172CE"/>
    <w:rsid w:val="7F6860B2"/>
    <w:rsid w:val="7F6A56A8"/>
    <w:rsid w:val="7F6C4CBA"/>
    <w:rsid w:val="7F906365"/>
    <w:rsid w:val="7F9F7231"/>
    <w:rsid w:val="7FAE5157"/>
    <w:rsid w:val="7FC33C46"/>
    <w:rsid w:val="7FF00F8D"/>
    <w:rsid w:val="7FF875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8CA1A"/>
  <w15:docId w15:val="{A78B7930-42D2-49DE-A2ED-C0FAA382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semiHidden/>
    <w:unhideWhenUsed/>
    <w:qFormat/>
    <w:pPr>
      <w:widowControl/>
      <w:spacing w:after="100" w:line="276" w:lineRule="auto"/>
      <w:ind w:left="440"/>
      <w:jc w:val="left"/>
    </w:pPr>
    <w:rPr>
      <w:kern w:val="0"/>
      <w:sz w:val="22"/>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2">
    <w:name w:val="toc 2"/>
    <w:basedOn w:val="a"/>
    <w:next w:val="a"/>
    <w:uiPriority w:val="39"/>
    <w:semiHidden/>
    <w:unhideWhenUsed/>
    <w:qFormat/>
    <w:pPr>
      <w:widowControl/>
      <w:spacing w:after="100" w:line="276" w:lineRule="auto"/>
      <w:ind w:left="220"/>
      <w:jc w:val="left"/>
    </w:pPr>
    <w:rPr>
      <w:kern w:val="0"/>
      <w:sz w:val="22"/>
    </w:r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10">
    <w:name w:val="标题 1 字符"/>
    <w:basedOn w:val="a0"/>
    <w:link w:val="1"/>
    <w:uiPriority w:val="9"/>
    <w:qFormat/>
    <w:rPr>
      <w:rFonts w:eastAsia="仿宋_GB2312"/>
      <w:b/>
      <w:bCs/>
      <w:kern w:val="44"/>
      <w:sz w:val="32"/>
      <w:szCs w:val="4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692A56-279B-4385-8E7A-3999F96FD4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1686</Words>
  <Characters>9612</Characters>
  <Application>Microsoft Office Word</Application>
  <DocSecurity>0</DocSecurity>
  <Lines>80</Lines>
  <Paragraphs>22</Paragraphs>
  <ScaleCrop>false</ScaleCrop>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LJJ</dc:creator>
  <cp:lastModifiedBy>YY L</cp:lastModifiedBy>
  <cp:revision>1688</cp:revision>
  <dcterms:created xsi:type="dcterms:W3CDTF">2020-02-27T03:41:00Z</dcterms:created>
  <dcterms:modified xsi:type="dcterms:W3CDTF">2023-04-04T03:08:00Z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395CCD8D247B4805A80AF1D72396891B</vt:lpwstr>
  </property>
</Properties>
</file>