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28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b/>
          <w:bCs/>
          <w:sz w:val="48"/>
          <w:szCs w:val="48"/>
          <w:lang w:eastAsia="zh-CN"/>
        </w:rPr>
        <w:t>检验结论情况统计表</w:t>
      </w:r>
    </w:p>
    <w:tbl>
      <w:tblPr>
        <w:tblStyle w:val="6"/>
        <w:tblW w:w="5348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102"/>
        <w:gridCol w:w="1379"/>
        <w:gridCol w:w="1632"/>
        <w:gridCol w:w="1632"/>
        <w:gridCol w:w="1494"/>
        <w:gridCol w:w="1358"/>
        <w:gridCol w:w="682"/>
        <w:gridCol w:w="1494"/>
        <w:gridCol w:w="1361"/>
        <w:gridCol w:w="812"/>
        <w:gridCol w:w="1223"/>
        <w:gridCol w:w="5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tblHeader/>
          <w:jc w:val="center"/>
        </w:trPr>
        <w:tc>
          <w:tcPr>
            <w:tcW w:w="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lang w:eastAsia="zh-CN"/>
              </w:rPr>
              <w:t>辖区</w:t>
            </w:r>
          </w:p>
        </w:tc>
        <w:tc>
          <w:tcPr>
            <w:tcW w:w="4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经营单位</w:t>
            </w:r>
          </w:p>
        </w:tc>
        <w:tc>
          <w:tcPr>
            <w:tcW w:w="5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lang w:eastAsia="zh-CN"/>
              </w:rPr>
              <w:t>统一信用信息代码</w:t>
            </w:r>
          </w:p>
        </w:tc>
        <w:tc>
          <w:tcPr>
            <w:tcW w:w="5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经营单位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4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生产单位</w:t>
            </w:r>
          </w:p>
        </w:tc>
        <w:tc>
          <w:tcPr>
            <w:tcW w:w="4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产品名称</w:t>
            </w:r>
          </w:p>
        </w:tc>
        <w:tc>
          <w:tcPr>
            <w:tcW w:w="2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商标</w:t>
            </w:r>
          </w:p>
        </w:tc>
        <w:tc>
          <w:tcPr>
            <w:tcW w:w="4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规格型号</w:t>
            </w:r>
          </w:p>
        </w:tc>
        <w:tc>
          <w:tcPr>
            <w:tcW w:w="4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生产日期/批号</w:t>
            </w:r>
          </w:p>
        </w:tc>
        <w:tc>
          <w:tcPr>
            <w:tcW w:w="2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抽查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结果</w:t>
            </w:r>
          </w:p>
        </w:tc>
        <w:tc>
          <w:tcPr>
            <w:tcW w:w="4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不合格项目</w:t>
            </w:r>
          </w:p>
        </w:tc>
        <w:tc>
          <w:tcPr>
            <w:tcW w:w="1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tblHeader/>
          <w:jc w:val="center"/>
        </w:trPr>
        <w:tc>
          <w:tcPr>
            <w:tcW w:w="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营山县</w:t>
            </w:r>
          </w:p>
        </w:tc>
        <w:tc>
          <w:tcPr>
            <w:tcW w:w="4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四川省川北电缆有限责任公司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91511322MA67HHW66H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南充市营山县经济开发区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四川省川北电缆有限责任公司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铜芯聚氯乙烯绝缘阻燃软电缆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川北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ZC-BVR 1×2.5mm² 450/750V</w:t>
            </w:r>
          </w:p>
        </w:tc>
        <w:tc>
          <w:tcPr>
            <w:tcW w:w="4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2022 年 11 月 11 日</w:t>
            </w:r>
          </w:p>
        </w:tc>
        <w:tc>
          <w:tcPr>
            <w:tcW w:w="2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4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tblHeader/>
          <w:jc w:val="center"/>
        </w:trPr>
        <w:tc>
          <w:tcPr>
            <w:tcW w:w="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顺庆区</w:t>
            </w:r>
          </w:p>
        </w:tc>
        <w:tc>
          <w:tcPr>
            <w:tcW w:w="4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顺庆区杨家巷五金交电经营部（李碧琼）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92511302MA62Y1UN7H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顺庆区成衣后街34号17幢1层4号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四川三电川缆电线电缆有限公司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聚氯乙烯绝缘阻燃电线电缆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四川三电川缆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ZC-BV 1×1.5mm² 450/750V</w:t>
            </w:r>
          </w:p>
        </w:tc>
        <w:tc>
          <w:tcPr>
            <w:tcW w:w="4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2022 年 10 月 20 日</w:t>
            </w:r>
          </w:p>
        </w:tc>
        <w:tc>
          <w:tcPr>
            <w:tcW w:w="2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4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tblHeader/>
          <w:jc w:val="center"/>
        </w:trPr>
        <w:tc>
          <w:tcPr>
            <w:tcW w:w="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顺庆区</w:t>
            </w:r>
          </w:p>
        </w:tc>
        <w:tc>
          <w:tcPr>
            <w:tcW w:w="4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顺庆区杨家巷五金交电经营部（李碧琼）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92511302MA62Y1UN7H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顺庆区成衣后街34号17幢1层4号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四川川东电缆有限责任公司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阻燃聚氯乙烯绝缘电线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黑象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ZC-BV 1×1.5mm² 450/750V</w:t>
            </w:r>
          </w:p>
        </w:tc>
        <w:tc>
          <w:tcPr>
            <w:tcW w:w="4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2022 年 09 月 07 日</w:t>
            </w:r>
          </w:p>
        </w:tc>
        <w:tc>
          <w:tcPr>
            <w:tcW w:w="2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4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tblHeader/>
          <w:jc w:val="center"/>
        </w:trPr>
        <w:tc>
          <w:tcPr>
            <w:tcW w:w="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高坪区</w:t>
            </w:r>
          </w:p>
        </w:tc>
        <w:tc>
          <w:tcPr>
            <w:tcW w:w="4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白迎春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南充市高坪区宏泰路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金杯电工（成都）有限公司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一般用途单芯硬导体无护套阻燃A类电缆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塔牌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ZA-BV 1.5mm² 450/750V</w:t>
            </w:r>
          </w:p>
        </w:tc>
        <w:tc>
          <w:tcPr>
            <w:tcW w:w="4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2022 年 10 月 20 日</w:t>
            </w:r>
          </w:p>
        </w:tc>
        <w:tc>
          <w:tcPr>
            <w:tcW w:w="2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4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tblHeader/>
          <w:jc w:val="center"/>
        </w:trPr>
        <w:tc>
          <w:tcPr>
            <w:tcW w:w="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南部县</w:t>
            </w:r>
          </w:p>
        </w:tc>
        <w:tc>
          <w:tcPr>
            <w:tcW w:w="4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四川省天通线缆有限公司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91511321MA69W4TX6U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四川省南充市南部县河西工业园向阳路19号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四川省天通线缆有限公司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电力电缆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鸿盛天通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YJV 3×6mm²</w:t>
            </w:r>
          </w:p>
        </w:tc>
        <w:tc>
          <w:tcPr>
            <w:tcW w:w="4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2022 年 11 月 15 日</w:t>
            </w:r>
          </w:p>
        </w:tc>
        <w:tc>
          <w:tcPr>
            <w:tcW w:w="2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4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/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2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2OWVkOGVhZDU3NmY0ZmEzZGI4M2EwZDMwOTc3MDIifQ=="/>
  </w:docVars>
  <w:rsids>
    <w:rsidRoot w:val="12EF2285"/>
    <w:rsid w:val="03CD421F"/>
    <w:rsid w:val="03D04F9B"/>
    <w:rsid w:val="0A9B21C0"/>
    <w:rsid w:val="0E5E5C74"/>
    <w:rsid w:val="0FAF342D"/>
    <w:rsid w:val="12EF2285"/>
    <w:rsid w:val="2A532808"/>
    <w:rsid w:val="2C6B058F"/>
    <w:rsid w:val="2F822DFD"/>
    <w:rsid w:val="2FF32C96"/>
    <w:rsid w:val="3B0A4655"/>
    <w:rsid w:val="414D236F"/>
    <w:rsid w:val="46300671"/>
    <w:rsid w:val="4C1C3C87"/>
    <w:rsid w:val="4FD1263F"/>
    <w:rsid w:val="52414533"/>
    <w:rsid w:val="55540C2B"/>
    <w:rsid w:val="57967C43"/>
    <w:rsid w:val="58BE7F4D"/>
    <w:rsid w:val="59676283"/>
    <w:rsid w:val="64986FF1"/>
    <w:rsid w:val="684F4758"/>
    <w:rsid w:val="6B2046B5"/>
    <w:rsid w:val="74031DBD"/>
    <w:rsid w:val="76C2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Lines="0" w:beforeAutospacing="0" w:afterLines="0" w:afterAutospacing="0" w:line="360" w:lineRule="auto"/>
      <w:jc w:val="left"/>
      <w:outlineLvl w:val="0"/>
    </w:pPr>
    <w:rPr>
      <w:rFonts w:ascii="Times New Roman" w:hAnsi="Times New Roman" w:eastAsia="宋体" w:cs="Times New Roman"/>
      <w:b/>
      <w:kern w:val="44"/>
      <w:sz w:val="24"/>
    </w:rPr>
  </w:style>
  <w:style w:type="paragraph" w:styleId="3">
    <w:name w:val="heading 2"/>
    <w:basedOn w:val="1"/>
    <w:next w:val="1"/>
    <w:link w:val="12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1"/>
    </w:pPr>
    <w:rPr>
      <w:rFonts w:ascii="Arial" w:hAnsi="Arial" w:eastAsia="宋体" w:cs="Times New Roman"/>
      <w:b/>
      <w:sz w:val="24"/>
    </w:rPr>
  </w:style>
  <w:style w:type="paragraph" w:styleId="4">
    <w:name w:val="heading 3"/>
    <w:basedOn w:val="1"/>
    <w:next w:val="1"/>
    <w:link w:val="13"/>
    <w:semiHidden/>
    <w:unhideWhenUsed/>
    <w:qFormat/>
    <w:uiPriority w:val="0"/>
    <w:pPr>
      <w:keepNext/>
      <w:keepLines/>
      <w:spacing w:line="360" w:lineRule="auto"/>
      <w:outlineLvl w:val="2"/>
    </w:pPr>
    <w:rPr>
      <w:rFonts w:ascii="Times New Roman" w:hAnsi="Times New Roman" w:eastAsia="宋体" w:cs="Times New Roman"/>
      <w:b/>
      <w:bCs/>
      <w:sz w:val="24"/>
      <w:szCs w:val="32"/>
    </w:rPr>
  </w:style>
  <w:style w:type="paragraph" w:styleId="5">
    <w:name w:val="heading 4"/>
    <w:basedOn w:val="1"/>
    <w:next w:val="1"/>
    <w:link w:val="14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3"/>
    </w:pPr>
    <w:rPr>
      <w:rFonts w:ascii="宋体" w:hAnsi="宋体" w:eastAsia="宋体" w:cs="Times New Roman"/>
      <w:b/>
      <w:sz w:val="2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样式2"/>
    <w:basedOn w:val="3"/>
    <w:next w:val="1"/>
    <w:qFormat/>
    <w:uiPriority w:val="0"/>
    <w:rPr>
      <w:rFonts w:ascii="Arial" w:hAnsi="Arial" w:eastAsia="宋体"/>
      <w:b w:val="0"/>
      <w:bCs/>
      <w:sz w:val="24"/>
      <w:szCs w:val="32"/>
    </w:rPr>
  </w:style>
  <w:style w:type="paragraph" w:customStyle="1" w:styleId="10">
    <w:name w:val="样式3"/>
    <w:basedOn w:val="3"/>
    <w:next w:val="1"/>
    <w:qFormat/>
    <w:uiPriority w:val="0"/>
    <w:rPr>
      <w:rFonts w:ascii="Arial" w:hAnsi="Arial" w:eastAsia="宋体"/>
      <w:b w:val="0"/>
      <w:bCs/>
      <w:sz w:val="28"/>
      <w:szCs w:val="32"/>
    </w:rPr>
  </w:style>
  <w:style w:type="character" w:customStyle="1" w:styleId="11">
    <w:name w:val="标题 1 Char1"/>
    <w:link w:val="2"/>
    <w:qFormat/>
    <w:uiPriority w:val="0"/>
    <w:rPr>
      <w:rFonts w:ascii="Times New Roman" w:hAnsi="Times New Roman" w:eastAsia="宋体" w:cs="Times New Roman"/>
      <w:b/>
      <w:kern w:val="44"/>
      <w:sz w:val="24"/>
    </w:rPr>
  </w:style>
  <w:style w:type="character" w:customStyle="1" w:styleId="12">
    <w:name w:val="标题 2 Char1"/>
    <w:link w:val="3"/>
    <w:qFormat/>
    <w:uiPriority w:val="0"/>
    <w:rPr>
      <w:rFonts w:ascii="Arial" w:hAnsi="Arial" w:eastAsia="宋体" w:cs="Times New Roman"/>
      <w:b/>
      <w:sz w:val="24"/>
    </w:rPr>
  </w:style>
  <w:style w:type="character" w:customStyle="1" w:styleId="13">
    <w:name w:val="标题 3 Char1"/>
    <w:link w:val="4"/>
    <w:qFormat/>
    <w:uiPriority w:val="0"/>
    <w:rPr>
      <w:rFonts w:ascii="Times New Roman" w:hAnsi="Times New Roman" w:eastAsia="宋体" w:cs="Times New Roman"/>
      <w:b/>
      <w:bCs/>
      <w:sz w:val="24"/>
      <w:szCs w:val="32"/>
    </w:rPr>
  </w:style>
  <w:style w:type="character" w:customStyle="1" w:styleId="14">
    <w:name w:val="标题 4 Char"/>
    <w:link w:val="5"/>
    <w:qFormat/>
    <w:uiPriority w:val="0"/>
    <w:rPr>
      <w:rFonts w:ascii="宋体" w:hAnsi="宋体" w:eastAsia="宋体" w:cs="Times New Roman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545</Words>
  <Characters>719</Characters>
  <Lines>0</Lines>
  <Paragraphs>0</Paragraphs>
  <TotalTime>90</TotalTime>
  <ScaleCrop>false</ScaleCrop>
  <LinksUpToDate>false</LinksUpToDate>
  <CharactersWithSpaces>758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2023-02-12T15:35:00Z</dcterms:created>
  <dc:creator>z'x's</dc:creator>
  <cp:lastModifiedBy>胡胡</cp:lastModifiedBy>
  <dcterms:modified xsi:type="dcterms:W3CDTF">2023-03-23T03:36:47Z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80A2575FD2BB46E4BDB5F1B5FAD2618F</vt:lpwstr>
  </property>
</Properties>
</file>