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02-076</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晋江市金井镇果巢水果店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92350582MA8TU6RJ50</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20"/>
          <w:sz w:val="32"/>
          <w:szCs w:val="32"/>
          <w:u w:val="single" w:color="auto"/>
        </w:rPr>
        <w:t>晋江市金井镇</w:t>
      </w:r>
      <w:r>
        <w:rPr>
          <w:rFonts w:hint="eastAsia" w:ascii="仿宋" w:hAnsi="仿宋" w:eastAsia="仿宋" w:cs="仿宋"/>
          <w:spacing w:val="-20"/>
          <w:sz w:val="32"/>
          <w:szCs w:val="32"/>
          <w:u w:val="single" w:color="auto"/>
          <w:lang w:eastAsia="zh-CN"/>
        </w:rPr>
        <w:t>水城路1号福州大学晋江校区北侧6、7号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鲍才校</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经查实，当事人依法持有《营业执照》（统一社会信用代码：92350582MA8TU6RJ50）、《食品经营许可证》（许可证编号：JY23505820</w:t>
      </w:r>
      <w:r>
        <w:rPr>
          <w:rFonts w:hint="eastAsia" w:ascii="仿宋" w:hAnsi="仿宋" w:eastAsia="仿宋" w:cs="仿宋"/>
          <w:spacing w:val="0"/>
          <w:sz w:val="32"/>
          <w:szCs w:val="32"/>
          <w:lang w:val="en-US" w:eastAsia="zh-CN"/>
        </w:rPr>
        <w:t>617501</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2022年11月23日，本局向当事人送达了《行政处罚告知书》(晋市监告字[2022]02-058号)，当事人在法定期限内未提出陈述或申辩意见。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7316EFC"/>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