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02-069</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晋江市金井镇常大叔烧烤店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92350582MA33Q98P7Y</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滨海社区景祥路5-25号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常</w:t>
      </w:r>
      <w:r>
        <w:rPr>
          <w:rFonts w:hint="eastAsia" w:ascii="仿宋" w:hAnsi="仿宋" w:eastAsia="仿宋" w:cs="仿宋"/>
          <w:spacing w:val="1"/>
          <w:sz w:val="32"/>
          <w:szCs w:val="32"/>
          <w:u w:val="single" w:color="auto"/>
          <w:lang w:val="en-US" w:eastAsia="zh-CN"/>
        </w:rPr>
        <w:t xml:space="preserve">  </w:t>
      </w:r>
      <w:r>
        <w:rPr>
          <w:rFonts w:hint="eastAsia" w:ascii="仿宋" w:hAnsi="仿宋" w:eastAsia="仿宋" w:cs="仿宋"/>
          <w:spacing w:val="1"/>
          <w:sz w:val="32"/>
          <w:szCs w:val="32"/>
          <w:u w:val="single" w:color="auto"/>
          <w:lang w:eastAsia="zh-CN"/>
        </w:rPr>
        <w:t>龙</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15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16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经查实，当事人依法持有《营业执照》（统一社会信用代码：92350582MA33Q98P7Y）、《食品经营许可证》（许可证编号：JY23505820</w:t>
      </w:r>
      <w:r>
        <w:rPr>
          <w:rFonts w:hint="eastAsia" w:ascii="仿宋" w:hAnsi="仿宋" w:eastAsia="仿宋" w:cs="仿宋"/>
          <w:spacing w:val="0"/>
          <w:sz w:val="32"/>
          <w:szCs w:val="32"/>
          <w:lang w:val="en-US" w:eastAsia="zh-CN"/>
        </w:rPr>
        <w:t>440832</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14</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w:t>
      </w:r>
      <w:bookmarkStart w:id="0" w:name="_GoBack"/>
      <w:bookmarkEnd w:id="0"/>
      <w:r>
        <w:rPr>
          <w:rFonts w:hint="eastAsia" w:ascii="仿宋" w:hAnsi="仿宋" w:eastAsia="仿宋" w:cs="仿宋"/>
          <w:spacing w:val="0"/>
          <w:sz w:val="32"/>
          <w:szCs w:val="32"/>
          <w:lang w:val="en-US" w:eastAsia="zh-CN"/>
        </w:rPr>
        <w:t>日，本局向当事人送达了《行政处罚告知书》(晋市监告字[2022]02-051号)，当事人在法定期限内未提出陈述或申辩意见。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4E090C13"/>
    <w:rsid w:val="5C8C3188"/>
    <w:rsid w:val="5DD87CAD"/>
    <w:rsid w:val="5F2027C4"/>
    <w:rsid w:val="62CC3759"/>
    <w:rsid w:val="6C980DC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2022-11-30T07:14:08Z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