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/>
        <w:jc w:val="left"/>
        <w:rPr>
          <w:rFonts w:eastAsia="黑体"/>
          <w:lang w:val="en-US"/>
        </w:rPr>
      </w:pPr>
      <w:bookmarkStart w:id="0" w:name="_GoBack"/>
      <w:bookmarkEnd w:id="0"/>
      <w:r>
        <w:rPr>
          <w:rFonts w:hint="eastAsia" w:ascii="Times New Roman" w:hAnsi="Times New Roman" w:eastAsia="黑体" w:cs="黑体"/>
          <w:kern w:val="2"/>
          <w:sz w:val="32"/>
          <w:szCs w:val="24"/>
          <w:lang w:val="en-US" w:eastAsia="zh-CN" w:bidi="ar"/>
        </w:rPr>
        <w:t>附件</w:t>
      </w:r>
      <w:r>
        <w:rPr>
          <w:rFonts w:hint="default" w:ascii="Times New Roman" w:hAnsi="Times New Roman" w:eastAsia="黑体" w:cs="Times New Roman"/>
          <w:kern w:val="2"/>
          <w:sz w:val="32"/>
          <w:szCs w:val="24"/>
          <w:lang w:val="en-US" w:eastAsia="zh-CN" w:bidi="ar"/>
        </w:rPr>
        <w:t>1</w:t>
      </w:r>
    </w:p>
    <w:p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590" w:lineRule="exact"/>
        <w:ind w:left="0" w:right="0"/>
        <w:jc w:val="center"/>
        <w:rPr>
          <w:rFonts w:hint="eastAsia" w:ascii="方正小标宋简体" w:hAnsi="仿宋" w:eastAsia="方正小标宋简体" w:cs="仿宋"/>
          <w:sz w:val="44"/>
          <w:szCs w:val="44"/>
          <w:shd w:val="clear" w:fill="FFFFFF"/>
          <w:lang w:val="en-US"/>
        </w:rPr>
      </w:pPr>
      <w:r>
        <w:rPr>
          <w:rFonts w:hint="eastAsia" w:ascii="方正小标宋简体" w:hAnsi="仿宋" w:eastAsia="方正小标宋简体" w:cs="仿宋"/>
          <w:kern w:val="2"/>
          <w:sz w:val="44"/>
          <w:szCs w:val="44"/>
          <w:shd w:val="clear" w:fill="FFFFFF"/>
          <w:lang w:val="en-US" w:eastAsia="zh-CN" w:bidi="ar"/>
        </w:rPr>
        <w:t>本次抽检依据和抽检项目</w:t>
      </w:r>
    </w:p>
    <w:p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590" w:lineRule="exact"/>
        <w:ind w:left="0" w:right="0"/>
        <w:jc w:val="both"/>
        <w:rPr>
          <w:rFonts w:hint="eastAsia" w:ascii="仿宋" w:hAnsi="仿宋" w:eastAsia="仿宋_GB2312" w:cs="仿宋"/>
          <w:shd w:val="clear" w:fill="FFFFFF"/>
          <w:lang w:val="en-US"/>
        </w:rPr>
      </w:pPr>
    </w:p>
    <w:p>
      <w:pPr>
        <w:pStyle w:val="4"/>
        <w:widowControl/>
        <w:spacing w:line="60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一、粮食加工品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640" w:right="0"/>
        <w:jc w:val="both"/>
        <w:rPr>
          <w:rFonts w:hint="eastAsia" w:ascii="楷体_GB2312" w:hAnsi="楷体_GB2312" w:eastAsia="楷体_GB2312" w:cs="楷体_GB2312"/>
          <w:color w:val="000000"/>
          <w:szCs w:val="32"/>
          <w:lang w:val="en-US"/>
        </w:rPr>
      </w:pPr>
      <w:r>
        <w:rPr>
          <w:rFonts w:hint="eastAsia" w:ascii="楷体_GB2312" w:hAnsi="楷体_GB2312" w:eastAsia="楷体_GB2312" w:cs="楷体_GB2312"/>
          <w:color w:val="000000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食品中真菌毒素限量》（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2761-2017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），原卫生部公告〔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2011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〕第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号卫生部等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部门《关于撤销食品添加剂过氧化苯甲酰、过氧化钙的公告》。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640" w:right="0"/>
        <w:jc w:val="both"/>
        <w:rPr>
          <w:rFonts w:hint="eastAsia" w:ascii="楷体_GB2312" w:hAnsi="楷体_GB2312" w:eastAsia="楷体_GB2312" w:cs="楷体_GB2312"/>
          <w:color w:val="000000"/>
          <w:szCs w:val="32"/>
          <w:lang w:val="en-US"/>
        </w:rPr>
      </w:pPr>
      <w:r>
        <w:rPr>
          <w:rFonts w:hint="eastAsia" w:ascii="楷体_GB2312" w:hAnsi="楷体_GB2312" w:eastAsia="楷体_GB2312" w:cs="楷体_GB2312"/>
          <w:color w:val="000000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．大米抽检项目包括铅、镉、总汞、无机砷、铬、苯并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[a]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芘、赭曲霉毒素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、黄曲霉毒素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．挂面抽检项目包括铅、脱氢乙酸。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．米粉制品抽检项目包括铅、苯甲酸、山梨酸。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．其他谷物粉类制成品抽检项目包括苯甲酸、山梨酸、脱氢乙酸。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．生湿面制品抽检项目包括铅、苯甲酸、山梨酸、脱氢乙酸。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6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．小麦粉抽检项目包括铅、镉、总汞、总砷、铬、苯并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[a]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芘、黄曲霉毒素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、脱氧雪腐镰刀菌烯醇、赭曲霉毒素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、玉米赤霉烯酮、滑石粉、偶氮甲酰胺、过氧化苯甲酰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pStyle w:val="4"/>
        <w:widowControl/>
        <w:spacing w:line="600" w:lineRule="exact"/>
        <w:ind w:left="640" w:firstLine="0" w:firstLineChars="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二、饮料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640" w:right="0"/>
        <w:jc w:val="both"/>
        <w:rPr>
          <w:rFonts w:hint="eastAsia" w:ascii="楷体_GB2312" w:hAnsi="楷体_GB2312" w:eastAsia="楷体_GB2312" w:cs="楷体_GB2312"/>
          <w:color w:val="000000"/>
          <w:szCs w:val="32"/>
          <w:lang w:val="en-US"/>
        </w:rPr>
      </w:pPr>
      <w:r>
        <w:rPr>
          <w:rFonts w:hint="eastAsia" w:ascii="楷体_GB2312" w:hAnsi="楷体_GB2312" w:eastAsia="楷体_GB2312" w:cs="楷体_GB2312"/>
          <w:color w:val="000000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饮用天然矿泉水》（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8537-2018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）、《瓶装饮用纯净水》（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17323-1998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包装饮用水》（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19298-2014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640" w:right="0"/>
        <w:jc w:val="both"/>
        <w:rPr>
          <w:rFonts w:hint="eastAsia" w:ascii="楷体_GB2312" w:hAnsi="楷体_GB2312" w:eastAsia="楷体_GB2312" w:cs="楷体_GB2312"/>
          <w:color w:val="000000"/>
          <w:szCs w:val="32"/>
          <w:lang w:val="en-US"/>
        </w:rPr>
      </w:pPr>
      <w:r>
        <w:rPr>
          <w:rFonts w:hint="eastAsia" w:ascii="楷体_GB2312" w:hAnsi="楷体_GB2312" w:eastAsia="楷体_GB2312" w:cs="楷体_GB2312"/>
          <w:color w:val="000000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．饮用天然矿泉水抽检项目包括界限指标、镍、锑、溴酸盐、硝酸盐（以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NO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3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perscript"/>
          <w:lang w:val="en-US" w:eastAsia="zh-CN" w:bidi="ar"/>
        </w:rPr>
        <w:t>-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计）、亚硝酸盐（以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NO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perscript"/>
          <w:lang w:val="en-US" w:eastAsia="zh-CN" w:bidi="ar"/>
        </w:rPr>
        <w:t>-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计）、大肠菌群、铜绿假单胞菌。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．饮用纯净水抽检项目包括电导率、耗氧量（以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O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计）、亚硝酸盐（以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NO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perscript"/>
          <w:lang w:val="en-US" w:eastAsia="zh-CN" w:bidi="ar"/>
        </w:rPr>
        <w:t>-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计）、余氯（游离氯）、三氯甲烷、阴离子合成洗涤剂、溴酸盐、大肠菌群、铜绿假单胞菌。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．其他类饮用水抽检项目包括耗氧量（以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O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计）、亚硝酸盐（以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NO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perscript"/>
          <w:lang w:val="en-US" w:eastAsia="zh-CN" w:bidi="ar"/>
        </w:rPr>
        <w:t>-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计）、余氯（游离氯）、溴酸盐、三氯甲烷、阴离子合成洗涤剂、大肠菌群、铜绿假单胞菌。</w:t>
      </w:r>
    </w:p>
    <w:p>
      <w:pPr>
        <w:pStyle w:val="4"/>
        <w:widowControl/>
        <w:spacing w:line="600" w:lineRule="exact"/>
        <w:ind w:left="640" w:firstLine="0" w:firstLineChars="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三、饼干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640" w:right="0"/>
        <w:jc w:val="both"/>
        <w:rPr>
          <w:rFonts w:hint="eastAsia" w:ascii="楷体_GB2312" w:hAnsi="楷体_GB2312" w:eastAsia="楷体_GB2312" w:cs="楷体_GB2312"/>
          <w:color w:val="000000"/>
          <w:szCs w:val="32"/>
          <w:lang w:val="en-US"/>
        </w:rPr>
      </w:pPr>
      <w:r>
        <w:rPr>
          <w:rFonts w:hint="eastAsia" w:ascii="楷体_GB2312" w:hAnsi="楷体_GB2312" w:eastAsia="楷体_GB2312" w:cs="楷体_GB2312"/>
          <w:color w:val="000000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饼干》（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7100-2015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预包装食品中致病菌限量》（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29921-2021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）等标准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640" w:right="0"/>
        <w:jc w:val="both"/>
        <w:rPr>
          <w:rFonts w:hint="eastAsia" w:ascii="楷体_GB2312" w:hAnsi="楷体_GB2312" w:eastAsia="楷体_GB2312" w:cs="楷体_GB2312"/>
          <w:color w:val="000000"/>
          <w:szCs w:val="32"/>
          <w:lang w:val="en-US"/>
        </w:rPr>
      </w:pPr>
      <w:r>
        <w:rPr>
          <w:rFonts w:hint="eastAsia" w:ascii="楷体_GB2312" w:hAnsi="楷体_GB2312" w:eastAsia="楷体_GB2312" w:cs="楷体_GB2312"/>
          <w:color w:val="000000"/>
          <w:kern w:val="2"/>
          <w:sz w:val="32"/>
          <w:szCs w:val="32"/>
          <w:lang w:val="en-US" w:eastAsia="zh-CN" w:bidi="ar"/>
        </w:rPr>
        <w:t>（二）检验项目</w:t>
      </w:r>
    </w:p>
    <w:p>
      <w:pPr>
        <w:pStyle w:val="4"/>
        <w:widowControl/>
        <w:spacing w:line="600" w:lineRule="exact"/>
        <w:ind w:left="0" w:firstLine="640"/>
        <w:rPr>
          <w:rFonts w:eastAsia="仿宋_GB2312"/>
          <w:szCs w:val="32"/>
          <w:lang w:val="en-US"/>
        </w:rPr>
      </w:pPr>
      <w:r>
        <w:rPr>
          <w:rFonts w:hint="eastAsia" w:ascii="Times New Roman" w:eastAsia="仿宋_GB2312" w:cs="仿宋_GB2312"/>
          <w:szCs w:val="32"/>
          <w:lang w:eastAsia="zh-CN"/>
        </w:rPr>
        <w:t>饼干抽检项目包括酸价（以脂肪计）、过氧化值（以脂肪计）、苯甲酸及其钠盐（以苯甲酸计）、山梨酸及其钾盐（以山梨酸计）、铝的残留量（干样品，以</w:t>
      </w:r>
      <w:r>
        <w:rPr>
          <w:rFonts w:eastAsia="仿宋_GB2312"/>
          <w:szCs w:val="32"/>
          <w:lang w:val="en-US"/>
        </w:rPr>
        <w:t>Al</w:t>
      </w:r>
      <w:r>
        <w:rPr>
          <w:rFonts w:hint="eastAsia" w:ascii="Times New Roman" w:eastAsia="仿宋_GB2312" w:cs="仿宋_GB2312"/>
          <w:szCs w:val="32"/>
          <w:lang w:eastAsia="zh-CN"/>
        </w:rPr>
        <w:t>计）、脱氢乙酸及其钠盐（以脱氢乙酸计）、甜蜜素（以环已基氨基磺酸计）、菌落总数、大肠菌群、霉菌、沙门氏菌、金黄色葡萄球菌。</w:t>
      </w:r>
    </w:p>
    <w:p>
      <w:pPr>
        <w:pStyle w:val="4"/>
        <w:widowControl/>
        <w:spacing w:line="600" w:lineRule="exact"/>
        <w:ind w:left="640" w:firstLine="0" w:firstLineChars="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四、餐饮食品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640" w:right="0"/>
        <w:jc w:val="both"/>
        <w:rPr>
          <w:rFonts w:hint="eastAsia" w:ascii="楷体_GB2312" w:hAnsi="楷体_GB2312" w:eastAsia="楷体_GB2312" w:cs="楷体_GB2312"/>
          <w:color w:val="000000"/>
          <w:szCs w:val="32"/>
          <w:lang w:val="en-US"/>
        </w:rPr>
      </w:pPr>
      <w:r>
        <w:rPr>
          <w:rFonts w:hint="eastAsia" w:ascii="楷体_GB2312" w:hAnsi="楷体_GB2312" w:eastAsia="楷体_GB2312" w:cs="楷体_GB2312"/>
          <w:color w:val="000000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消毒餐（饮）具》（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14934-2016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糕点、面包》（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7099-2015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）、《非预包装即食食品微生物限量》（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DBS 44/006-2016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）、整顿办函〔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2011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〕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号《食品中可能违法添加的非食用物质和易滥用的食品添加剂品种名单（第五批）》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640" w:right="0"/>
        <w:jc w:val="both"/>
        <w:rPr>
          <w:rFonts w:hint="eastAsia" w:ascii="楷体_GB2312" w:hAnsi="楷体_GB2312" w:eastAsia="楷体_GB2312" w:cs="楷体_GB2312"/>
          <w:color w:val="000000"/>
          <w:szCs w:val="32"/>
          <w:lang w:val="en-US"/>
        </w:rPr>
      </w:pPr>
      <w:r>
        <w:rPr>
          <w:rFonts w:hint="eastAsia" w:ascii="楷体_GB2312" w:hAnsi="楷体_GB2312" w:eastAsia="楷体_GB2312" w:cs="楷体_GB2312"/>
          <w:color w:val="000000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．粉丝粉条（自制）抽检项目包括苯甲酸及其钠盐（以苯甲酸计）、二氧化硫残留量、铝的残留量（干样品，以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Al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计）、铅（以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计）、山梨酸及其钾盐（以山梨酸计）、脱氢乙酸及其钠盐（以脱氢乙酸计）。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．复用餐饮具（餐馆自行消毒）抽检项目包括阴离子合成洗涤剂（以十二烷基苯磺酸钠计）、大肠菌群。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．酱卤肉制品（自制）抽检项目包括胭脂红、苯甲酸及其钠盐（以苯甲酸计）、山梨酸及其钾盐（以山梨酸计）、糖精钠（以糖精计）、脱氢乙酸及其钠盐（以脱氢乙酸计）。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．酱腌菜（自制）抽检项目包括苯甲酸及其钠盐（以苯甲酸计）、山梨酸及其钾盐（以山梨酸计）、糖精钠（以糖精计）、甜蜜素（以环己基氨基磺酸计）、脱氢乙酸及其钠盐（以脱氢乙酸计）、铅（以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计）、亚硝酸盐（以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NaNO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计）。</w:t>
      </w:r>
    </w:p>
    <w:p>
      <w:pPr>
        <w:pStyle w:val="4"/>
        <w:widowControl/>
        <w:spacing w:line="600" w:lineRule="exact"/>
        <w:ind w:left="640" w:firstLine="0" w:firstLineChars="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五、食用农产品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640" w:right="0"/>
        <w:jc w:val="both"/>
        <w:rPr>
          <w:rFonts w:hint="eastAsia" w:ascii="楷体_GB2312" w:hAnsi="楷体_GB2312" w:eastAsia="楷体_GB2312" w:cs="楷体_GB2312"/>
          <w:color w:val="000000"/>
          <w:szCs w:val="32"/>
          <w:lang w:val="en-US"/>
        </w:rPr>
      </w:pPr>
      <w:r>
        <w:rPr>
          <w:rFonts w:hint="eastAsia" w:ascii="楷体_GB2312" w:hAnsi="楷体_GB2312" w:eastAsia="楷体_GB2312" w:cs="楷体_GB2312"/>
          <w:color w:val="000000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食品中农药最大残留限量》（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2763-2021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食品中兽药最大残留限量》（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GB 31650-2019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）、农业农村部公告第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250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号《食品动物中禁止使用的药品及其他化合物清单》、整顿办函〔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2010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〕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50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号《食品中可能违法添加的非食用物质和易滥用的食品添加剂名单（第四批）》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640" w:right="0"/>
        <w:jc w:val="both"/>
        <w:rPr>
          <w:rFonts w:hint="eastAsia" w:ascii="楷体_GB2312" w:hAnsi="楷体_GB2312" w:eastAsia="楷体_GB2312" w:cs="楷体_GB2312"/>
          <w:color w:val="000000"/>
          <w:szCs w:val="32"/>
          <w:lang w:val="en-US"/>
        </w:rPr>
      </w:pPr>
      <w:r>
        <w:rPr>
          <w:rFonts w:hint="eastAsia" w:ascii="楷体_GB2312" w:hAnsi="楷体_GB2312" w:eastAsia="楷体_GB2312" w:cs="楷体_GB2312"/>
          <w:color w:val="000000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鸡肉抽检项目包括铅、镉、总汞、总砷、铬、恩诺沙星、呋喃唑酮代谢物、呋喃它酮代谢物、呋喃西林代谢物、呋喃妥因代谢物、磺胺类（总量）、氯霉素、氟苯尼考、五氯酚酸钠、多西环素、四环素、土霉素、金霉素、尼卡巴嗪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．牛肉抽检项目包括铅、镉、总汞、总砷、铬、恩诺沙星、呋喃唑酮代谢物、呋喃妥因代谢物、磺胺类（总量）、五氯酚酸钠、四环素、土霉素、金霉素、克伦特罗、莱克多巴胺、沙丁胺醇、特布他林、氯丙嗪。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．其他畜副产品抽检项目包括铅、总汞、总砷、铬、克伦特罗、莱克多巴胺、沙丁胺醇、特布他林。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．其他禽副产品抽检项目包括铅、镉、总汞、总砷、铬、呋喃唑酮代谢物、呋喃它酮代谢物、呋喃西林代谢物、氯霉素。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羊肉抽检项目包括铅、镉、总汞、总砷、铬、恩诺沙星、达氟沙星、氟甲喹、呋喃唑酮代谢物、呋喃西林代谢物、呋喃妥因代谢物、磺胺类（总量）、五氯酚酸钠、四环素、土霉素、金霉素、克伦特罗、莱克多巴胺、沙丁胺醇、特布他林、氯丙嗪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6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．猪肝抽检项目包括铅、镉、总汞、总砷、铬、恩诺沙星、磺胺类（总量）、四环素、土霉素、金霉素、克伦特罗、莱克多巴胺、沙丁胺醇、特布他林。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猪肉抽检项目包括铅、镉、总汞、总砷、铬、恩诺沙星、呋喃唑酮代谢物、呋喃西林代谢物、呋喃妥因代谢物、磺胺类（总量）、五氯酚酸钠、四环素、土霉素、金霉素、克伦特罗、莱克多巴胺、沙丁胺醇、特布他林、氯丙嗪、地塞米松、喹乙醇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8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．猪肾抽检项目包括铅、镉、总汞、总砷、铬、恩诺沙星、磺胺类（总量）、土霉素、金霉素、克伦特罗、莱克多巴胺、沙丁胺醇、特布他林。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9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．菠菜抽检项目包括铅、镉、总砷、总汞、铬、毒死蜱、氟虫腈、氯氰菊酯和高效氯氰菊酯、阿维菌素、氧乐果、克百威、氯氟氰菊酯和高效氯氟氰菊酯。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．大白菜抽检项目包括铅、镉、甲胺磷、水胺硫磷、杀扑磷、甲拌磷、倍硫磷。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．番茄抽检项目包括铅、镉、总砷、总汞、铬、苯醚甲环唑、氯氟氰菊酯和高效氯。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．黄瓜抽检项目包括铅、镉、水胺硫磷、杀扑磷、甲拌磷、倍硫磷。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．豇豆抽检项目包括铅、镉、总砷、总汞、铬、克百威、灭蝇胺、氧乐果、水胺硫磷、阿维菌素。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韭菜抽检项目包括铅、镉、总砷、总汞、铬、腐霉利、毒死蜱、克百威、氯氟氰菊酯和高效氯氟氰菊酯、氧乐果、甲拌磷、氟虫腈、多菌灵、二甲戊灵、氟氯氰菊酯和高效氟氯氰菊酯、氯氰菊酯和高效氯氰菊酯、辛硫磷、阿维菌素、吡虫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．辣椒抽检项目包括铅、镉、总砷、总汞、铬、水胺硫磷、克百威、腐霉利、氧乐果、敌敌畏、氟虫腈、氟氯氰菊酯和高效氟氯氰菊酯、氯氰菊酯和高效氯氰菊酯。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16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．马铃薯抽检项目包括铅、镉、总砷、总汞、铬、水胺硫磷、甲拌磷、氧乐果、辛硫磷、溴氰菊酯、氟虫腈、阿维菌素、甲基异柳磷、克百威、对硫磷。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．普通白菜抽检项目包括铅、镉、总砷、总汞、铬、毒死蜱、氧乐果、氟虫腈、阿维菌素、啶虫脒、克百威、敌敌畏、甲拌磷、甲基异柳磷、溴氰菊酯、氯氟氰菊酯和高效氯氟氰菊酯。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18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．茄子抽检项目包括铅、镉、总砷、总汞、铬、水胺硫磷、克百威、腐霉利、甲胺磷、氯唑磷、氯氰菊酯和高效氯氰菊酯、联苯菊酯、氧乐果。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19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．芹菜抽检项目包括铅、镉、总砷、总汞、铬、毒死蜱、甲拌磷、氧乐果、克百威、氟虫腈、阿维菌素、辛硫磷、氟氯氰菊酯和高效氟氯氰菊酯、氯氰菊酯和高效氯氰菊酯。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．甜椒抽检项目包括铅、镉、甲胺磷、水胺硫磷、杀扑磷、甲拌磷、倍硫磷。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．洋葱抽检项目包括铅、镉、总砷、总汞。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．油麦菜抽检项目包括铅、镉、甲胺磷、水胺硫磷、杀扑磷、甲拌磷、倍硫磷。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．葱抽检项目包括水胺硫磷、氯氟氰菊酯和高效氯氟氰菊酯、甲基异柳磷、镉（以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计）、克百威、铅（以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计）、氧乐果、腐霉利、异菌脲、啶虫脒。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．贝抽检项目包括类抽检项目包括铅、镉、甲基汞、无机砷、铬、多氯联苯、多氯联苯、氯霉素、呋喃唑酮代谢物、呋喃它酮代谢物、呋喃西林代谢物、呋喃妥因代谢物、恩诺沙星、磺胺类（总量）。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．淡水虾抽检项目包括铅、镉、甲基汞、无机砷、铬、多氯联苯、氯霉素、呋喃唑酮代谢物、呋喃它酮代谢物、呋喃妥因代谢物、恩诺沙星、磺胺类（总量）、土霉素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金霉素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四环素（组合含量）。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26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．淡水鱼抽检项目包括铅、镉、甲基汞、无机砷、铬、多氯联苯、孔雀石绿、氯霉素、呋喃唑酮代谢物、呋喃它酮代谢物、呋喃西林代谢物、呋喃妥因代谢物、恩诺沙星、地西泮、土霉素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金霉素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四环素（组合含量）。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．海水虾抽检项目包括铅、镉、甲基汞、无机砷、铬、多氯联苯、氯霉素、呋喃唑酮代谢物、呋喃它酮代谢物、呋喃妥因代谢物、恩诺沙星、磺胺类（总量）。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28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．海水蟹抽检项目包括铅、镉、甲基汞、无机砷、铬、多氯联苯、氯霉素、呋喃唑酮代谢物、呋喃它酮代谢物、呋喃妥因代谢物、恩诺沙星、磺胺类（总量）。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29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．海水鱼抽检项目包括铅、镉、甲基汞、无机砷、铬、多氯联苯、孔雀石绿、氯霉素、呋喃唑酮代谢物、呋喃它酮代谢物、呋喃西林代谢物、呋喃妥因代谢物、恩诺沙星、地西泮。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．其他水产品抽检项目包括恩诺沙星、呋喃唑酮代谢物、呋喃西林代谢物、镉（以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计）、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孔雀石绿、氯霉素。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．菠萝抽检项目包括铅、镉。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．柑、橘抽检项目包括铅、镉、苯醚甲环唑、丙溴磷、多菌灵、克百威、联苯菊酯、氯氟氰菊酯和高效氯氟氰菊酯、氯唑磷、灭线磷、三唑磷、氧乐果。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．火龙果抽检项目包括铅、镉。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．梨抽检项目包括铅、镉、敌敌畏、多菌灵、克百威、氯氟氰菊酯和高效氯氟氰菊酯、灭线磷、氧乐果。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．荔枝抽检项目包括铅、镉。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36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．芒果抽检项目包括铅、镉。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37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．苹果抽检项目包括铅、镉、敌敌畏、毒死蜱、对硫磷、克百威、氯氟氰菊酯和高效氯氟氰菊酯、氯唑磷、灭线磷、三唑磷。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38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．葡萄抽检项目包括铅、镉、敌敌畏、多菌灵、甲霜灵和精甲霜灵、咪鲜胺和咪鲜胺锰盐、烯酰吗啉。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39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．桃抽检项目包括铅、镉、多菌灵、甲胺磷、克百威、氯氟氰菊酯和高效氯氟氰菊酯。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40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．甜瓜类抽检项目包括铅。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41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．西瓜抽检项目包括铅、镉、苯醚甲环唑、咪鲜胺和咪鲜胺锰盐、涕灭威、辛硫磷。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42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．香蕉抽检项目包括铅、镉。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43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．油桃抽检项目包括铅。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szCs w:val="32"/>
          <w:lang w:val="en-US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44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．鸡蛋抽检项目包括铅、镉、总汞、呋喃它酮代谢物、呋喃西林代谢物、呋喃妥因代谢物。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45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．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生干籽类抽检项目包括酸价（以脂肪计）、过氧化值（以脂肪计）、铅（以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计）、镉（以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计）、黄曲霉毒素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、苯醚甲环唑。</w:t>
      </w:r>
    </w:p>
    <w:p/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Cambria Math">
    <w:panose1 w:val="02040503050406030204"/>
    <w:charset w:val="01"/>
    <w:family w:val="auto"/>
    <w:pitch w:val="variable"/>
    <w:sig w:usb0="E00002FF" w:usb1="420024FF" w:usb2="00000000" w:usb3="00000000" w:csb0="2000019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@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@楷体_GB2312">
    <w:panose1 w:val="02010609030101010101"/>
    <w:charset w:val="86"/>
    <w:family w:val="auto"/>
    <w:pitch w:val="fixed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81B37"/>
    <w:rsid w:val="65681B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宋体" w:cs="Times New Roman"/>
      <w:kern w:val="2"/>
      <w:sz w:val="32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2023-01-03T01:02:00Z</dcterms:created>
  <dc:creator>罗钰珊</dc:creator>
  <cp:lastModifiedBy>罗钰珊</cp:lastModifiedBy>
  <dcterms:modified xsi:type="dcterms:W3CDTF">2023-01-03T01:03:30Z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E7A07C3A3F2046338FFCF2BE64CFBC3B</vt:lpwstr>
  </property>
</Properties>
</file>