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cs="Times New Roman"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30"/>
          <w:szCs w:val="30"/>
        </w:rPr>
        <w:t>附件1</w:t>
      </w:r>
    </w:p>
    <w:p>
      <w:pPr>
        <w:spacing w:line="360" w:lineRule="auto"/>
        <w:ind w:firstLine="720" w:firstLineChars="200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/>
          <w:bCs/>
          <w:sz w:val="36"/>
          <w:szCs w:val="36"/>
        </w:rPr>
        <w:t>本次检验项目</w:t>
      </w:r>
    </w:p>
    <w:p>
      <w:pPr>
        <w:spacing w:line="360" w:lineRule="auto"/>
        <w:ind w:firstLine="643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一、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豆制品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16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食品添加剂使用标准》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2760-2014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420" w:firstLineChars="200"/>
        <w:rPr>
          <w:rFonts w:hint="eastAsia" w:cs="Calibri" w:asciiTheme="minorEastAsia" w:hAnsiTheme="minorEastAsia"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cs="Calibri" w:asciiTheme="minorEastAsia" w:hAnsiTheme="minorEastAsia"/>
          <w:bCs/>
          <w:sz w:val="32"/>
          <w:szCs w:val="32"/>
          <w:lang w:val="en-US" w:eastAsia="zh-CN"/>
        </w:rPr>
        <w:t>非发酵性豆制品</w:t>
      </w:r>
      <w:r>
        <w:rPr>
          <w:rFonts w:hint="eastAsia" w:cs="Calibri" w:asciiTheme="minorEastAsia" w:hAnsiTheme="minorEastAsia"/>
          <w:bCs/>
          <w:sz w:val="32"/>
          <w:szCs w:val="32"/>
        </w:rPr>
        <w:t>抽检项目包括苯甲酸及其钠盐(以苯甲酸计)</w:t>
      </w:r>
      <w:r>
        <w:rPr>
          <w:rFonts w:hint="eastAsia" w:cs="Calibri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Calibri" w:asciiTheme="minorEastAsia" w:hAnsiTheme="minorEastAsia"/>
          <w:bCs/>
          <w:sz w:val="32"/>
          <w:szCs w:val="32"/>
        </w:rPr>
        <w:t>山梨酸及其钾盐(以山梨酸计)</w:t>
      </w:r>
      <w:r>
        <w:rPr>
          <w:rFonts w:hint="eastAsia" w:cs="Calibri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Calibri" w:asciiTheme="minorEastAsia" w:hAnsiTheme="minorEastAsia"/>
          <w:bCs/>
          <w:sz w:val="32"/>
          <w:szCs w:val="32"/>
        </w:rPr>
        <w:t>糖精钠(以糖精计)</w:t>
      </w:r>
      <w:r>
        <w:rPr>
          <w:rFonts w:hint="eastAsia" w:cs="Calibri" w:asciiTheme="minorEastAsia" w:hAnsiTheme="minorEastAsia"/>
          <w:bCs/>
          <w:sz w:val="32"/>
          <w:szCs w:val="32"/>
          <w:lang w:eastAsia="zh-CN"/>
        </w:rPr>
        <w:t>等</w:t>
      </w:r>
      <w:r>
        <w:rPr>
          <w:rFonts w:hint="eastAsia" w:cs="Calibri" w:asciiTheme="minorEastAsia" w:hAnsiTheme="minorEastAsia"/>
          <w:bCs/>
          <w:sz w:val="32"/>
          <w:szCs w:val="32"/>
          <w:lang w:val="en-US" w:eastAsia="zh-CN"/>
        </w:rPr>
        <w:t>3</w:t>
      </w:r>
      <w:r>
        <w:rPr>
          <w:rFonts w:hint="eastAsia" w:cs="Calibri" w:asciiTheme="minorEastAsia" w:hAnsiTheme="minorEastAsia"/>
          <w:bCs/>
          <w:sz w:val="32"/>
          <w:szCs w:val="32"/>
        </w:rPr>
        <w:t>个指标。</w:t>
      </w:r>
    </w:p>
    <w:p>
      <w:pPr>
        <w:spacing w:line="360" w:lineRule="auto"/>
        <w:ind w:firstLine="643" w:firstLineChars="200"/>
        <w:rPr>
          <w:rFonts w:hint="default" w:cs="Times New Roman" w:asciiTheme="minorEastAsia" w:hAnsi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bCs w:val="0"/>
          <w:sz w:val="32"/>
          <w:szCs w:val="32"/>
          <w:lang w:eastAsia="zh-CN"/>
        </w:rPr>
        <w:t>二、</w:t>
      </w:r>
      <w:r>
        <w:rPr>
          <w:rFonts w:hint="eastAsia" w:cs="Times New Roman" w:asciiTheme="minorEastAsia" w:hAnsiTheme="minorEastAsia"/>
          <w:b/>
          <w:bCs w:val="0"/>
          <w:sz w:val="32"/>
          <w:szCs w:val="32"/>
          <w:lang w:val="en-US" w:eastAsia="zh-CN"/>
        </w:rPr>
        <w:t>糕点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16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食品添加剂使用标准》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2760-2014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default" w:cs="仿宋_GB2312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糕点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抽检项目包括山梨酸及其钾盐（以山梨酸计）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糖精钠（以糖精计）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铅(以Pb计)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苯甲酸及其钠盐(以苯甲酸计)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甜蜜素(以环己基氨基磺酸计)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脱氢乙酸及其钠盐(以脱氢乙酸计)等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6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  <w:t>三、冷冻饮品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16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食品添加剂使用标准》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2760-2014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）、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预包装食品中致病菌限量》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29921-2021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）、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冷冻饮品和制作料》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2759-2015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冷冻饮品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抽检项目包括阿斯巴甜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糖精钠(以糖精计)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甜蜜素(以环己基氨基磺酸计)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大肠菌群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沙门氏菌等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  <w:t>四、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肉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制品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924" w:firstLineChars="3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食品添加剂使用标准》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2760-2014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酱卤肉制品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抽检项目包括苯甲酸及其钠盐(以苯甲酸计)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山梨酸及其钾盐(以山梨酸计)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脱氢乙酸及其钠盐(以脱氢乙酸计)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胭脂红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糖精钠(以糖精计)等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0"/>
        </w:numPr>
        <w:tabs>
          <w:tab w:val="left" w:pos="5931"/>
        </w:tabs>
        <w:spacing w:line="360" w:lineRule="auto"/>
        <w:ind w:firstLine="321" w:firstLineChars="1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  <w:t>五、蔬菜制品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  <w:tab/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16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食品添加剂使用标准》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2760-2014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）、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预包装食品中致病菌限量》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29921-2021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）、</w:t>
      </w:r>
      <w:r>
        <w:rPr>
          <w:rFonts w:hint="eastAsia" w:cs="仿宋_GB2312" w:asciiTheme="minorEastAsia" w:hAnsiTheme="minorEastAsia"/>
          <w:bCs/>
          <w:sz w:val="32"/>
          <w:szCs w:val="32"/>
        </w:rPr>
        <w:t>《食品安全国家标准 酱腌菜》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2714-2015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酱腌菜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抽检项目包括铅(以Pb计)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苯甲酸及其钠盐（以苯甲酸计）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山梨酸及其钾盐(以山梨酸计)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脱氢乙酸及其钠盐(以脱氢乙酸计)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大肠菌群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沙门氏菌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、糖精钠(以糖精计)</w:t>
      </w:r>
      <w:r>
        <w:rPr>
          <w:rFonts w:hint="eastAsia" w:cs="仿宋_GB2312" w:asciiTheme="minorEastAsia" w:hAnsiTheme="minorEastAsia"/>
          <w:bCs/>
          <w:sz w:val="32"/>
          <w:szCs w:val="32"/>
        </w:rPr>
        <w:t>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7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0"/>
        </w:numPr>
        <w:spacing w:line="360" w:lineRule="auto"/>
        <w:ind w:firstLine="321" w:firstLineChars="100"/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  <w:lang w:eastAsia="zh-CN"/>
        </w:rPr>
        <w:t>六、饮料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（一）抽检依据</w:t>
      </w:r>
    </w:p>
    <w:p>
      <w:pPr>
        <w:spacing w:line="360" w:lineRule="auto"/>
        <w:ind w:left="159" w:firstLine="616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19298-2014《食品安全国家标准 包装饮用水》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numPr>
          <w:ilvl w:val="0"/>
          <w:numId w:val="1"/>
        </w:numPr>
        <w:spacing w:line="360" w:lineRule="auto"/>
        <w:ind w:left="159" w:firstLine="640" w:firstLineChars="200"/>
        <w:rPr>
          <w:rFonts w:hint="eastAsia" w:cs="仿宋_GB2312" w:asciiTheme="minorEastAsia" w:hAnsiTheme="minorEastAsia"/>
          <w:bCs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cs="仿宋_GB2312" w:asciiTheme="minorEastAsia" w:hAnsiTheme="minorEastAsia"/>
          <w:bCs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包装饮用水抽检项目包括大肠菌群、溴酸盐、耗氧量(以O₂计)、铜绿假单胞菌等4个指标。</w:t>
      </w:r>
    </w:p>
    <w:p>
      <w:pPr>
        <w:numPr>
          <w:ilvl w:val="0"/>
          <w:numId w:val="0"/>
        </w:numPr>
        <w:spacing w:line="360" w:lineRule="auto"/>
        <w:rPr>
          <w:rFonts w:hint="default" w:cs="仿宋_GB2312" w:asciiTheme="minorEastAsia" w:hAnsiTheme="minorEastAsia"/>
          <w:bCs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rPr>
          <w:rFonts w:hint="default" w:cs="仿宋_GB2312" w:asciiTheme="minorEastAsia" w:hAnsiTheme="minorEastAsia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F7A23B7-6633-4BB5-8D6D-041BC42608C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5E68FEA7-38FB-4B16-A5D9-230CCBBC89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E38656-1FA4-41A0-8242-1D1B1721C0A6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080DA"/>
    <w:multiLevelType w:val="singleLevel"/>
    <w:tmpl w:val="F36080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E1YmRlYjllMjExNmE2ODFkMzVjZDRkMzNjZjkifQ=="/>
    <w:docVar w:name="KSO_WPS_MARK_KEY" w:val="7d9c1d69-ef85-4ff0-bb3a-fd9dcb2aa882"/>
  </w:docVars>
  <w:rsids>
    <w:rsidRoot w:val="00CE101E"/>
    <w:rsid w:val="00020BB5"/>
    <w:rsid w:val="000A73FB"/>
    <w:rsid w:val="002620D8"/>
    <w:rsid w:val="00281629"/>
    <w:rsid w:val="00460708"/>
    <w:rsid w:val="00482255"/>
    <w:rsid w:val="005A0FB6"/>
    <w:rsid w:val="00633723"/>
    <w:rsid w:val="0068107E"/>
    <w:rsid w:val="006F342E"/>
    <w:rsid w:val="00754341"/>
    <w:rsid w:val="00830470"/>
    <w:rsid w:val="009B5E75"/>
    <w:rsid w:val="00BD68A3"/>
    <w:rsid w:val="00C55541"/>
    <w:rsid w:val="00CE101E"/>
    <w:rsid w:val="00E02694"/>
    <w:rsid w:val="00E3046D"/>
    <w:rsid w:val="00EC39FE"/>
    <w:rsid w:val="00F815F2"/>
    <w:rsid w:val="00FA6508"/>
    <w:rsid w:val="00FC607C"/>
    <w:rsid w:val="033E696D"/>
    <w:rsid w:val="05F15F19"/>
    <w:rsid w:val="06A27213"/>
    <w:rsid w:val="09E57B43"/>
    <w:rsid w:val="0A443E6F"/>
    <w:rsid w:val="0B505490"/>
    <w:rsid w:val="0D0E07D7"/>
    <w:rsid w:val="0E065DDF"/>
    <w:rsid w:val="1233668B"/>
    <w:rsid w:val="12BD4F51"/>
    <w:rsid w:val="14CB5B87"/>
    <w:rsid w:val="14D26F15"/>
    <w:rsid w:val="15865079"/>
    <w:rsid w:val="15916DD0"/>
    <w:rsid w:val="1A4E5290"/>
    <w:rsid w:val="1D5A268E"/>
    <w:rsid w:val="1F136AA8"/>
    <w:rsid w:val="213C25B0"/>
    <w:rsid w:val="21614525"/>
    <w:rsid w:val="232B2612"/>
    <w:rsid w:val="23871813"/>
    <w:rsid w:val="28F434A6"/>
    <w:rsid w:val="2ED31DB0"/>
    <w:rsid w:val="2F1321AD"/>
    <w:rsid w:val="2FB96CCA"/>
    <w:rsid w:val="309D1BFA"/>
    <w:rsid w:val="31B77767"/>
    <w:rsid w:val="31CC7615"/>
    <w:rsid w:val="33641229"/>
    <w:rsid w:val="33FB1B8D"/>
    <w:rsid w:val="35BA009A"/>
    <w:rsid w:val="35C82BD0"/>
    <w:rsid w:val="361C5DEB"/>
    <w:rsid w:val="36FD5201"/>
    <w:rsid w:val="391C3E52"/>
    <w:rsid w:val="39FF7EFD"/>
    <w:rsid w:val="3A4D0C68"/>
    <w:rsid w:val="3ED2403A"/>
    <w:rsid w:val="3F892743"/>
    <w:rsid w:val="404167CC"/>
    <w:rsid w:val="43F16B09"/>
    <w:rsid w:val="448314F8"/>
    <w:rsid w:val="45160299"/>
    <w:rsid w:val="47BE31A6"/>
    <w:rsid w:val="47EA3F9B"/>
    <w:rsid w:val="4B792602"/>
    <w:rsid w:val="4CFA65C0"/>
    <w:rsid w:val="4D49393B"/>
    <w:rsid w:val="50083210"/>
    <w:rsid w:val="51CD721D"/>
    <w:rsid w:val="52696DC1"/>
    <w:rsid w:val="528B637A"/>
    <w:rsid w:val="537D0B55"/>
    <w:rsid w:val="557650C0"/>
    <w:rsid w:val="56D52A2E"/>
    <w:rsid w:val="57034731"/>
    <w:rsid w:val="591E3AA4"/>
    <w:rsid w:val="5C0115DA"/>
    <w:rsid w:val="5C8F7395"/>
    <w:rsid w:val="5CE46DB3"/>
    <w:rsid w:val="5FC058B5"/>
    <w:rsid w:val="63104032"/>
    <w:rsid w:val="642A3AF7"/>
    <w:rsid w:val="64A0479E"/>
    <w:rsid w:val="67B81456"/>
    <w:rsid w:val="69A16718"/>
    <w:rsid w:val="6B710394"/>
    <w:rsid w:val="6C1F1BB5"/>
    <w:rsid w:val="6C2076DB"/>
    <w:rsid w:val="6F8E498B"/>
    <w:rsid w:val="728C1627"/>
    <w:rsid w:val="7544443B"/>
    <w:rsid w:val="792151BF"/>
    <w:rsid w:val="7A2971F6"/>
    <w:rsid w:val="7D6531A0"/>
    <w:rsid w:val="7E6D5CA0"/>
    <w:rsid w:val="7E6E23DC"/>
    <w:rsid w:val="7F7B4EFD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1021</Words>
  <Characters>1134</Characters>
  <Lines>68</Lines>
  <Paragraphs>19</Paragraphs>
  <TotalTime>0</TotalTime>
  <ScaleCrop>false</ScaleCrop>
  <LinksUpToDate>false</LinksUpToDate>
  <CharactersWithSpaces>1164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管理人员</cp:lastModifiedBy>
  <dcterms:modified xsi:type="dcterms:W3CDTF">2022-12-28T02:41:29Z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C0B3729036E5441EAA64A133727ED367</vt:lpwstr>
  </property>
</Properties>
</file>