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eastAsia="方正黑体_GBK" w:cs="宋体"/>
          <w:sz w:val="32"/>
          <w:szCs w:val="32"/>
        </w:rPr>
      </w:pPr>
      <w:r>
        <w:rPr>
          <w:rFonts w:ascii="宋体" w:hAnsi="宋体" w:eastAsia="方正黑体_GBK" w:cs="宋体"/>
          <w:sz w:val="32"/>
          <w:szCs w:val="32"/>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ascii="宋体" w:hAnsi="宋体" w:eastAsia="方正小标宋_GBK"/>
          <w:sz w:val="44"/>
          <w:szCs w:val="44"/>
        </w:rPr>
      </w:pPr>
      <w:r>
        <w:rPr>
          <w:rFonts w:ascii="宋体" w:hAnsi="宋体" w:eastAsia="方正小标宋_GBK"/>
          <w:sz w:val="44"/>
          <w:szCs w:val="44"/>
        </w:rPr>
        <w:t>本次检验项目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Times New Roman"/>
          <w:sz w:val="32"/>
          <w:szCs w:val="32"/>
        </w:rPr>
      </w:pPr>
    </w:p>
    <w:p>
      <w:pPr>
        <w:keepNext w:val="0"/>
        <w:keepLines w:val="0"/>
        <w:pageBreakBefore w:val="0"/>
        <w:kinsoku/>
        <w:wordWrap/>
        <w:overflowPunct/>
        <w:topLinePunct w:val="0"/>
        <w:bidi w:val="0"/>
        <w:snapToGrid/>
        <w:spacing w:line="590" w:lineRule="exact"/>
        <w:ind w:firstLine="640" w:firstLineChars="200"/>
        <w:textAlignment w:val="auto"/>
        <w:outlineLvl w:val="0"/>
        <w:rPr>
          <w:rFonts w:ascii="宋体" w:hAnsi="宋体" w:eastAsia="方正黑体_GBK" w:cs="宋体"/>
          <w:sz w:val="32"/>
          <w:szCs w:val="32"/>
        </w:rPr>
      </w:pPr>
      <w:r>
        <w:rPr>
          <w:rFonts w:hint="eastAsia" w:ascii="宋体" w:hAnsi="宋体" w:eastAsia="方正黑体_GBK" w:cs="宋体"/>
          <w:sz w:val="32"/>
          <w:szCs w:val="32"/>
          <w:lang w:val="en-US" w:eastAsia="zh-CN"/>
        </w:rPr>
        <w:t>一</w:t>
      </w:r>
      <w:r>
        <w:rPr>
          <w:rFonts w:hint="eastAsia" w:ascii="宋体" w:hAnsi="宋体" w:eastAsia="方正黑体_GBK" w:cs="宋体"/>
          <w:sz w:val="32"/>
          <w:szCs w:val="32"/>
        </w:rPr>
        <w:t>、食用油、油脂及其制品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抽检依据为《食品安全国家标准 植物油》（GB 2716—2018）、《食品安全国家标准 食品添加剂使用标准》（GB 2760—2014）、《食品安全国家标准 食品中真菌毒素限量》（GB 2761—2017）、《食品安全国家标准 食品中污染物限量》（GB 2762—2017）等标准及产品明示标准和指标的要求。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1.食用植物油：酸值/酸价、过氧化值、铅（以Pb计）（除玉米油、芝麻油、大豆油、食用植物调和油及橄榄油、油橄榄果渣油之外的产品检测）、黄曲霉毒素B1（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2.食用植物油（煎炸过程用油）：酸价、极性组分。</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0" w:name="_Toc6250"/>
      <w:r>
        <w:rPr>
          <w:rFonts w:hint="eastAsia" w:ascii="宋体" w:hAnsi="宋体" w:eastAsia="方正黑体_GBK" w:cs="宋体"/>
          <w:sz w:val="32"/>
          <w:szCs w:val="32"/>
          <w:lang w:val="en-US" w:eastAsia="zh-CN"/>
        </w:rPr>
        <w:t>二、糖果制品</w:t>
      </w:r>
      <w:bookmarkEnd w:id="0"/>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糖果：铅（以Pb计）、糖精钠（以糖精计）、合成着色剂（柠檬黄、苋菜红、胭脂红、日落黄）（合成着色剂检测项目视具体色泽确定）、相同色泽着色剂混合使用时各自用量占其最大使用量的比例之和、菌落总数[不适用于添加乳酸菌（活菌）的糖果]、大肠菌群。</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2.巧克力及巧克力制品、代可可脂巧克力及代可可脂巧克力制品：铅（以Pb计）、沙门氏菌。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3.果冻：山梨酸及其钾盐（以山梨酸计）、苯甲酸及其钠盐（以苯甲酸计）、糖精钠（以糖精计）、甜蜜素（以环己基氨基磺酸计）、菌落总数、大肠菌群、霉菌、酵母。</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1" w:name="_Toc14033"/>
      <w:r>
        <w:rPr>
          <w:rFonts w:hint="eastAsia" w:ascii="宋体" w:hAnsi="宋体" w:eastAsia="方正黑体_GBK" w:cs="宋体"/>
          <w:sz w:val="32"/>
          <w:szCs w:val="32"/>
          <w:lang w:val="en-US" w:eastAsia="zh-CN"/>
        </w:rPr>
        <w:t>三、酒类</w:t>
      </w:r>
      <w:bookmarkEnd w:id="1"/>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食品中真菌毒素限量》（GB 2761—2017）、《食品安全国家标准 食品中污染物限量》（GB 2762—2017）、《食品安全国家标准 蒸馏酒及其配制酒》（GB 2757—2012）、《食品安全国家标准 发酵酒及其配制酒》（GB 2758—2012）等标准及产品明示标准和质量要求。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1.白酒：酒精度、铅（以Pb计）、甲醇、氰化物（以HCN计）、糖精钠（以糖精计）、甜蜜素（以环己基氨基磺酸计）、三氯蔗糖。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2.啤酒：酒精度、甲醛、原麦汁浓度。</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3.以蒸馏酒及食用酒精为酒基的配制酒：酒精度、甲醇、氰化物（以HCN计）、甜蜜素（以环己基氨基磺酸计）。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4.以发酵酒为酒基的配制酒：酒精度、苯甲酸及其钠盐（以苯甲酸计）、山梨酸及其钾盐（以山梨酸计）、甜蜜素（以环己基氨基磺酸计）。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r>
        <w:rPr>
          <w:rFonts w:hint="eastAsia" w:ascii="宋体" w:hAnsi="宋体" w:eastAsia="方正黑体_GBK" w:cs="宋体"/>
          <w:sz w:val="32"/>
          <w:szCs w:val="32"/>
          <w:lang w:val="en-US" w:eastAsia="zh-CN"/>
        </w:rPr>
        <w:t>四、糕点</w:t>
      </w:r>
      <w:bookmarkStart w:id="4" w:name="_GoBack"/>
      <w:bookmarkEnd w:id="4"/>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2" w:name="_Toc11656"/>
      <w:r>
        <w:rPr>
          <w:rFonts w:hint="eastAsia" w:ascii="宋体" w:hAnsi="宋体" w:eastAsia="方正黑体_GBK" w:cs="宋体"/>
          <w:sz w:val="32"/>
          <w:szCs w:val="32"/>
          <w:lang w:val="en-US" w:eastAsia="zh-CN"/>
        </w:rPr>
        <w:t>五、餐饮食品</w:t>
      </w:r>
      <w:bookmarkEnd w:id="2"/>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消毒餐（饮）具》（GB 14934—2016）等标准及产品明示标准和质量要求。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1.油炸面制品（自制）：铝的残留量（干样品，以Al计）。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2.复用餐饮具（餐馆自行消毒）：阴离子合成洗涤剂（以十二烷基苯磺酸钠计）（限采用化学消毒法的餐饮具检测）、大肠菌群。</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r>
        <w:rPr>
          <w:rFonts w:hint="eastAsia" w:ascii="宋体" w:hAnsi="宋体" w:eastAsia="方正黑体_GBK" w:cs="宋体"/>
          <w:sz w:val="32"/>
          <w:szCs w:val="32"/>
          <w:lang w:val="en-US" w:eastAsia="zh-CN"/>
        </w:rPr>
        <w:t>六、食用农产品</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鲜（冻）畜、禽产品》（GB 2707—2016）、《食品安全国家标准 鲜、冻动物性水产品》（GB 2733—2015）、《食品安全国家标准 食品中真菌毒素限量》（GB 2761—2017）、《食品安全国家标准 食品中污染物限量》（GB 2762—2017）、《食品安全国家标准 食品中农药最大残留限量》（GB 2763—2021）、《关于豆芽生产过程中禁止使用6-苄基腺嘌呤等物质的公告》（原国家食品药品监督管理总局、农业部、国家卫生和计划生育委员会公告2015年第11号）、《豆芽卫生标准》（GB 22556—2008）、《食品安全国家标准 坚果与籽类食品》（GB 19300—2014）、《食品安全国家标准 食品中兽药最大残留限量》（GB 31650—2019）、《动物性食品中兽药最高残留限量》（农业部公告第235号）、《食品动物中禁止使用的药品及其他化合物清单》（农业农村部公告第250号）、《全国食品安全整顿工作办公室关于印发&lt;食品中可能违法添加的非食用物质和易滥用的食品添加剂品种名单（第四批）&gt;的通知》（整顿办函〔2010〕50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3.羊肉：恩诺沙星、呋喃唑酮代谢物、呋喃西林代谢物、磺胺类（总量）、氯霉素、氟苯尼考、五氯酚酸钠（以五氯酚计）、克伦特罗、莱克多巴胺、沙丁胺醇、林可霉素、土霉素/金霉素/四环素（组合含量）。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猪肝：镉（以Cd计）、总砷（以s计）、恩诺沙星、呋喃唑酮代谢物、呋喃西林代谢物、呋喃妥因代谢物、磺胺类（总量）、甲氧苄啶、氯霉素、氟苯尼考、五氯酚酸钠（以五氯酚计）、多西环素、土霉素、克伦特罗、莱克多巴胺、沙丁胺醇、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5.猪肾：恩诺沙星、呋喃西林代谢物、磺胺类（总量）、甲氧苄啶、氯霉素、氟苯尼考、五氯酚酸钠（以五氯酚计）、土霉素、克伦特罗、莱克多巴胺、沙丁胺醇、土霉素/金霉素/四环素（组合含量）。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6.其他畜副产品：呋喃唑酮代谢物、呋喃西林代谢物、氯霉素、五氯酚酸钠（以五氯酚计）、克伦特罗、莱克多巴胺、沙丁胺醇。</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7.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8.鸭肉：恩诺沙星、呋喃唑酮代谢物、呋喃妥因代谢物、磺胺类（总量）、甲氧苄啶、氯霉素、氟苯尼考、五氯酚酸钠（以五氯酚计）、多西环素、土霉素、甲硝唑、土霉素/金霉素/四环素（组合含量）。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9.鸡肝：恩诺沙星、替米考星、呋喃唑酮代谢物、呋喃西林代谢物、氯霉素、氟苯尼考、五氯酚酸钠（以五氯酚计）。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10.其他禽副产品：恩诺沙星（限肝、肾检测）、呋喃唑酮代谢物、呋喃西林代谢物、呋喃妥因代谢物、氯霉素、五氯酚酸钠（以五氯酚计）。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11.淡水鱼：挥发性盐基氮（不适用于活体水产品）、孔雀石绿、氯霉素、氟苯尼考、呋喃唑酮代谢物、呋喃西林代谢物、恩诺沙星、磺胺类（总量）、甲氧苄啶、甲硝唑、地西泮、五氯酚酸钠（以五氯酚计）。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12.淡水虾：镉（以Cd计）、孔雀石绿、氯霉素、呋喃唑酮代谢物、呋喃妥因代谢物、恩诺沙星、恩诺沙星、土霉素/金霉素/四环素（组合含量）、五氯酚酸钠（以五氯酚计）。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13.淡水蟹：镉（以Cd计）、孔雀石绿、氯霉素、五氯酚酸钠（以五氯酚计）。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14.海水鱼：挥发性盐基氮（不适用于活体水产品）、组胺（不适用于活体水产品）、镉（以Cd计）、孔雀石绿、氯霉素、呋喃唑酮代谢物、呋喃西林代谢物、恩诺沙星、磺胺类（总量）、甲氧苄啶、甲硝唑、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15.海水虾：挥发性盐基氮（不适用于活体水产品）、镉（以Cd计）、孔雀石绿、氯霉素、呋喃唑酮代谢物、呋喃妥因代谢物、恩诺沙星、土霉素/金霉素/四环素（组合含量）、五氯酚酸钠（以五氯酚计）。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16.海水蟹：镉（以Cd计）、孔雀石绿、氯霉素、呋喃妥因代谢物、五氯酚酸钠（以五氯酚计）。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17.贝类：镉（以Cd计）、孔雀石绿、氯霉素、氟苯尼考、呋喃唑酮代谢物、呋喃西林代谢物、恩诺沙星。</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18.其他水产品：镉（以Cd计）（限头足类、腹足类、棘皮类检测）、孔雀石绿、氯霉素、呋喃唑酮代谢物[2022年2月1日（含）起，仅海参、鳖科食品动物应采用GB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19.香蕉：苯醚甲环唑、吡唑醚菌酯、多菌灵、氟虫腈、甲拌磷、腈苯唑、吡虫啉、噻虫胺、噻虫嗪、氟环唑、联苯菊酯、烯唑醇、百菌清。</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20.苹果：敌敌畏、啶虫脒、毒死蜱、甲拌磷、克百威、氧乐果。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21.梨：吡虫啉、敌敌畏、毒死蜱、多菌灵、克百威、氯氟氰菊酯高效氯氟氰菊酯、氧乐果、水胺硫磷、苯醚甲环唑、甲基硫菌灵、咪鲜胺和咪鲜胺锰盐。</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22.枣：多菌灵、氟虫腈、氰戊菊酯和S-氰戊菊酯、氧乐果、糖精钠（以糖精钠计）。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23.桃：苯醚甲环唑、敌敌畏、多菌灵、氟硅唑、甲胺磷、克百威、氧乐果、溴氰菊酯、吡虫啉。</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24.油桃：多菌灵、甲胺磷、克百威、氧乐果、敌敌畏、苯醚甲环唑。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25.柑、橘：苯醚甲环唑、丙溴磷、克百威、联苯菊酯、氯唑磷、三唑磷、水胺硫磷、氧乐果、氯氟氰菊酯高效氯氟氰菊酯、甲拌磷、2,4-滴和2,4-滴钠盐、狄氏剂、毒死蜱、杀扑磷。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26.柚：水胺硫磷、联苯菊酯、氯氟氰菊酯高效氯氟氰菊酯、氯唑磷、多菌灵。</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27.柠檬：多菌灵、克百威、联苯菊酯、水胺硫磷、乙螨唑、氰戊菊酯和S-氰戊菊酯、草甘膦。</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28.橙：丙溴磷、多菌灵、克百威、联苯菊酯、三唑磷、杀扑磷、水胺硫磷、氧乐果、2,4-滴和2,4-滴钠盐、狄氏剂、苯醚甲环唑。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29.葡萄：苯醚甲环唑、己唑醇、甲胺磷、克百威、氯氰菊酯高效氯氰菊酯、嘧霉胺、氰戊菊酯和S-氰戊菊酯、霜霉威和霜霉威盐酸盐、辛硫磷、氧乐果、氯氟氰菊酯高效氯氟氰菊酯、烯酰吗啉、氟虫腈、氯吡脲。</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30.猕猴桃：敌敌畏、多菌灵、氯吡脲、氧乐果。</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31.芒果：苯醚甲环唑、多菌灵、嘧菌酯、戊唑醇、氧乐果、吡唑醚菌酯、噻虫胺。</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32.火龙果：氟虫腈、甲胺磷、克百威、氧乐果。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33.荔枝：多菌灵、氧乐果、毒死蜱、苯醚甲环唑、氯氰菊酯和高校氯氰菊酯、氯氟氰菊酯和高效氯氟氰菊酯。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34.西瓜：克百威、噻虫嗪、氧乐果、乙酰甲胺磷、苯醚甲环唑。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35.甜瓜：克百威、烯酰吗啉、氧乐果、乙酰甲胺磷。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35.草莓：阿维菌素、敌敌畏、多菌灵、克百威、烯酰吗啉、氧乐果。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36.豆芽：铅（以Pb计）、总汞（以Hg计）、4-氯苯氧乙酸钠（以4-氯苯氧乙酸计）、6-苄基腺嘌呤（6-BA）、亚硫酸盐（以SO2计）。</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37.鲜食用菌：镉（以Cd计）（松茸和姬松茸除外）、总砷（以As计）（松茸除外）、百菌清[蘑菇类（鲜）检测]、氯氰菊酯和高效氯氰菊酯[蘑菇类（鲜）检测]、氯氟氰菊酯和高效氯氟氰菊酯[蘑菇类（鲜）检测]。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38.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39.结球甘蓝：甲胺磷、甲基异柳磷、克百威、灭线磷、氧乐果、乙酰甲胺磷。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40.菜薹：镉（以Cd计）、阿维菌素、啶虫脒、氟虫腈、甲胺磷、甲拌磷、甲基异柳磷、克百威、联苯菊酯、氧乐果。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41.菠菜：铅（以Pb计）、镉（以Cd计）、铬（以Cr计）、阿维菌素、毒死蜱、氟虫腈、甲氨基阿维菌素苯甲酸盐、甲拌磷、克百威、六六六、氯氟氰菊酯和高效氯氟氰菊酯、氯氰菊酯和高效氯氰菊酯、六六六、氯氟氰菊酯和高效氯氟氰菊酯、氯氰菊酯和高效氯氰菊酯、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42.大白菜：镉（以Cd计）、阿维菌素、吡虫啉、啶虫脒、毒死蜱、氟虫腈、甲胺磷、甲拌磷、克百威、乐果、水胺硫磷、氧乐果、乙酰甲胺磷、唑虫酰胺。</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43.普通白菜（小白菜、小油菜、青菜）：铅（以Pb计）、镉（以Cd计）、阿维菌素、百菌清、吡虫啉、敌敌畏、啶虫脒、毒死蜱、氟虫腈、甲氨基阿维菌素苯甲酸盐、甲胺磷、甲拌磷、甲基异柳磷、克百威、氯氟氰菊酯高效氯氟氰菊酯、氯氰菊酯高效氯氰菊酯、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44.芹菜：铅（以Pb计）、镉（以Cd计）、阿维菌素、百菌清、苯醚甲环唑、敌敌畏、啶虫脒、毒死蜱、二甲戊灵、氟虫腈、甲拌磷、甲基异柳磷、腈菌唑、克百威、乐果、氯氟氰菊酯高效氯氟氰菊酯、氯氰菊酯高效氯氰菊酯、马拉硫磷、灭蝇胺、噻虫胺、水胺硫磷、辛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45.油麦菜：阿维菌素、啶虫脒、毒死蜱、氟虫腈、甲胺磷、甲拌磷、腈菌唑、克百威、氯氟氰菊酯高效氯氟氰菊酯、灭多威、噻虫嗪、水胺硫磷、氧乐果、乙酰甲胺磷。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46.茄子：镉（以Cd计）、甲氨基阿维菌素苯甲酸盐、甲胺磷、甲拌磷、甲氰菊酯、克百威、噻虫胺、噻虫嗪、霜霉威和霜霉威盐酸盐、水胺硫磷、氧乐果。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47.辣椒：铅（以Pb计）、镉（以Cd计）、倍硫磷、吡虫啉、吡唑醚菌酯、丙溴磷、敌敌畏、啶虫脒、氟虫腈、甲氨基阿维菌素苯甲酸盐、甲胺磷、甲拌磷、克百威、联苯菊酯、氯氟氰菊酯高效氯氟氰菊酯、氯氰菊酯高效氯氰菊酯、噻虫胺、噻虫嗪、杀扑磷、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48.番茄：镉（以Cd计）、敌敌畏、毒死蜱、腐霉利、甲胺磷、甲拌磷、克百威、氯氟氰菊酯高效氯氟氰菊酯、氯氰菊酯高效氯氰菊酯、烯酰吗啉、溴氰菊酯、氧乐果、乙酰甲胺磷。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49.甜椒：铅（以Pb计）、镉（以Cd计）、阿维菌素、吡虫啉、啶虫脒、甲胺磷、噻虫胺、水胺硫磷、氧乐果。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50.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51.菜豆：吡虫啉、多菌灵、甲胺磷、克百威、氯氟氰菊酯高效氯氟氰菊酯、灭蝇胺、噻虫胺、水胺硫磷、氧乐果。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52.山药：铅（以Pb计）、克百威、氯氟氰菊酯和高效氯氟氰菊酯、涕灭威。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53.胡萝卜：铅（以Pb计）、镉（以Cd计）、氟虫腈、甲拌磷、乐果、氯氟氰菊酯和高效氯氟氰菊酯。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54.姜：铅（以Pb计）、镉（以Cd计）、吡虫啉、甲拌磷、克百威、氯氟氰菊酯和高效氯氟氰菊酯、氯氰菊酯和高效氯氰菊酯、氯唑磷、噻虫胺、噻虫嗪、氧乐果。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55.莲藕：铅（以Pb计）、镉（以Cd计）、铬（以Cr计）、总砷（以As计）、克百威、氧乐果。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56.鸡蛋：氯霉素、甲硝唑、地美硝唑、呋喃唑酮代谢物、氟虫腈[生产日期在2021年9月3日之前的产品按GB 2763-2019判定，生产日期在2021年9月3日（含）之后的产品按GB 2763-2021判定]。</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57.其他禽蛋：氯霉素、呋喃唑酮代谢物。</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58.豆类：铅（以Pb计）、铬（以Cr计）、赭曲霉毒素A、吡虫啉[生产日期在2020年2月15日（含）之后的产品检测]、2,4-滴和2,4-滴钠盐[生产日期在2020年2月15日（含）之后的产品检测]。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59.生干籽类：酸价（以脂肪计）、过氧化值（以脂肪计）、苯醚甲环唑[限花生、葵花籽、生产日期在2021年9月3日（含）之后的芝麻检测]、铅（以Pb计）（限莲子检测）、镉（以Cd计）（限花生检测）、黄曲霉毒素B1（限花生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60.生干坚果：酸价（以脂肪计）、过氧化值（以脂肪计）、铅（以Pb计）、螺螨酯。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61.黄瓜：阿维菌素、倍硫磷、哒螨灵、敌敌畏、毒死蜱、腐霉利、甲氨基阿维菌素苯甲酸盐、甲拌磷、克百威、噻虫嗪、氧乐果、乙螨唑、异丙威。</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62.马铃薯：铅（以Pb计）、镉（以Cd计）、总砷（以As计）、总汞（以Hg计）、铬（以Cr计）、水胺硫磷、甲拌磷、氧乐果、辛硫磷、溴氰菊酯、氟虫腈、阿维菌素、甲基异柳磷、克百威、对硫磷。</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default" w:ascii="宋体" w:hAnsi="宋体" w:eastAsia="方正黑体_GBK" w:cs="宋体"/>
          <w:sz w:val="32"/>
          <w:szCs w:val="32"/>
          <w:lang w:val="en-US" w:eastAsia="zh-CN"/>
        </w:rPr>
      </w:pPr>
      <w:r>
        <w:rPr>
          <w:rFonts w:hint="eastAsia" w:ascii="宋体" w:hAnsi="宋体" w:eastAsia="方正黑体_GBK" w:cs="宋体"/>
          <w:sz w:val="32"/>
          <w:szCs w:val="32"/>
          <w:lang w:val="en-US" w:eastAsia="zh-CN"/>
        </w:rPr>
        <w:t>七、保健食品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lang w:val="en-US" w:eastAsia="zh-CN"/>
        </w:rPr>
      </w:pPr>
      <w:r>
        <w:rPr>
          <w:rFonts w:hint="eastAsia" w:ascii="宋体" w:hAnsi="宋体" w:eastAsia="方正楷体_GBK" w:cs="宋体"/>
          <w:sz w:val="32"/>
          <w:szCs w:val="32"/>
          <w:lang w:val="en-US" w:eastAsia="zh-CN"/>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保健食品》（GB 16740—2014）、《食品安全国家标准 食品中污染物限量》（GB 2762—2017）、《中国药典》2020年版、国家食品药品监督管理总局药品检验补充检验方法和检验项目批准件等标准及产品明示标准和质量要求。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lang w:val="en-US" w:eastAsia="zh-CN"/>
        </w:rPr>
      </w:pPr>
      <w:r>
        <w:rPr>
          <w:rFonts w:hint="eastAsia" w:ascii="宋体" w:hAnsi="宋体" w:eastAsia="方正楷体_GBK" w:cs="宋体"/>
          <w:sz w:val="32"/>
          <w:szCs w:val="32"/>
          <w:lang w:val="en-US" w:eastAsia="zh-CN"/>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1.所有样品：功效/标志性成分（取内容物检测）、铅（Pb）、总砷（As）、总汞（Hg）、菌落总数[不适用于终产品含有活性军中（好氧和兼性厌氧益生菌）的产品]、大肠菌群、霉菌和酵母、金黄色葡萄球菌、沙门氏菌</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2.硬胶囊剂样品：水分（取内容物检测）、硬胶囊壳中的铬（限明胶空心胶囊检测）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3.口服液样品：可溶性固形物、</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4.软胶囊样品：酸价（取内容物检测）、过氧化值（取内容物检测）。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5.片剂样品：崩解时限</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6.茶剂样品：水分、</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7.减肥类样品：西布曲明、N-单去甲基西布曲明、N,N-双去甲基西布曲明、麻黄碱、芬氟拉明、酚酞。</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8.缓解体力疲劳类/提高免疫力类样品：那红地那非、红地那非、伐地那非、羟基豪莫西地那非、西地那非、豪莫西地那非、氨基他达拉非、他达拉非、硫代艾地那非、伪伐地那非、那莫西地那非。</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3" w:name="_Toc32056"/>
      <w:r>
        <w:rPr>
          <w:rFonts w:hint="eastAsia" w:ascii="宋体" w:hAnsi="宋体" w:eastAsia="方正黑体_GBK" w:cs="宋体"/>
          <w:sz w:val="32"/>
          <w:szCs w:val="32"/>
          <w:lang w:val="en-US" w:eastAsia="zh-CN"/>
        </w:rPr>
        <w:t>八、蔬菜制品</w:t>
      </w:r>
      <w:bookmarkEnd w:id="3"/>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食品中污染物限量》（GB 2762—2017）等标准及产品明示标准和质量要求。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蔬菜干制品：铅（以Pb计）、苯甲酸及其钠盐（以苯甲酸计）、山梨酸及其钾盐（以山梨酸计）、二氧化硫残留量（除以葱、姜、洋葱、蒜为主要原料外的产品检测）。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b w:val="0"/>
          <w:bCs/>
          <w:sz w:val="32"/>
          <w:szCs w:val="32"/>
          <w:lang w:val="en-US" w:eastAsia="zh-CN"/>
        </w:rPr>
      </w:pPr>
    </w:p>
    <w:sectPr>
      <w:footerReference r:id="rId3" w:type="default"/>
      <w:pgSz w:w="11906" w:h="16838"/>
      <w:pgMar w:top="2098" w:right="141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wZDdmNmRmMWE0NzJhMmY2YTYwYTgwODljNWQ2YjE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A7C8C"/>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74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BC9"/>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2F1D"/>
    <w:rsid w:val="002435C6"/>
    <w:rsid w:val="00243CA7"/>
    <w:rsid w:val="002460F0"/>
    <w:rsid w:val="0025191A"/>
    <w:rsid w:val="002532D4"/>
    <w:rsid w:val="002533E7"/>
    <w:rsid w:val="002533F4"/>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37B6"/>
    <w:rsid w:val="004E51E6"/>
    <w:rsid w:val="004E5B73"/>
    <w:rsid w:val="004E61C2"/>
    <w:rsid w:val="004F0D25"/>
    <w:rsid w:val="004F1C8E"/>
    <w:rsid w:val="004F45D7"/>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410"/>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0C6D"/>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0729"/>
    <w:rsid w:val="006D256D"/>
    <w:rsid w:val="006D38A7"/>
    <w:rsid w:val="006E182F"/>
    <w:rsid w:val="006E33E4"/>
    <w:rsid w:val="006E4511"/>
    <w:rsid w:val="006E454D"/>
    <w:rsid w:val="006E63EA"/>
    <w:rsid w:val="006E644C"/>
    <w:rsid w:val="006E66C6"/>
    <w:rsid w:val="006E70AD"/>
    <w:rsid w:val="006E73EB"/>
    <w:rsid w:val="006F011F"/>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12DC"/>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5F9C"/>
    <w:rsid w:val="00C566EC"/>
    <w:rsid w:val="00C5710F"/>
    <w:rsid w:val="00C60377"/>
    <w:rsid w:val="00C61BE5"/>
    <w:rsid w:val="00C61DEE"/>
    <w:rsid w:val="00C63EC1"/>
    <w:rsid w:val="00C63EE3"/>
    <w:rsid w:val="00C64483"/>
    <w:rsid w:val="00C6547A"/>
    <w:rsid w:val="00C66008"/>
    <w:rsid w:val="00C66F46"/>
    <w:rsid w:val="00C71119"/>
    <w:rsid w:val="00C728DC"/>
    <w:rsid w:val="00C73AF4"/>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025"/>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3A9"/>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AC4D17"/>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151BA3"/>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03357C"/>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BF2768"/>
    <w:rsid w:val="1FF733D5"/>
    <w:rsid w:val="1FFC6823"/>
    <w:rsid w:val="20134278"/>
    <w:rsid w:val="2016445E"/>
    <w:rsid w:val="20207D63"/>
    <w:rsid w:val="209836D9"/>
    <w:rsid w:val="20A3664B"/>
    <w:rsid w:val="20A7040F"/>
    <w:rsid w:val="20D75508"/>
    <w:rsid w:val="20E33F9F"/>
    <w:rsid w:val="21015F9B"/>
    <w:rsid w:val="210A0967"/>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0173F"/>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AE6691"/>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DF6594D"/>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DE7071"/>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0638CF"/>
    <w:rsid w:val="3E7C049D"/>
    <w:rsid w:val="3EC44615"/>
    <w:rsid w:val="3F661CE4"/>
    <w:rsid w:val="3F761C89"/>
    <w:rsid w:val="3F7C2086"/>
    <w:rsid w:val="3FBA2E0B"/>
    <w:rsid w:val="40410390"/>
    <w:rsid w:val="4071080D"/>
    <w:rsid w:val="407F3E9A"/>
    <w:rsid w:val="408E31EA"/>
    <w:rsid w:val="40982232"/>
    <w:rsid w:val="40A107A5"/>
    <w:rsid w:val="40A91FAB"/>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A264C"/>
    <w:rsid w:val="4E7F73EA"/>
    <w:rsid w:val="4EAB2E47"/>
    <w:rsid w:val="4F1C64FB"/>
    <w:rsid w:val="4F70497F"/>
    <w:rsid w:val="4F907ED3"/>
    <w:rsid w:val="4FA944F3"/>
    <w:rsid w:val="4FCC4157"/>
    <w:rsid w:val="50001E29"/>
    <w:rsid w:val="5001504A"/>
    <w:rsid w:val="5082250C"/>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8E752F5"/>
    <w:rsid w:val="592F1FF2"/>
    <w:rsid w:val="596861D7"/>
    <w:rsid w:val="598503B3"/>
    <w:rsid w:val="59D86398"/>
    <w:rsid w:val="59E55DA4"/>
    <w:rsid w:val="59EB3D96"/>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E00820"/>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7358</Words>
  <Characters>7930</Characters>
  <Lines>97</Lines>
  <Paragraphs>27</Paragraphs>
  <TotalTime>4</TotalTime>
  <ScaleCrop>false</ScaleCrop>
  <LinksUpToDate>false</LinksUpToDate>
  <CharactersWithSpaces>8000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2022-08-02T07:32:00Z</dcterms:created>
  <dc:creator>pan</dc:creator>
  <cp:lastModifiedBy>YUE</cp:lastModifiedBy>
  <dcterms:modified xsi:type="dcterms:W3CDTF">2022-12-26T07:26:15Z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09975CCE290E4A4C804D49E77FD85A19</vt:lpwstr>
  </property>
</Properties>
</file>