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2</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2</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18</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hint="eastAsia" w:eastAsia="仿宋_GB2312"/>
          <w:sz w:val="32"/>
          <w:szCs w:val="32"/>
          <w:lang w:val="en-US" w:eastAsia="zh-CN"/>
        </w:rPr>
        <w:t>饼干、</w:t>
      </w:r>
      <w:r>
        <w:rPr>
          <w:rFonts w:hint="eastAsia" w:eastAsia="仿宋_GB2312"/>
          <w:sz w:val="32"/>
          <w:szCs w:val="32"/>
        </w:rPr>
        <w:t>炒货食品及坚果制品</w:t>
      </w:r>
      <w:r>
        <w:rPr>
          <w:rFonts w:hint="eastAsia" w:eastAsia="仿宋_GB2312"/>
          <w:sz w:val="32"/>
          <w:szCs w:val="32"/>
          <w:lang w:eastAsia="zh-CN"/>
        </w:rPr>
        <w:t>，蛋制品，</w:t>
      </w:r>
      <w:r>
        <w:rPr>
          <w:rFonts w:hint="eastAsia" w:eastAsia="仿宋_GB2312"/>
          <w:sz w:val="32"/>
          <w:szCs w:val="32"/>
          <w:lang w:val="en-US" w:eastAsia="zh-CN"/>
        </w:rPr>
        <w:t>调味品、</w:t>
      </w:r>
      <w:r>
        <w:rPr>
          <w:rFonts w:hint="eastAsia" w:eastAsia="仿宋_GB2312"/>
          <w:sz w:val="32"/>
          <w:szCs w:val="32"/>
          <w:lang w:eastAsia="zh-CN"/>
        </w:rPr>
        <w:t>豆制品，</w:t>
      </w:r>
      <w:r>
        <w:rPr>
          <w:rFonts w:hint="eastAsia" w:eastAsia="仿宋_GB2312"/>
          <w:sz w:val="32"/>
          <w:szCs w:val="32"/>
          <w:lang w:val="en-US" w:eastAsia="zh-CN"/>
        </w:rPr>
        <w:t>方便食品</w:t>
      </w:r>
      <w:r>
        <w:rPr>
          <w:rFonts w:hint="eastAsia" w:eastAsia="仿宋_GB2312"/>
          <w:sz w:val="32"/>
          <w:szCs w:val="32"/>
          <w:lang w:eastAsia="zh-CN"/>
        </w:rPr>
        <w:t>，</w:t>
      </w:r>
      <w:r>
        <w:rPr>
          <w:rFonts w:hint="eastAsia" w:eastAsia="仿宋_GB2312"/>
          <w:sz w:val="32"/>
          <w:szCs w:val="32"/>
          <w:lang w:val="en-US" w:eastAsia="zh-CN"/>
        </w:rPr>
        <w:t>罐头</w:t>
      </w:r>
      <w:r>
        <w:rPr>
          <w:rFonts w:hint="eastAsia" w:eastAsia="仿宋_GB2312"/>
          <w:sz w:val="32"/>
          <w:szCs w:val="32"/>
          <w:lang w:eastAsia="zh-CN"/>
        </w:rPr>
        <w:t>，酒类，</w:t>
      </w:r>
      <w:r>
        <w:rPr>
          <w:rFonts w:hint="eastAsia" w:eastAsia="仿宋_GB2312"/>
          <w:sz w:val="32"/>
          <w:szCs w:val="32"/>
          <w:lang w:val="en-US" w:eastAsia="zh-CN"/>
        </w:rPr>
        <w:t>冷冻饮品、</w:t>
      </w:r>
      <w:r>
        <w:rPr>
          <w:rFonts w:hint="eastAsia" w:eastAsia="仿宋_GB2312"/>
          <w:sz w:val="32"/>
          <w:szCs w:val="32"/>
          <w:lang w:eastAsia="zh-CN"/>
        </w:rPr>
        <w:t>粮食加工品，</w:t>
      </w:r>
      <w:r>
        <w:rPr>
          <w:rFonts w:hint="eastAsia" w:eastAsia="仿宋_GB2312"/>
          <w:sz w:val="32"/>
          <w:szCs w:val="32"/>
          <w:lang w:val="en-US" w:eastAsia="zh-CN"/>
        </w:rPr>
        <w:t>肉制品、</w:t>
      </w:r>
      <w:r>
        <w:rPr>
          <w:rFonts w:hint="eastAsia" w:eastAsia="仿宋_GB2312"/>
          <w:sz w:val="32"/>
          <w:szCs w:val="32"/>
          <w:lang w:eastAsia="zh-CN"/>
        </w:rPr>
        <w:t>乳制品，食用农产品，食用油、油脂及其制品、</w:t>
      </w:r>
      <w:r>
        <w:rPr>
          <w:rFonts w:hint="eastAsia" w:eastAsia="仿宋_GB2312"/>
          <w:sz w:val="32"/>
          <w:szCs w:val="32"/>
          <w:lang w:val="en-US" w:eastAsia="zh-CN"/>
        </w:rPr>
        <w:t>蔬菜制品</w:t>
      </w:r>
      <w:r>
        <w:rPr>
          <w:rFonts w:hint="eastAsia" w:eastAsia="仿宋_GB2312"/>
          <w:sz w:val="32"/>
          <w:szCs w:val="32"/>
          <w:lang w:eastAsia="zh-CN"/>
        </w:rPr>
        <w:t>，</w:t>
      </w:r>
      <w:r>
        <w:rPr>
          <w:rFonts w:hint="eastAsia" w:eastAsia="仿宋_GB2312"/>
          <w:sz w:val="32"/>
          <w:szCs w:val="32"/>
          <w:lang w:val="en-US" w:eastAsia="zh-CN"/>
        </w:rPr>
        <w:t>薯类和膨化食品、</w:t>
      </w:r>
      <w:r>
        <w:rPr>
          <w:rFonts w:hint="eastAsia" w:eastAsia="仿宋_GB2312"/>
          <w:sz w:val="32"/>
          <w:szCs w:val="32"/>
          <w:lang w:eastAsia="zh-CN"/>
        </w:rPr>
        <w:t>速冻食品，</w:t>
      </w:r>
      <w:r>
        <w:rPr>
          <w:rFonts w:hint="eastAsia" w:eastAsia="仿宋_GB2312"/>
          <w:sz w:val="32"/>
          <w:szCs w:val="32"/>
          <w:lang w:val="en-US" w:eastAsia="zh-CN"/>
        </w:rPr>
        <w:t>特殊医学用途配方食品共</w:t>
      </w:r>
      <w:r>
        <w:rPr>
          <w:rFonts w:hint="eastAsia" w:eastAsia="仿宋_GB2312"/>
          <w:bCs/>
          <w:sz w:val="32"/>
          <w:szCs w:val="32"/>
          <w:lang w:val="en-US" w:eastAsia="zh-CN"/>
        </w:rPr>
        <w:t>18</w:t>
      </w:r>
      <w:r>
        <w:rPr>
          <w:rFonts w:hint="eastAsia" w:eastAsia="仿宋_GB2312"/>
          <w:bCs/>
          <w:sz w:val="32"/>
          <w:szCs w:val="32"/>
        </w:rPr>
        <w:t>类食品共</w:t>
      </w:r>
      <w:r>
        <w:rPr>
          <w:rFonts w:hint="eastAsia" w:eastAsia="仿宋_GB2312"/>
          <w:bCs/>
          <w:sz w:val="32"/>
          <w:szCs w:val="32"/>
          <w:lang w:val="en-US" w:eastAsia="zh-CN"/>
        </w:rPr>
        <w:t>110</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110</w:t>
      </w:r>
      <w:r>
        <w:rPr>
          <w:rFonts w:eastAsia="仿宋_GB2312"/>
          <w:bCs/>
          <w:sz w:val="32"/>
          <w:szCs w:val="32"/>
        </w:rPr>
        <w:t>批次</w:t>
      </w:r>
      <w:r>
        <w:rPr>
          <w:rFonts w:hint="eastAsia" w:eastAsia="仿宋_GB2312"/>
          <w:bCs/>
          <w:sz w:val="32"/>
          <w:szCs w:val="32"/>
          <w:lang w:eastAsia="zh-CN"/>
        </w:rPr>
        <w:t>，</w:t>
      </w:r>
      <w:r>
        <w:rPr>
          <w:rFonts w:eastAsia="仿宋_GB2312"/>
          <w:bCs/>
          <w:sz w:val="32"/>
          <w:szCs w:val="32"/>
        </w:rPr>
        <w:t>不合格样品</w:t>
      </w:r>
      <w:r>
        <w:rPr>
          <w:rFonts w:hint="eastAsia" w:eastAsia="仿宋_GB2312"/>
          <w:bCs/>
          <w:sz w:val="32"/>
          <w:szCs w:val="32"/>
          <w:lang w:val="en-US" w:eastAsia="zh-CN"/>
        </w:rPr>
        <w:t>0</w:t>
      </w:r>
      <w:r>
        <w:rPr>
          <w:rFonts w:eastAsia="仿宋_GB2312"/>
          <w:bCs/>
          <w:sz w:val="32"/>
          <w:szCs w:val="32"/>
        </w:rPr>
        <w:t>批次（抽检信息详见附件）。现将具体情况公告如下：</w:t>
      </w:r>
    </w:p>
    <w:p>
      <w:pPr>
        <w:widowControl/>
        <w:numPr>
          <w:ilvl w:val="0"/>
          <w:numId w:val="1"/>
        </w:numPr>
        <w:spacing w:line="540" w:lineRule="exact"/>
        <w:ind w:left="-10" w:leftChars="0" w:firstLine="640" w:firstLineChars="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hint="eastAsia" w:eastAsia="仿宋_GB2312"/>
          <w:bCs/>
          <w:sz w:val="32"/>
          <w:szCs w:val="32"/>
          <w:lang w:val="en-US" w:eastAsia="zh-CN"/>
        </w:rPr>
      </w:pPr>
      <w:r>
        <w:rPr>
          <w:rFonts w:hint="eastAsia" w:eastAsia="仿宋_GB2312"/>
          <w:sz w:val="32"/>
          <w:szCs w:val="32"/>
          <w:lang w:val="en-US" w:eastAsia="zh-CN"/>
        </w:rPr>
        <w:t>饼干</w:t>
      </w:r>
      <w:r>
        <w:rPr>
          <w:rFonts w:hint="eastAsia" w:eastAsia="仿宋_GB2312"/>
          <w:bCs/>
          <w:sz w:val="32"/>
          <w:szCs w:val="32"/>
          <w:lang w:val="en-US" w:eastAsia="zh-CN"/>
        </w:rPr>
        <w:t>1批次，其中合格样品1批次，不合格样品0批次；</w:t>
      </w:r>
      <w:r>
        <w:rPr>
          <w:rFonts w:hint="eastAsia" w:eastAsia="仿宋_GB2312"/>
          <w:sz w:val="32"/>
          <w:szCs w:val="32"/>
        </w:rPr>
        <w:t>炒货食品及坚果制品</w:t>
      </w:r>
      <w:r>
        <w:rPr>
          <w:rFonts w:hint="eastAsia" w:eastAsia="仿宋_GB2312"/>
          <w:bCs/>
          <w:sz w:val="32"/>
          <w:szCs w:val="32"/>
          <w:lang w:val="en-US" w:eastAsia="zh-CN"/>
        </w:rPr>
        <w:t>1批次，其中合格样品1批次，不合格样品0批次；</w:t>
      </w:r>
      <w:r>
        <w:rPr>
          <w:rFonts w:hint="eastAsia" w:eastAsia="仿宋_GB2312"/>
          <w:sz w:val="32"/>
          <w:szCs w:val="32"/>
          <w:lang w:eastAsia="zh-CN"/>
        </w:rPr>
        <w:t>蛋制品</w:t>
      </w:r>
      <w:r>
        <w:rPr>
          <w:rFonts w:hint="eastAsia" w:eastAsia="仿宋_GB2312"/>
          <w:bCs/>
          <w:sz w:val="32"/>
          <w:szCs w:val="32"/>
          <w:lang w:val="en-US" w:eastAsia="zh-CN"/>
        </w:rPr>
        <w:t>1批次，其中合格样品1批次，不合格样品0批次；</w:t>
      </w:r>
      <w:r>
        <w:rPr>
          <w:rFonts w:hint="eastAsia" w:eastAsia="仿宋_GB2312"/>
          <w:sz w:val="32"/>
          <w:szCs w:val="32"/>
          <w:lang w:val="en-US" w:eastAsia="zh-CN"/>
        </w:rPr>
        <w:t>调味品</w:t>
      </w:r>
      <w:r>
        <w:rPr>
          <w:rFonts w:hint="eastAsia" w:eastAsia="仿宋_GB2312"/>
          <w:bCs/>
          <w:sz w:val="32"/>
          <w:szCs w:val="32"/>
          <w:lang w:val="en-US" w:eastAsia="zh-CN"/>
        </w:rPr>
        <w:t>2批次，其中合格样品2批次，不合格样品0批次；</w:t>
      </w:r>
      <w:r>
        <w:rPr>
          <w:rFonts w:hint="eastAsia" w:eastAsia="仿宋_GB2312"/>
          <w:sz w:val="32"/>
          <w:szCs w:val="32"/>
          <w:lang w:eastAsia="zh-CN"/>
        </w:rPr>
        <w:t>豆制品</w:t>
      </w:r>
      <w:r>
        <w:rPr>
          <w:rFonts w:hint="eastAsia" w:eastAsia="仿宋_GB2312"/>
          <w:sz w:val="32"/>
          <w:szCs w:val="32"/>
          <w:lang w:val="en-US" w:eastAsia="zh-CN"/>
        </w:rPr>
        <w:t>4</w:t>
      </w:r>
      <w:r>
        <w:rPr>
          <w:rFonts w:hint="eastAsia" w:eastAsia="仿宋_GB2312"/>
          <w:bCs/>
          <w:sz w:val="32"/>
          <w:szCs w:val="32"/>
          <w:lang w:val="en-US" w:eastAsia="zh-CN"/>
        </w:rPr>
        <w:t>批次，其中合格4批次，不合格0批次；</w:t>
      </w:r>
      <w:r>
        <w:rPr>
          <w:rFonts w:hint="eastAsia" w:eastAsia="仿宋_GB2312"/>
          <w:sz w:val="32"/>
          <w:szCs w:val="32"/>
          <w:lang w:val="en-US" w:eastAsia="zh-CN"/>
        </w:rPr>
        <w:t>方便食品2</w:t>
      </w:r>
      <w:r>
        <w:rPr>
          <w:rFonts w:hint="eastAsia" w:eastAsia="仿宋_GB2312"/>
          <w:bCs/>
          <w:sz w:val="32"/>
          <w:szCs w:val="32"/>
          <w:lang w:val="en-US" w:eastAsia="zh-CN"/>
        </w:rPr>
        <w:t>批次，其中合格2批次，不合格0批次；</w:t>
      </w:r>
      <w:r>
        <w:rPr>
          <w:rFonts w:hint="eastAsia" w:eastAsia="仿宋_GB2312"/>
          <w:sz w:val="32"/>
          <w:szCs w:val="32"/>
          <w:lang w:val="en-US" w:eastAsia="zh-CN"/>
        </w:rPr>
        <w:t>罐头2</w:t>
      </w:r>
      <w:r>
        <w:rPr>
          <w:rFonts w:hint="eastAsia" w:eastAsia="仿宋_GB2312"/>
          <w:bCs/>
          <w:sz w:val="32"/>
          <w:szCs w:val="32"/>
          <w:lang w:val="en-US" w:eastAsia="zh-CN"/>
        </w:rPr>
        <w:t>批次，其中合格2批次，不合格0批次；</w:t>
      </w:r>
      <w:r>
        <w:rPr>
          <w:rFonts w:hint="eastAsia" w:eastAsia="仿宋_GB2312"/>
          <w:sz w:val="32"/>
          <w:szCs w:val="32"/>
          <w:lang w:eastAsia="zh-CN"/>
        </w:rPr>
        <w:t>酒类</w:t>
      </w:r>
      <w:r>
        <w:rPr>
          <w:rFonts w:hint="eastAsia" w:eastAsia="仿宋_GB2312"/>
          <w:bCs/>
          <w:sz w:val="32"/>
          <w:szCs w:val="32"/>
          <w:lang w:val="en-US" w:eastAsia="zh-CN"/>
        </w:rPr>
        <w:t>1批次，其中合格1批次，不合格0批次；</w:t>
      </w:r>
      <w:r>
        <w:rPr>
          <w:rFonts w:hint="eastAsia" w:eastAsia="仿宋_GB2312"/>
          <w:sz w:val="32"/>
          <w:szCs w:val="32"/>
          <w:lang w:val="en-US" w:eastAsia="zh-CN"/>
        </w:rPr>
        <w:t>冷冻饮品4</w:t>
      </w:r>
      <w:r>
        <w:rPr>
          <w:rFonts w:hint="eastAsia" w:eastAsia="仿宋_GB2312"/>
          <w:bCs/>
          <w:sz w:val="32"/>
          <w:szCs w:val="32"/>
          <w:lang w:val="en-US" w:eastAsia="zh-CN"/>
        </w:rPr>
        <w:t>批次，其中合格样品4批次，不合格样品0批次；</w:t>
      </w:r>
      <w:r>
        <w:rPr>
          <w:rFonts w:hint="eastAsia" w:eastAsia="仿宋_GB2312"/>
          <w:sz w:val="32"/>
          <w:szCs w:val="32"/>
          <w:lang w:eastAsia="zh-CN"/>
        </w:rPr>
        <w:t>粮食加工品</w:t>
      </w:r>
      <w:r>
        <w:rPr>
          <w:rFonts w:hint="eastAsia" w:eastAsia="仿宋_GB2312"/>
          <w:sz w:val="32"/>
          <w:szCs w:val="32"/>
          <w:lang w:val="en-US" w:eastAsia="zh-CN"/>
        </w:rPr>
        <w:t>3</w:t>
      </w:r>
      <w:r>
        <w:rPr>
          <w:rFonts w:hint="eastAsia" w:eastAsia="仿宋_GB2312"/>
          <w:bCs/>
          <w:sz w:val="32"/>
          <w:szCs w:val="32"/>
          <w:lang w:val="en-US" w:eastAsia="zh-CN"/>
        </w:rPr>
        <w:t>批次，其中合格3批次，不合格0批次；</w:t>
      </w:r>
      <w:r>
        <w:rPr>
          <w:rFonts w:hint="eastAsia" w:eastAsia="仿宋_GB2312"/>
          <w:sz w:val="32"/>
          <w:szCs w:val="32"/>
          <w:lang w:val="en-US" w:eastAsia="zh-CN"/>
        </w:rPr>
        <w:t>肉制品</w:t>
      </w:r>
      <w:r>
        <w:rPr>
          <w:rFonts w:hint="eastAsia" w:eastAsia="仿宋_GB2312"/>
          <w:bCs/>
          <w:sz w:val="32"/>
          <w:szCs w:val="32"/>
          <w:lang w:val="en-US" w:eastAsia="zh-CN"/>
        </w:rPr>
        <w:t>1批次，其中合格样品1批次，不合格样品0批次；</w:t>
      </w:r>
      <w:r>
        <w:rPr>
          <w:rFonts w:hint="eastAsia" w:eastAsia="仿宋_GB2312"/>
          <w:sz w:val="32"/>
          <w:szCs w:val="32"/>
          <w:lang w:eastAsia="zh-CN"/>
        </w:rPr>
        <w:t>乳制品</w:t>
      </w:r>
      <w:r>
        <w:rPr>
          <w:rFonts w:hint="eastAsia" w:eastAsia="仿宋_GB2312"/>
          <w:sz w:val="32"/>
          <w:szCs w:val="32"/>
          <w:lang w:val="en-US" w:eastAsia="zh-CN"/>
        </w:rPr>
        <w:t>2</w:t>
      </w:r>
      <w:r>
        <w:rPr>
          <w:rFonts w:hint="eastAsia" w:eastAsia="仿宋_GB2312"/>
          <w:bCs/>
          <w:sz w:val="32"/>
          <w:szCs w:val="32"/>
          <w:lang w:val="en-US" w:eastAsia="zh-CN"/>
        </w:rPr>
        <w:t>批次，其中合格2批次，不合格0批次；</w:t>
      </w:r>
      <w:r>
        <w:rPr>
          <w:rFonts w:hint="eastAsia" w:eastAsia="仿宋_GB2312"/>
          <w:sz w:val="32"/>
          <w:szCs w:val="32"/>
          <w:lang w:eastAsia="zh-CN"/>
        </w:rPr>
        <w:t>食用农产品</w:t>
      </w:r>
      <w:r>
        <w:rPr>
          <w:rFonts w:hint="eastAsia" w:eastAsia="仿宋_GB2312"/>
          <w:bCs/>
          <w:sz w:val="32"/>
          <w:szCs w:val="32"/>
          <w:lang w:val="en-US" w:eastAsia="zh-CN"/>
        </w:rPr>
        <w:t>72批次，其中合格72批次，不合格0批次；</w:t>
      </w:r>
      <w:r>
        <w:rPr>
          <w:rFonts w:hint="eastAsia" w:eastAsia="仿宋_GB2312"/>
          <w:sz w:val="32"/>
          <w:szCs w:val="32"/>
          <w:lang w:eastAsia="zh-CN"/>
        </w:rPr>
        <w:t>食用油、油脂及其制品</w:t>
      </w:r>
      <w:r>
        <w:rPr>
          <w:rFonts w:hint="eastAsia" w:eastAsia="仿宋_GB2312"/>
          <w:bCs/>
          <w:sz w:val="32"/>
          <w:szCs w:val="32"/>
          <w:lang w:val="en-US" w:eastAsia="zh-CN"/>
        </w:rPr>
        <w:t>1批次，其中合格样品1批次，不合格样品0批次；蔬菜</w:t>
      </w:r>
      <w:r>
        <w:rPr>
          <w:rFonts w:hint="eastAsia" w:eastAsia="仿宋_GB2312"/>
          <w:sz w:val="32"/>
          <w:szCs w:val="32"/>
          <w:lang w:eastAsia="zh-CN"/>
        </w:rPr>
        <w:t>制品</w:t>
      </w:r>
      <w:r>
        <w:rPr>
          <w:rFonts w:hint="eastAsia" w:eastAsia="仿宋_GB2312"/>
          <w:sz w:val="32"/>
          <w:szCs w:val="32"/>
          <w:lang w:val="en-US" w:eastAsia="zh-CN"/>
        </w:rPr>
        <w:t>4</w:t>
      </w:r>
      <w:r>
        <w:rPr>
          <w:rFonts w:hint="eastAsia" w:eastAsia="仿宋_GB2312"/>
          <w:bCs/>
          <w:sz w:val="32"/>
          <w:szCs w:val="32"/>
          <w:lang w:val="en-US" w:eastAsia="zh-CN"/>
        </w:rPr>
        <w:t>批次，其中合格4批次，不合格0批次；</w:t>
      </w:r>
      <w:r>
        <w:rPr>
          <w:rFonts w:hint="eastAsia" w:eastAsia="仿宋_GB2312"/>
          <w:sz w:val="32"/>
          <w:szCs w:val="32"/>
          <w:lang w:eastAsia="zh-CN"/>
        </w:rPr>
        <w:t>速冻食品</w:t>
      </w:r>
      <w:r>
        <w:rPr>
          <w:rFonts w:hint="eastAsia" w:eastAsia="仿宋_GB2312"/>
          <w:bCs/>
          <w:sz w:val="32"/>
          <w:szCs w:val="32"/>
          <w:lang w:val="en-US" w:eastAsia="zh-CN"/>
        </w:rPr>
        <w:t>7批次，其中合格7批次，不合格0批次；</w:t>
      </w:r>
      <w:r>
        <w:rPr>
          <w:rFonts w:hint="eastAsia" w:eastAsia="仿宋_GB2312"/>
          <w:sz w:val="32"/>
          <w:szCs w:val="32"/>
          <w:lang w:val="en-US" w:eastAsia="zh-CN"/>
        </w:rPr>
        <w:t>薯类和膨化食品</w:t>
      </w:r>
      <w:r>
        <w:rPr>
          <w:rFonts w:hint="eastAsia" w:eastAsia="仿宋_GB2312"/>
          <w:bCs/>
          <w:sz w:val="32"/>
          <w:szCs w:val="32"/>
          <w:lang w:val="en-US" w:eastAsia="zh-CN"/>
        </w:rPr>
        <w:t>1批次，其中合格1批次，不合格0批次；</w:t>
      </w:r>
      <w:r>
        <w:rPr>
          <w:rFonts w:hint="eastAsia" w:eastAsia="仿宋_GB2312"/>
          <w:sz w:val="32"/>
          <w:szCs w:val="32"/>
          <w:lang w:val="en-US" w:eastAsia="zh-CN"/>
        </w:rPr>
        <w:t>特殊医学用途配方食品</w:t>
      </w:r>
      <w:r>
        <w:rPr>
          <w:rFonts w:hint="eastAsia" w:eastAsia="仿宋_GB2312"/>
          <w:bCs/>
          <w:sz w:val="32"/>
          <w:szCs w:val="32"/>
          <w:lang w:val="en-US" w:eastAsia="zh-CN"/>
        </w:rPr>
        <w:t>1批次，其中合格1批次，不合格0批次。</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spacing w:line="520" w:lineRule="exact"/>
        <w:ind w:firstLine="632" w:firstLineChars="200"/>
        <w:rPr>
          <w:rFonts w:hint="eastAsia" w:eastAsia="仿宋_GB2312"/>
          <w:bCs/>
          <w:sz w:val="32"/>
          <w:szCs w:val="32"/>
          <w:lang w:val="en-US" w:eastAsia="zh-CN"/>
        </w:rPr>
      </w:pPr>
      <w:r>
        <w:rPr>
          <w:rFonts w:hint="eastAsia" w:eastAsia="仿宋_GB2312"/>
          <w:spacing w:val="-2"/>
          <w:kern w:val="0"/>
          <w:sz w:val="32"/>
          <w:szCs w:val="32"/>
          <w:lang w:val="en-US" w:eastAsia="zh-CN"/>
        </w:rPr>
        <w:t>无不合格样品。</w:t>
      </w:r>
    </w:p>
    <w:p>
      <w:pPr>
        <w:spacing w:line="520" w:lineRule="exact"/>
        <w:ind w:firstLine="640" w:firstLineChars="200"/>
        <w:rPr>
          <w:rFonts w:eastAsia="仿宋_GB2312"/>
          <w:bCs/>
          <w:sz w:val="32"/>
          <w:szCs w:val="32"/>
        </w:rPr>
      </w:pPr>
      <w:r>
        <w:rPr>
          <w:rFonts w:hint="eastAsia" w:eastAsia="仿宋_GB2312"/>
          <w:bCs/>
          <w:sz w:val="32"/>
          <w:szCs w:val="32"/>
          <w:lang w:eastAsia="zh-CN"/>
        </w:rPr>
        <w:t>三</w:t>
      </w:r>
      <w:bookmarkStart w:id="1" w:name="_GoBack"/>
      <w:bookmarkEnd w:id="1"/>
      <w:r>
        <w:rPr>
          <w:rFonts w:eastAsia="仿宋_GB2312"/>
          <w:bCs/>
          <w:sz w:val="32"/>
          <w:szCs w:val="32"/>
        </w:rPr>
        <w:t>、针对在食品安全监督抽检中发现的不合格食品，我局已要求食品生产经营者所在地食品安全监管部门依法对其进行立案调查。对标称生产企业在外省的，我局已将不合格食品情况通报了当地食品安全监管部门。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left="0" w:leftChars="0" w:firstLine="640" w:firstLineChars="200"/>
        <w:outlineLvl w:val="0"/>
        <w:rPr>
          <w:rFonts w:eastAsia="仿宋_GB2312"/>
          <w:sz w:val="32"/>
          <w:szCs w:val="32"/>
        </w:rPr>
      </w:pPr>
      <w:r>
        <w:rPr>
          <w:rFonts w:eastAsia="仿宋_GB2312"/>
          <w:sz w:val="32"/>
          <w:szCs w:val="32"/>
        </w:rPr>
        <w:t>附件：1.本次检验项目</w:t>
      </w:r>
    </w:p>
    <w:p>
      <w:pPr>
        <w:pStyle w:val="35"/>
        <w:spacing w:line="540" w:lineRule="exact"/>
        <w:ind w:firstLine="1600" w:firstLineChars="500"/>
        <w:outlineLvl w:val="0"/>
        <w:rPr>
          <w:rFonts w:eastAsia="仿宋_GB2312"/>
          <w:sz w:val="32"/>
          <w:szCs w:val="32"/>
        </w:rPr>
      </w:pPr>
      <w:r>
        <w:rPr>
          <w:rFonts w:hint="eastAsia" w:eastAsia="仿宋_GB2312"/>
          <w:sz w:val="32"/>
          <w:szCs w:val="32"/>
          <w:lang w:val="en-US" w:eastAsia="zh-CN"/>
        </w:rPr>
        <w:t>2.</w:t>
      </w:r>
      <w:r>
        <w:rPr>
          <w:rFonts w:eastAsia="仿宋_GB2312"/>
          <w:sz w:val="32"/>
          <w:szCs w:val="32"/>
        </w:rPr>
        <w:t xml:space="preserve">监督抽检产品合格信息      </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17"/>
        <w:keepNext w:val="0"/>
        <w:keepLines w:val="0"/>
        <w:widowControl/>
        <w:suppressLineNumbers w:val="0"/>
        <w:tabs>
          <w:tab w:val="left" w:pos="3290"/>
        </w:tabs>
        <w:spacing w:before="0" w:beforeAutospacing="0" w:after="120" w:afterAutospacing="0" w:line="240" w:lineRule="auto"/>
        <w:ind w:right="0"/>
        <w:jc w:val="both"/>
        <w:rPr>
          <w:rFonts w:hint="eastAsia" w:ascii="仿宋" w:hAnsi="仿宋" w:eastAsia="仿宋"/>
          <w:sz w:val="32"/>
          <w:szCs w:val="32"/>
          <w:highlight w:val="none"/>
          <w:lang w:eastAsia="zh-CN"/>
        </w:rPr>
      </w:pPr>
      <w:bookmarkStart w:id="0" w:name="signOutTime"/>
      <w:r>
        <w:rPr>
          <w:rFonts w:eastAsia="仿宋_GB2312"/>
          <w:sz w:val="32"/>
          <w:szCs w:val="32"/>
        </w:rPr>
        <w:t>　　　　　　　　　　　　</w:t>
      </w:r>
      <w:r>
        <w:rPr>
          <w:rFonts w:hint="eastAsia" w:eastAsia="仿宋_GB2312"/>
          <w:sz w:val="32"/>
          <w:szCs w:val="32"/>
          <w:lang w:val="en-US" w:eastAsia="zh-CN"/>
        </w:rPr>
        <w:t xml:space="preserve">     </w:t>
      </w:r>
      <w:r>
        <w:rPr>
          <w:rFonts w:hint="eastAsia"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11</w:t>
      </w:r>
      <w:r>
        <w:rPr>
          <w:rFonts w:eastAsia="仿宋_GB2312"/>
          <w:sz w:val="32"/>
          <w:szCs w:val="32"/>
        </w:rPr>
        <w:t>月</w:t>
      </w:r>
      <w:r>
        <w:rPr>
          <w:rFonts w:hint="eastAsia" w:eastAsia="仿宋_GB2312"/>
          <w:sz w:val="32"/>
          <w:szCs w:val="32"/>
          <w:lang w:val="en-US" w:eastAsia="zh-CN"/>
        </w:rPr>
        <w:t>25</w:t>
      </w:r>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6 -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yNzYwZjk3MDM2ZDZiZDY2NmYxMjg5ZDU5MDk4OTgifQ=="/>
  </w:docVars>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423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687"/>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7FEA"/>
    <w:rsid w:val="003404C0"/>
    <w:rsid w:val="00340A5A"/>
    <w:rsid w:val="0034161B"/>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1CB0"/>
    <w:rsid w:val="00382388"/>
    <w:rsid w:val="003833C1"/>
    <w:rsid w:val="00383A89"/>
    <w:rsid w:val="00385B8A"/>
    <w:rsid w:val="00386470"/>
    <w:rsid w:val="00386579"/>
    <w:rsid w:val="00387537"/>
    <w:rsid w:val="0039071F"/>
    <w:rsid w:val="00391EC7"/>
    <w:rsid w:val="00391FBF"/>
    <w:rsid w:val="003964C2"/>
    <w:rsid w:val="0039672E"/>
    <w:rsid w:val="00397C3A"/>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07"/>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4A1C"/>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3F18"/>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4DA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0AB6"/>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5C68"/>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2B48"/>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07A"/>
    <w:rsid w:val="00A5257B"/>
    <w:rsid w:val="00A52E0F"/>
    <w:rsid w:val="00A538E4"/>
    <w:rsid w:val="00A552F3"/>
    <w:rsid w:val="00A5594C"/>
    <w:rsid w:val="00A55C7E"/>
    <w:rsid w:val="00A56ED2"/>
    <w:rsid w:val="00A5726D"/>
    <w:rsid w:val="00A57B76"/>
    <w:rsid w:val="00A6001A"/>
    <w:rsid w:val="00A60E31"/>
    <w:rsid w:val="00A621B7"/>
    <w:rsid w:val="00A6243E"/>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16A1"/>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AC6"/>
    <w:rsid w:val="00F426E5"/>
    <w:rsid w:val="00F437DA"/>
    <w:rsid w:val="00F43A6C"/>
    <w:rsid w:val="00F44C95"/>
    <w:rsid w:val="00F4500B"/>
    <w:rsid w:val="00F46506"/>
    <w:rsid w:val="00F46A38"/>
    <w:rsid w:val="00F50277"/>
    <w:rsid w:val="00F51427"/>
    <w:rsid w:val="00F52570"/>
    <w:rsid w:val="00F53333"/>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5FE"/>
    <w:rsid w:val="00F73A3B"/>
    <w:rsid w:val="00F7477B"/>
    <w:rsid w:val="00F7590C"/>
    <w:rsid w:val="00F75ECD"/>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5A"/>
    <w:rsid w:val="00FB13A9"/>
    <w:rsid w:val="00FB17F3"/>
    <w:rsid w:val="00FB1C27"/>
    <w:rsid w:val="00FB2268"/>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1275A91"/>
    <w:rsid w:val="0442248D"/>
    <w:rsid w:val="0AF636CC"/>
    <w:rsid w:val="0C946333"/>
    <w:rsid w:val="131F0829"/>
    <w:rsid w:val="13275D53"/>
    <w:rsid w:val="14AE2014"/>
    <w:rsid w:val="2C187F64"/>
    <w:rsid w:val="2C607489"/>
    <w:rsid w:val="2D1C7E87"/>
    <w:rsid w:val="2E516CA5"/>
    <w:rsid w:val="34AC5010"/>
    <w:rsid w:val="38FF3A65"/>
    <w:rsid w:val="41913FBF"/>
    <w:rsid w:val="4A186EEF"/>
    <w:rsid w:val="4CE0693C"/>
    <w:rsid w:val="52EB56B0"/>
    <w:rsid w:val="5799119D"/>
    <w:rsid w:val="5E032B66"/>
    <w:rsid w:val="6BAC7F32"/>
    <w:rsid w:val="6CC74335"/>
    <w:rsid w:val="6E453429"/>
    <w:rsid w:val="6FE26134"/>
    <w:rsid w:val="702F7A8E"/>
    <w:rsid w:val="711710AD"/>
    <w:rsid w:val="71DD4E0F"/>
    <w:rsid w:val="73C91840"/>
    <w:rsid w:val="777468DF"/>
    <w:rsid w:val="78E34762"/>
    <w:rsid w:val="7BD22854"/>
    <w:rsid w:val="7D4C0330"/>
    <w:rsid w:val="7E7670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1727</Words>
  <Characters>1826</Characters>
  <Lines>16</Lines>
  <Paragraphs>4</Paragraphs>
  <TotalTime>0</TotalTime>
  <ScaleCrop>false</ScaleCrop>
  <LinksUpToDate>false</LinksUpToDate>
  <CharactersWithSpaces>1875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2019-08-12T02:42:00Z</dcterms:created>
  <dc:creator>wanglihua_ts</dc:creator>
  <cp:lastModifiedBy>jj</cp:lastModifiedBy>
  <cp:lastPrinted>2017-12-14T11:23:00Z</cp:lastPrinted>
  <dcterms:modified xsi:type="dcterms:W3CDTF">2022-11-23T02:29:22Z</dcterms:modified>
  <dc:title>关于辖区落实《2019年食品安全监测计划》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4E16A116A06341F8941578D642933CF4</vt:lpwstr>
  </property>
</Properties>
</file>