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color w:val="000000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1</w:t>
      </w:r>
    </w:p>
    <w:p>
      <w:pPr>
        <w:jc w:val="center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本次检验项目</w:t>
      </w:r>
    </w:p>
    <w:p>
      <w:pPr>
        <w:pStyle w:val="4"/>
        <w:ind w:left="1260" w:hanging="720" w:firstLineChars="0"/>
        <w:jc w:val="left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一、</w:t>
      </w:r>
      <w:r>
        <w:rPr>
          <w:rFonts w:hint="eastAsia" w:eastAsia="黑体"/>
          <w:bCs/>
          <w:sz w:val="36"/>
          <w:szCs w:val="36"/>
        </w:rPr>
        <w:t>食用农产品</w:t>
      </w:r>
    </w:p>
    <w:p>
      <w:pPr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楷体"/>
          <w:bCs/>
          <w:sz w:val="32"/>
          <w:szCs w:val="32"/>
        </w:rPr>
        <w:t>（一）抽检依据（所有细类的判定依据）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抽检依据是《食品安全国家标准 食品中污染物限量》（GB 2762-2017）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、《食品安全国家标准 食品中农药最大残留限量》（GB 2763-2021）、《食品安全国家标准 食品中兽药最大残留限量》（GB 31650-2019）、《食品动物中禁止使用的药品及其他化合物清单》（农业农村部公告第250号）、《食品中可能违法添加的非食用物质和易滥用的食品添加剂品种名单(第四批)》（整顿办函[2010]50号）</w:t>
      </w:r>
      <w:r>
        <w:rPr>
          <w:rFonts w:hint="eastAsia" w:eastAsia="仿宋_GB2312"/>
          <w:color w:val="000000"/>
          <w:sz w:val="32"/>
        </w:rPr>
        <w:t>等标准以及产品明示质量要求。</w:t>
      </w:r>
    </w:p>
    <w:p>
      <w:pPr>
        <w:ind w:firstLine="640" w:firstLineChars="200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(二)检验项目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</w:rPr>
        <w:t>1. 畜禽肉及副产品</w:t>
      </w:r>
      <w:r>
        <w:rPr>
          <w:rFonts w:hint="eastAsia" w:ascii="仿宋" w:hAnsi="仿宋" w:eastAsia="仿宋" w:cs="仿宋"/>
          <w:sz w:val="32"/>
          <w:szCs w:val="32"/>
        </w:rPr>
        <w:t>抽检项目包括克伦特罗、沙丁胺醇、莱克多巴胺、氯霉素、磺胺类(总量)、呋喃西林代谢物、沙拉沙星、恩诺沙星、呋喃唑酮代谢物、甲氧苄啶、呋喃妥因代谢物、五氯酚酸钠(以五氯酚计)等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豆类抽检项目包括铅(以Pb计)等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 蔬菜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氧乐果、水胺硫磷、甲拌磷、氟虫腈、毒死蜱、腐霉利、克百威、敌敌畏、烯酰吗啉、氯氰菊酯和高效氯氰菊酯、氯氟氰菊酯和高效氯氟氰菊酯、久效磷、甲胺磷、啶虫脒、镉(以Cd计)、噻虫胺、铅(以Pb计)、乐果、吡虫啉、灭线磷、甲基异柳磷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个指标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 水果类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氟虫腈、甲胺磷、克百威、氧乐果、多菌灵、苯醚甲环唑、敌敌畏、三唑磷、氯氟氰菊酯和高效氯氟氰菊酯、甲拌磷、丙溴磷、毒死蜱、啶虫脒、氯吡脲等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个指标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 鲜蛋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甲硝唑、呋喃唑酮代谢物、氯霉素、地美硝唑、氟虫腈等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个指标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720" w:firstLineChars="200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二、餐饮食品</w:t>
      </w:r>
    </w:p>
    <w:p>
      <w:pPr>
        <w:ind w:firstLine="640" w:firstLineChars="200"/>
        <w:outlineLvl w:val="1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</w:rPr>
        <w:t>一)抽检依据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抽检依据是《食品安全国家标准 食品添加剂使用标准》（GB 2760-2014）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、《食品安全国家标准 消毒餐(饮)具》（GB 14934-2016）</w:t>
      </w:r>
      <w:r>
        <w:rPr>
          <w:rFonts w:hint="eastAsia" w:eastAsia="仿宋_GB2312"/>
          <w:color w:val="000000"/>
          <w:sz w:val="32"/>
        </w:rPr>
        <w:t>等标准以及产品明示质量要求</w:t>
      </w:r>
      <w:r>
        <w:rPr>
          <w:rFonts w:hint="eastAsia" w:ascii="仿宋" w:hAnsi="仿宋" w:eastAsia="仿宋" w:cs="仿宋"/>
          <w:color w:val="000000"/>
          <w:sz w:val="32"/>
        </w:rPr>
        <w:t>。</w:t>
      </w:r>
    </w:p>
    <w:p>
      <w:pPr>
        <w:ind w:firstLine="640" w:firstLineChars="200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(二)检验项目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</w:rPr>
        <w:t>1. 复用餐饮具(餐馆自行消毒)</w:t>
      </w:r>
      <w:r>
        <w:rPr>
          <w:rFonts w:hint="eastAsia" w:ascii="仿宋" w:hAnsi="仿宋" w:eastAsia="仿宋" w:cs="仿宋"/>
          <w:sz w:val="32"/>
          <w:szCs w:val="32"/>
        </w:rPr>
        <w:t>抽检项目包括大肠菌群等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</w:rPr>
        <w:t>2. 馒头花卷(自制)</w:t>
      </w:r>
      <w:r>
        <w:rPr>
          <w:rFonts w:hint="eastAsia" w:ascii="仿宋" w:hAnsi="仿宋" w:eastAsia="仿宋" w:cs="仿宋"/>
          <w:sz w:val="32"/>
          <w:szCs w:val="32"/>
        </w:rPr>
        <w:t>抽检项目包括苯甲酸及其钠盐(以苯甲酸计)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、山梨酸及其钾盐(以山梨酸计)、糖精钠(以糖精计)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ind w:firstLine="720" w:firstLineChars="200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三</w:t>
      </w:r>
      <w:r>
        <w:rPr>
          <w:rFonts w:hint="eastAsia" w:ascii="黑体" w:hAnsi="黑体" w:eastAsia="黑体"/>
          <w:bCs/>
          <w:sz w:val="36"/>
          <w:szCs w:val="36"/>
        </w:rPr>
        <w:t>、调味品</w:t>
      </w:r>
    </w:p>
    <w:p>
      <w:pPr>
        <w:ind w:firstLine="640" w:firstLineChars="200"/>
        <w:outlineLvl w:val="1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</w:rPr>
        <w:t>一)抽检依据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抽检依据是《食品安全国家标准 食品添加剂使用标准》（GB 2760-2014）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、《食品安全国家标准 食品中污染物限量》（GB 2762-2017）、《食品安全国家标准 食品中农药最大残留限量》（GB 2763-2021）、《鸡精调味料》（SB/T 10371-2003）、《食品安全国家标准 酿造酱》（GB 2718-2014）、《食品安全国家标准 食醋》（GB 2719-2018）、《食品安全国家标准 食用盐》（GB 2721-2015）、《酿造食醋》（GB/T 18187-2000）、《食品安全国家标准 食用盐碘含量》（GB 26878-2011 ）、《食品中可能违法添加的非食用物质和易滥用的食品添加剂品种名单(第五批)》（整顿办函[2011]1号）</w:t>
      </w:r>
      <w:r>
        <w:rPr>
          <w:rFonts w:hint="eastAsia" w:eastAsia="仿宋_GB2312"/>
          <w:color w:val="000000"/>
          <w:sz w:val="32"/>
        </w:rPr>
        <w:t>等标准以及产品明示质量要求</w:t>
      </w:r>
      <w:r>
        <w:rPr>
          <w:rFonts w:hint="eastAsia" w:ascii="仿宋" w:hAnsi="仿宋" w:eastAsia="仿宋" w:cs="仿宋"/>
          <w:color w:val="000000"/>
          <w:sz w:val="32"/>
        </w:rPr>
        <w:t>。</w:t>
      </w:r>
    </w:p>
    <w:p>
      <w:pPr>
        <w:ind w:firstLine="640" w:firstLineChars="200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</w:rPr>
        <w:t>1. 低钠食用盐</w:t>
      </w:r>
      <w:r>
        <w:rPr>
          <w:rFonts w:hint="eastAsia" w:ascii="仿宋" w:hAnsi="仿宋" w:eastAsia="仿宋" w:cs="仿宋"/>
          <w:sz w:val="32"/>
          <w:szCs w:val="32"/>
        </w:rPr>
        <w:t>抽检项目包括铅(以Pb计)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、镉(以Cd计)、总砷(以As计)、碘(以I计)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</w:rPr>
        <w:t>. 风味食用盐</w:t>
      </w:r>
      <w:r>
        <w:rPr>
          <w:rFonts w:hint="eastAsia" w:ascii="仿宋" w:hAnsi="仿宋" w:eastAsia="仿宋" w:cs="仿宋"/>
          <w:sz w:val="32"/>
          <w:szCs w:val="32"/>
        </w:rPr>
        <w:t>抽检项目包括总砷(以As计)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、镉(以Cd计)、碘(以I计)、铅(以Pb计)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</w:rPr>
        <w:t>. 蚝油、虾油、鱼露</w:t>
      </w:r>
      <w:r>
        <w:rPr>
          <w:rFonts w:hint="eastAsia" w:ascii="仿宋" w:hAnsi="仿宋" w:eastAsia="仿宋" w:cs="仿宋"/>
          <w:sz w:val="32"/>
          <w:szCs w:val="32"/>
        </w:rPr>
        <w:t>抽检项目包括脱氢乙酸及其钠盐(以脱氢乙酸计)等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</w:rPr>
        <w:t>. 黄豆酱、甜面酱等</w:t>
      </w:r>
      <w:r>
        <w:rPr>
          <w:rFonts w:hint="eastAsia" w:ascii="仿宋" w:hAnsi="仿宋" w:eastAsia="仿宋" w:cs="仿宋"/>
          <w:sz w:val="32"/>
          <w:szCs w:val="32"/>
        </w:rPr>
        <w:t>抽检项目包括苯甲酸及其钠盐(以苯甲酸计)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、山梨酸及其钾盐(以山梨酸计)、糖精钠(以糖精计)、脱氢乙酸及其钠盐(以脱氢乙酸计)、大肠菌群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</w:rPr>
        <w:t>. 火锅底料、麻辣烫底料</w:t>
      </w:r>
      <w:r>
        <w:rPr>
          <w:rFonts w:hint="eastAsia" w:ascii="仿宋" w:hAnsi="仿宋" w:eastAsia="仿宋" w:cs="仿宋"/>
          <w:sz w:val="32"/>
          <w:szCs w:val="32"/>
        </w:rPr>
        <w:t>抽检项目包括铅(以Pb计)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、苯甲酸及其钠盐(以苯甲酸计)、山梨酸及其钾盐(以山梨酸计)、脱氢乙酸及其钠盐(以脱氢乙酸计)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</w:rPr>
        <w:t>. 鸡粉、鸡精调味料</w:t>
      </w:r>
      <w:r>
        <w:rPr>
          <w:rFonts w:hint="eastAsia" w:ascii="仿宋" w:hAnsi="仿宋" w:eastAsia="仿宋" w:cs="仿宋"/>
          <w:sz w:val="32"/>
          <w:szCs w:val="32"/>
        </w:rPr>
        <w:t>抽检项目包括谷氨酸钠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、呈味核苷酸二钠、甜蜜素(以环己基氨基磺酸计)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</w:rPr>
        <w:t>. 酱油</w:t>
      </w:r>
      <w:r>
        <w:rPr>
          <w:rFonts w:hint="eastAsia" w:ascii="仿宋" w:hAnsi="仿宋" w:eastAsia="仿宋" w:cs="仿宋"/>
          <w:sz w:val="32"/>
          <w:szCs w:val="32"/>
        </w:rPr>
        <w:t>抽检项目包括山梨酸及其钾盐(以山梨酸计)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、糖精钠(以糖精计)、苯甲酸及其钠盐(以苯甲酸计)、脱氢乙酸及其钠盐(以脱氢乙酸计)、氨基酸态氮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</w:rPr>
        <w:t>. 辣椒、花椒、辣椒粉、花椒粉</w:t>
      </w:r>
      <w:r>
        <w:rPr>
          <w:rFonts w:hint="eastAsia" w:ascii="仿宋" w:hAnsi="仿宋" w:eastAsia="仿宋" w:cs="仿宋"/>
          <w:sz w:val="32"/>
          <w:szCs w:val="32"/>
        </w:rPr>
        <w:t>抽检项目包括苏丹红Ⅰ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、苏丹红Ⅱ、苏丹红Ⅲ、苏丹红Ⅳ、铅(以Pb计)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</w:rPr>
        <w:t>. 料酒</w:t>
      </w:r>
      <w:r>
        <w:rPr>
          <w:rFonts w:hint="eastAsia" w:ascii="仿宋" w:hAnsi="仿宋" w:eastAsia="仿宋" w:cs="仿宋"/>
          <w:sz w:val="32"/>
          <w:szCs w:val="32"/>
        </w:rPr>
        <w:t>抽检项目包括三氯蔗糖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、脱氢乙酸及其钠盐(以脱氢乙酸计)、甜蜜素(以环己基氨基磺酸计)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</w:rPr>
        <w:t>. 普通食用盐</w:t>
      </w:r>
      <w:r>
        <w:rPr>
          <w:rFonts w:hint="eastAsia" w:ascii="仿宋" w:hAnsi="仿宋" w:eastAsia="仿宋" w:cs="仿宋"/>
          <w:sz w:val="32"/>
          <w:szCs w:val="32"/>
        </w:rPr>
        <w:t>抽检项目包镉(以Cd计)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、总砷(以As计)、碘(以I计)、铅(以Pb计)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2"/>
        </w:rPr>
        <w:t>. 其他固体调味料</w:t>
      </w:r>
      <w:r>
        <w:rPr>
          <w:rFonts w:hint="eastAsia" w:ascii="仿宋" w:hAnsi="仿宋" w:eastAsia="仿宋" w:cs="仿宋"/>
          <w:sz w:val="32"/>
          <w:szCs w:val="32"/>
        </w:rPr>
        <w:t>抽检项目包总砷(以As计)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、甜蜜素(以环己基氨基磺酸计)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32"/>
        </w:rPr>
        <w:t>. 其他香辛料调味品</w:t>
      </w:r>
      <w:r>
        <w:rPr>
          <w:rFonts w:hint="eastAsia" w:ascii="仿宋" w:hAnsi="仿宋" w:eastAsia="仿宋" w:cs="仿宋"/>
          <w:sz w:val="32"/>
          <w:szCs w:val="32"/>
        </w:rPr>
        <w:t>抽检项目包多菌灵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、铅(以Pb计)、丙溴磷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13</w:t>
      </w:r>
      <w:r>
        <w:rPr>
          <w:rFonts w:hint="eastAsia" w:ascii="仿宋" w:hAnsi="仿宋" w:eastAsia="仿宋" w:cs="仿宋"/>
          <w:color w:val="000000"/>
          <w:sz w:val="32"/>
        </w:rPr>
        <w:t>. 食醋</w:t>
      </w:r>
      <w:r>
        <w:rPr>
          <w:rFonts w:hint="eastAsia" w:ascii="仿宋" w:hAnsi="仿宋" w:eastAsia="仿宋" w:cs="仿宋"/>
          <w:sz w:val="32"/>
          <w:szCs w:val="32"/>
        </w:rPr>
        <w:t>抽检项目包山梨酸及其钾盐(以山梨酸计)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、苯甲酸及其钠盐(以苯甲酸计)、总酸(以乙酸计)、脱氢乙酸及其钠盐(以脱氢乙酸计)、糖精钠(以糖精计)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ind w:firstLine="720" w:firstLineChars="200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四</w:t>
      </w:r>
      <w:r>
        <w:rPr>
          <w:rFonts w:hint="eastAsia" w:ascii="黑体" w:hAnsi="黑体" w:eastAsia="黑体"/>
          <w:bCs/>
          <w:sz w:val="36"/>
          <w:szCs w:val="36"/>
        </w:rPr>
        <w:t>、乳制品</w:t>
      </w:r>
    </w:p>
    <w:p>
      <w:pPr>
        <w:ind w:firstLine="640" w:firstLineChars="200"/>
        <w:outlineLvl w:val="1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</w:rPr>
        <w:t>一)抽检依据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抽检依据是《食品安全国家标准 灭菌乳》（GB 25190-2010）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、《食品安全国家标准 乳粉》（GB 19644-2010）、《关于三聚氰胺在食品中的限量值的公告》（卫生部、工业和信息化部、农业部、工商总局、质检总局公告2011年第10号）</w:t>
      </w:r>
      <w:r>
        <w:rPr>
          <w:rFonts w:hint="eastAsia" w:eastAsia="仿宋_GB2312"/>
          <w:color w:val="000000"/>
          <w:sz w:val="32"/>
        </w:rPr>
        <w:t>等标准以及产品明示质量要求</w:t>
      </w:r>
      <w:r>
        <w:rPr>
          <w:rFonts w:hint="eastAsia" w:ascii="仿宋" w:hAnsi="仿宋" w:eastAsia="仿宋" w:cs="仿宋"/>
          <w:color w:val="000000"/>
          <w:sz w:val="32"/>
        </w:rPr>
        <w:t>。</w:t>
      </w:r>
    </w:p>
    <w:p>
      <w:pPr>
        <w:ind w:firstLine="640" w:firstLineChars="200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</w:rPr>
        <w:t>1. 灭菌乳</w:t>
      </w:r>
      <w:r>
        <w:rPr>
          <w:rFonts w:hint="eastAsia" w:ascii="仿宋" w:hAnsi="仿宋" w:eastAsia="仿宋" w:cs="仿宋"/>
          <w:sz w:val="32"/>
          <w:szCs w:val="32"/>
        </w:rPr>
        <w:t>抽检项目包括三聚氰胺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、商业无菌、酸度、非脂乳固体、蛋白质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等5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</w:rPr>
        <w:t>. 全脂乳粉、脱脂乳粉、部分脱脂乳粉、调制乳粉</w:t>
      </w:r>
      <w:r>
        <w:rPr>
          <w:rFonts w:hint="eastAsia" w:ascii="仿宋" w:hAnsi="仿宋" w:eastAsia="仿宋" w:cs="仿宋"/>
          <w:sz w:val="32"/>
          <w:szCs w:val="32"/>
        </w:rPr>
        <w:t>抽检项目包括三聚氰胺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、菌落总数、大肠菌群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等3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ind w:firstLine="720" w:firstLineChars="200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/>
          <w:bCs/>
          <w:sz w:val="36"/>
          <w:szCs w:val="36"/>
        </w:rPr>
        <w:t>、食用油、油脂及其制品</w:t>
      </w:r>
    </w:p>
    <w:p>
      <w:pPr>
        <w:ind w:firstLine="640" w:firstLineChars="200"/>
        <w:outlineLvl w:val="1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</w:rPr>
        <w:t>一)抽检依据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抽检依据是《食品安全国家标准 食品添加剂使用标准》（GB 2760-2014）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、《食品安全国家标准 食品中污染物限量》（GB 2762-2017）、《大豆油》（GB/T 1535-2017）、《食品安全国家标准 植物油》（GB 2716-2018）</w:t>
      </w:r>
      <w:r>
        <w:rPr>
          <w:rFonts w:hint="eastAsia" w:eastAsia="仿宋_GB2312"/>
          <w:color w:val="000000"/>
          <w:sz w:val="32"/>
        </w:rPr>
        <w:t>等标准以及产品明示质量要求</w:t>
      </w:r>
      <w:r>
        <w:rPr>
          <w:rFonts w:hint="eastAsia" w:ascii="仿宋" w:hAnsi="仿宋" w:eastAsia="仿宋" w:cs="仿宋"/>
          <w:color w:val="000000"/>
          <w:sz w:val="32"/>
        </w:rPr>
        <w:t>。</w:t>
      </w:r>
    </w:p>
    <w:p>
      <w:pPr>
        <w:ind w:firstLine="640" w:firstLineChars="200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</w:rPr>
        <w:t>1. 大豆油</w:t>
      </w:r>
      <w:r>
        <w:rPr>
          <w:rFonts w:hint="eastAsia" w:ascii="仿宋" w:hAnsi="仿宋" w:eastAsia="仿宋" w:cs="仿宋"/>
          <w:sz w:val="32"/>
          <w:szCs w:val="32"/>
        </w:rPr>
        <w:t>抽检项目包括特丁基对苯二酚(TBHQ)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、过氧化值、苯并[a]芘、酸价(KOH)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等4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ind w:firstLine="640" w:firstLineChars="200"/>
        <w:rPr>
          <w:rFonts w:hint="default" w:eastAsia="仿宋_GB2312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</w:rPr>
        <w:t>. 花生油</w:t>
      </w:r>
      <w:r>
        <w:rPr>
          <w:rFonts w:hint="eastAsia" w:ascii="仿宋" w:hAnsi="仿宋" w:eastAsia="仿宋" w:cs="仿宋"/>
          <w:sz w:val="32"/>
          <w:szCs w:val="32"/>
        </w:rPr>
        <w:t>抽检项目包括特丁基对苯二酚(TBHQ)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、过氧化值、苯并[a]芘、酸价(KOH)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等4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ind w:firstLine="640" w:firstLineChars="200"/>
        <w:rPr>
          <w:rFonts w:hint="default" w:eastAsia="仿宋_GB2312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</w:rPr>
        <w:t>. 煎炸过程用油</w:t>
      </w:r>
      <w:r>
        <w:rPr>
          <w:rFonts w:hint="eastAsia" w:ascii="仿宋" w:hAnsi="仿宋" w:eastAsia="仿宋" w:cs="仿宋"/>
          <w:sz w:val="32"/>
          <w:szCs w:val="32"/>
        </w:rPr>
        <w:t>抽检项目包括酸价(KOH)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、极性组分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等2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ind w:firstLine="720" w:firstLineChars="200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六</w:t>
      </w:r>
      <w:r>
        <w:rPr>
          <w:rFonts w:hint="eastAsia" w:ascii="黑体" w:hAnsi="黑体" w:eastAsia="黑体"/>
          <w:bCs/>
          <w:sz w:val="36"/>
          <w:szCs w:val="36"/>
        </w:rPr>
        <w:t>、食糖</w:t>
      </w:r>
    </w:p>
    <w:p>
      <w:pPr>
        <w:ind w:firstLine="640" w:firstLineChars="200"/>
        <w:outlineLvl w:val="1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</w:rPr>
        <w:t>一)抽检依据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抽检依据是《食品安全国家标准 食品添加剂使用标准》（GB 2760-2014）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、《绵白糖》（GB/T 1445-2018）、《食品安全国家标准 食糖》（GB 13104-2014）、《红糖》（GB/T 35885-2018）</w:t>
      </w:r>
      <w:r>
        <w:rPr>
          <w:rFonts w:hint="eastAsia" w:eastAsia="仿宋_GB2312"/>
          <w:color w:val="000000"/>
          <w:sz w:val="32"/>
        </w:rPr>
        <w:t>等标准以及产品明示质量要求</w:t>
      </w:r>
      <w:r>
        <w:rPr>
          <w:rFonts w:hint="eastAsia" w:ascii="仿宋" w:hAnsi="仿宋" w:eastAsia="仿宋" w:cs="仿宋"/>
          <w:color w:val="000000"/>
          <w:sz w:val="32"/>
        </w:rPr>
        <w:t>。</w:t>
      </w:r>
    </w:p>
    <w:p>
      <w:pPr>
        <w:ind w:firstLine="640" w:firstLineChars="200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</w:rPr>
        <w:t>1. 赤砂糖</w:t>
      </w:r>
      <w:r>
        <w:rPr>
          <w:rFonts w:hint="eastAsia" w:ascii="仿宋" w:hAnsi="仿宋" w:eastAsia="仿宋" w:cs="仿宋"/>
          <w:sz w:val="32"/>
          <w:szCs w:val="32"/>
        </w:rPr>
        <w:t>抽检项目包括二氧化硫残留量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等2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ind w:firstLine="640" w:firstLineChars="200"/>
        <w:rPr>
          <w:rFonts w:hint="default" w:eastAsia="仿宋_GB2312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</w:rPr>
        <w:t>. 红糖</w:t>
      </w:r>
      <w:r>
        <w:rPr>
          <w:rFonts w:hint="eastAsia" w:ascii="仿宋" w:hAnsi="仿宋" w:eastAsia="仿宋" w:cs="仿宋"/>
          <w:sz w:val="32"/>
          <w:szCs w:val="32"/>
        </w:rPr>
        <w:t>抽检项目包括螨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、干燥失重、总糖分(蔗糖分+还原糖分)、不溶于水杂质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等4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ind w:firstLine="640" w:firstLineChars="200"/>
        <w:rPr>
          <w:rFonts w:hint="default" w:eastAsia="仿宋_GB2312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</w:rPr>
        <w:t>. 绵白糖</w:t>
      </w:r>
      <w:r>
        <w:rPr>
          <w:rFonts w:hint="eastAsia" w:ascii="仿宋" w:hAnsi="仿宋" w:eastAsia="仿宋" w:cs="仿宋"/>
          <w:sz w:val="32"/>
          <w:szCs w:val="32"/>
        </w:rPr>
        <w:t>抽检项目包括还原糖分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、干燥失重、二氧化硫残留量、总糖分、色值、螨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等6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ind w:firstLine="720" w:firstLineChars="200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七</w:t>
      </w:r>
      <w:r>
        <w:rPr>
          <w:rFonts w:hint="eastAsia" w:ascii="黑体" w:hAnsi="黑体" w:eastAsia="黑体"/>
          <w:bCs/>
          <w:sz w:val="36"/>
          <w:szCs w:val="36"/>
        </w:rPr>
        <w:t>、豆制品</w:t>
      </w:r>
    </w:p>
    <w:p>
      <w:pPr>
        <w:ind w:firstLine="640" w:firstLineChars="200"/>
        <w:outlineLvl w:val="1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</w:rPr>
        <w:t>一)抽检依据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抽检依据是《食品安全国家标准 食品添加剂使用标准》（GB 2760-2014）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、《食品安全国家标准 豆制品》（GB 2712-2014）</w:t>
      </w:r>
      <w:r>
        <w:rPr>
          <w:rFonts w:hint="eastAsia" w:eastAsia="仿宋_GB2312"/>
          <w:color w:val="000000"/>
          <w:sz w:val="32"/>
        </w:rPr>
        <w:t>等标准以及产品明示质量要求</w:t>
      </w:r>
      <w:r>
        <w:rPr>
          <w:rFonts w:hint="eastAsia" w:ascii="仿宋" w:hAnsi="仿宋" w:eastAsia="仿宋" w:cs="仿宋"/>
          <w:color w:val="000000"/>
          <w:sz w:val="32"/>
        </w:rPr>
        <w:t>。</w:t>
      </w:r>
    </w:p>
    <w:p>
      <w:pPr>
        <w:ind w:firstLine="640" w:firstLineChars="200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</w:rPr>
        <w:t>1. 豆干、豆腐、豆皮等</w:t>
      </w:r>
      <w:r>
        <w:rPr>
          <w:rFonts w:hint="eastAsia" w:ascii="仿宋" w:hAnsi="仿宋" w:eastAsia="仿宋" w:cs="仿宋"/>
          <w:sz w:val="32"/>
          <w:szCs w:val="32"/>
        </w:rPr>
        <w:t>抽检项目包括大肠菌群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、苯甲酸及其钠盐(以苯甲酸计)、山梨酸及其钾盐(以山梨酸计)、脱氢乙酸及其钠盐(以脱氢乙酸计)、铝的残留量(干样品，以Al计)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等5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ind w:firstLine="720" w:firstLineChars="200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八</w:t>
      </w:r>
      <w:r>
        <w:rPr>
          <w:rFonts w:hint="eastAsia" w:ascii="黑体" w:hAnsi="黑体" w:eastAsia="黑体"/>
          <w:bCs/>
          <w:sz w:val="36"/>
          <w:szCs w:val="36"/>
        </w:rPr>
        <w:t>、粮食加工品</w:t>
      </w:r>
    </w:p>
    <w:p>
      <w:pPr>
        <w:ind w:firstLine="640" w:firstLineChars="200"/>
        <w:outlineLvl w:val="1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</w:rPr>
        <w:t>一)抽检依据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抽检依据是《食品安全国家标准 食品添加剂使用标准》（GB 2760-2014）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、《食品安全国家标准 食品中真菌毒素限量》（GB 2761-2017）、《食品安全国家标准 食品中污染物限量》（GB 2762-2017）、《精制小麦粉》（Q/DXGCM 0002-2022）、《花色挂面》（Q/JSH 0012S-2020）、《关于撤销食品添加剂过氧化苯甲酰、过氧化钙的公告》（卫生部公告[2011]第4号 卫生部等7部门）</w:t>
      </w:r>
      <w:r>
        <w:rPr>
          <w:rFonts w:hint="eastAsia" w:eastAsia="仿宋_GB2312"/>
          <w:color w:val="000000"/>
          <w:sz w:val="32"/>
        </w:rPr>
        <w:t>等标准以及产品明示质量要求</w:t>
      </w:r>
      <w:r>
        <w:rPr>
          <w:rFonts w:hint="eastAsia" w:ascii="仿宋" w:hAnsi="仿宋" w:eastAsia="仿宋" w:cs="仿宋"/>
          <w:color w:val="000000"/>
          <w:sz w:val="32"/>
        </w:rPr>
        <w:t>。</w:t>
      </w:r>
    </w:p>
    <w:p>
      <w:pPr>
        <w:ind w:firstLine="640" w:firstLineChars="200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</w:rPr>
        <w:t>1. 大米</w:t>
      </w:r>
      <w:r>
        <w:rPr>
          <w:rFonts w:hint="eastAsia" w:ascii="仿宋" w:hAnsi="仿宋" w:eastAsia="仿宋" w:cs="仿宋"/>
          <w:sz w:val="32"/>
          <w:szCs w:val="32"/>
        </w:rPr>
        <w:t>抽检项目包括铅(以Pb计)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、镉(以Cd计)、黄曲霉毒素B₁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等3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</w:rPr>
        <w:t>. 发酵面制品</w:t>
      </w:r>
      <w:r>
        <w:rPr>
          <w:rFonts w:hint="eastAsia" w:ascii="仿宋" w:hAnsi="仿宋" w:eastAsia="仿宋" w:cs="仿宋"/>
          <w:sz w:val="32"/>
          <w:szCs w:val="32"/>
        </w:rPr>
        <w:t>抽检项目包括苯甲酸及其钠盐（以苯甲酸计）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、山梨酸及其钾盐（以山梨酸计）、糖精钠(以糖精计)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等3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</w:rPr>
        <w:t>. 谷物加工品</w:t>
      </w:r>
      <w:r>
        <w:rPr>
          <w:rFonts w:hint="eastAsia" w:ascii="仿宋" w:hAnsi="仿宋" w:eastAsia="仿宋" w:cs="仿宋"/>
          <w:sz w:val="32"/>
          <w:szCs w:val="32"/>
        </w:rPr>
        <w:t>抽检项目包括铅(以Pb计)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、镉(以Cd计)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等2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</w:rPr>
        <w:t>. 挂面</w:t>
      </w:r>
      <w:r>
        <w:rPr>
          <w:rFonts w:hint="eastAsia" w:ascii="仿宋" w:hAnsi="仿宋" w:eastAsia="仿宋" w:cs="仿宋"/>
          <w:sz w:val="32"/>
          <w:szCs w:val="32"/>
        </w:rPr>
        <w:t>抽检项目包括脱氢乙酸及其钠盐(以脱氢乙酸计)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、铅(以Pb计)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等2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</w:rPr>
        <w:t>. 其他谷物粉类制成品</w:t>
      </w:r>
      <w:r>
        <w:rPr>
          <w:rFonts w:hint="eastAsia" w:ascii="仿宋" w:hAnsi="仿宋" w:eastAsia="仿宋" w:cs="仿宋"/>
          <w:sz w:val="32"/>
          <w:szCs w:val="32"/>
        </w:rPr>
        <w:t>抽检项目包括黄曲霉毒素B₁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、脱氢乙酸及其钠盐(以脱氢乙酸计)、山梨酸及其钾盐(以山梨酸计)、苯甲酸及其钠盐(以苯甲酸计)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等4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</w:rPr>
        <w:t>. 小麦粉</w:t>
      </w:r>
      <w:r>
        <w:rPr>
          <w:rFonts w:hint="eastAsia" w:ascii="仿宋" w:hAnsi="仿宋" w:eastAsia="仿宋" w:cs="仿宋"/>
          <w:sz w:val="32"/>
          <w:szCs w:val="32"/>
        </w:rPr>
        <w:t>抽检项目包括玉米赤霉烯酮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、过氧化苯甲酰、镉(以Cd计)、苯并[a]芘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等4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</w:rPr>
        <w:t>. 玉米粉(片、渣)</w:t>
      </w:r>
      <w:r>
        <w:rPr>
          <w:rFonts w:hint="eastAsia" w:ascii="仿宋" w:hAnsi="仿宋" w:eastAsia="仿宋" w:cs="仿宋"/>
          <w:sz w:val="32"/>
          <w:szCs w:val="32"/>
        </w:rPr>
        <w:t>抽检项目包括赭曲霉毒素A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、玉米赤霉烯酮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等2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531E8"/>
    <w:rsid w:val="2DED2260"/>
    <w:rsid w:val="39F41F73"/>
    <w:rsid w:val="454249A3"/>
    <w:rsid w:val="53A4539C"/>
    <w:rsid w:val="5D4F367A"/>
    <w:rsid w:val="70297F5C"/>
    <w:rsid w:val="74D531E8"/>
    <w:rsid w:val="79FB2895"/>
    <w:rsid w:val="7E2B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21"/>
    <w:basedOn w:val="1"/>
    <w:qFormat/>
    <w:uiPriority w:val="99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2022-08-23T08:06:00Z</dcterms:created>
  <dc:creator>Administrator</dc:creator>
  <cp:lastModifiedBy>jj</cp:lastModifiedBy>
  <dcterms:modified xsi:type="dcterms:W3CDTF">2022-11-22T07:15:14Z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