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rPr>
          <w:rFonts w:cs="宋体" w:asciiTheme="minorEastAsia" w:hAnsiTheme="minorEastAsia"/>
          <w:color w:val="444444"/>
          <w:kern w:val="0"/>
          <w:sz w:val="24"/>
        </w:rPr>
      </w:pPr>
      <w:bookmarkStart w:id="3" w:name="_GoBack"/>
      <w:bookmarkEnd w:id="3"/>
    </w:p>
    <w:p>
      <w:pPr>
        <w:widowControl/>
        <w:shd w:val="clear" w:color="auto" w:fill="FFFFFF"/>
        <w:spacing w:line="640" w:lineRule="exact"/>
        <w:rPr>
          <w:rFonts w:ascii="仿宋_GB2312" w:eastAsia="仿宋_GB2312" w:cs="宋体" w:hAnsiTheme="minorEastAsia"/>
          <w:color w:val="444444"/>
          <w:kern w:val="0"/>
          <w:sz w:val="32"/>
          <w:szCs w:val="32"/>
        </w:rPr>
      </w:pPr>
      <w:r>
        <w:rPr>
          <w:rFonts w:hint="eastAsia" w:ascii="仿宋_GB2312" w:eastAsia="仿宋_GB2312" w:cs="宋体" w:hAnsiTheme="minorEastAsia"/>
          <w:color w:val="444444"/>
          <w:kern w:val="0"/>
          <w:sz w:val="32"/>
          <w:szCs w:val="32"/>
        </w:rPr>
        <w:t>附件2：</w:t>
      </w:r>
    </w:p>
    <w:p>
      <w:pPr>
        <w:widowControl/>
        <w:shd w:val="clear" w:color="auto" w:fill="FFFFFF"/>
        <w:spacing w:line="640" w:lineRule="exact"/>
        <w:jc w:val="center"/>
        <w:rPr>
          <w:rFonts w:ascii="仿宋_GB2312" w:eastAsia="仿宋_GB2312" w:cs="宋体" w:hAnsiTheme="minorEastAsia"/>
          <w:color w:val="444444"/>
          <w:kern w:val="0"/>
          <w:sz w:val="32"/>
          <w:szCs w:val="32"/>
        </w:rPr>
      </w:pPr>
      <w:r>
        <w:rPr>
          <w:rFonts w:hint="eastAsia" w:cs="仿宋_GB2312" w:asciiTheme="majorEastAsia" w:hAnsiTheme="majorEastAsia" w:eastAsiaTheme="majorEastAsia"/>
          <w:b/>
          <w:sz w:val="44"/>
          <w:szCs w:val="44"/>
        </w:rPr>
        <w:t>2022年丹东市市场监督管理局产品质量监督抽查合格企业名单</w:t>
      </w:r>
    </w:p>
    <w:tbl>
      <w:tblPr>
        <w:tblStyle w:val="9"/>
        <w:tblW w:w="13716" w:type="dxa"/>
        <w:tblInd w:w="0" w:type="dxa"/>
        <w:tblLayout w:type="fixed"/>
        <w:tblCellMar>
          <w:top w:w="0" w:type="dxa"/>
          <w:left w:w="108" w:type="dxa"/>
          <w:bottom w:w="0" w:type="dxa"/>
          <w:right w:w="108" w:type="dxa"/>
        </w:tblCellMar>
      </w:tblPr>
      <w:tblGrid>
        <w:gridCol w:w="751"/>
        <w:gridCol w:w="4733"/>
        <w:gridCol w:w="2024"/>
        <w:gridCol w:w="2231"/>
        <w:gridCol w:w="2126"/>
        <w:gridCol w:w="1851"/>
      </w:tblGrid>
      <w:tr>
        <w:trPr>
          <w:cantSplit/>
          <w:trHeight w:val="580" w:hRule="atLeast"/>
          <w:tblHeader/>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bookmarkStart w:id="0" w:name="OLE_LINK3"/>
            <w:r>
              <w:rPr>
                <w:rFonts w:hint="eastAsia" w:asciiTheme="majorEastAsia" w:hAnsiTheme="majorEastAsia" w:eastAsiaTheme="majorEastAsia" w:cstheme="majorEastAsia"/>
                <w:b/>
                <w:bCs/>
                <w:szCs w:val="21"/>
              </w:rPr>
              <w:t>序号</w:t>
            </w:r>
          </w:p>
        </w:tc>
        <w:tc>
          <w:tcPr>
            <w:tcW w:w="4733"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受检单位</w:t>
            </w:r>
          </w:p>
        </w:tc>
        <w:tc>
          <w:tcPr>
            <w:tcW w:w="2024"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产品详细名称</w:t>
            </w:r>
          </w:p>
        </w:tc>
        <w:tc>
          <w:tcPr>
            <w:tcW w:w="2231"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规格型号</w:t>
            </w:r>
          </w:p>
        </w:tc>
        <w:tc>
          <w:tcPr>
            <w:tcW w:w="2126"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生产日期/进货日期</w:t>
            </w:r>
          </w:p>
        </w:tc>
        <w:tc>
          <w:tcPr>
            <w:tcW w:w="1851" w:type="dxa"/>
            <w:tcBorders>
              <w:top w:val="single" w:color="auto" w:sz="4" w:space="0"/>
              <w:left w:val="nil"/>
              <w:bottom w:val="single" w:color="auto" w:sz="4" w:space="0"/>
              <w:right w:val="single" w:color="auto" w:sz="4" w:space="0"/>
            </w:tcBorders>
            <w:vAlign w:val="center"/>
          </w:tcPr>
          <w:p>
            <w:pPr>
              <w:jc w:val="cente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抽查结果</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bookmarkStart w:id="1" w:name="OLE_LINK1" w:colFirst="1" w:colLast="1"/>
            <w:bookmarkStart w:id="2" w:name="OLE_LINK2" w:colFirst="1" w:colLast="2"/>
            <w:r>
              <w:rPr>
                <w:rFonts w:hint="eastAsia" w:ascii="宋体" w:hAnsi="宋体" w:eastAsia="宋体" w:cs="宋体"/>
                <w:sz w:val="18"/>
                <w:szCs w:val="18"/>
              </w:rPr>
              <w:t>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中国石化销售股份有限公司辽宁丹东木槿加油加气站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中国石油天然气股份有限公司辽宁丹东销售分公司八道加油站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中国石油天然气股份有限公司辽宁丹东销售分公司王萍加油站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中国石油天然气股份有限公司辽宁丹东凤城经营部邓铁梅路加油站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中国石油天然气股份有限公司辽宁丹东销售分公司兴达加油站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 区汤山城镇农机服务站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丹东众诚船舶燃油有限公司金山加油站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中国石油天然气股份有限公司辽宁丹东凤城经营部中心加油站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中国石油天然气股份有限公司辽宁丹东销售分公司王萍加油站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-35号（VI）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凤城市中海贸易有限公司二台子加油站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辽宁钰霖实业有限公司北山加油站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中国石油天然气股份有限公司辽宁丹东销售分公司金山加油站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凤城市凤顺加油站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凤城核工业二四一实业有限公司加油站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丹东市宽甸石油有限公司上蒿加油站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凤城市蓝旗镇利民加油站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中国石油天然气股份有限公司辽宁丹东销售分公司友谊加油站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丹东市振安区乾浩祥油站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东港市城山加油站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凤城市石城加油站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东港市宏昇加油站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中国石油天然气股份有限公司辽宁丹东销售分公司浪头加油站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东港市前阳天马加油站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东港市长安镇佛爷岭加油站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丹东市宽甸石油有限公司五龙山加油站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中国石油天然气股份有限公司辽宁丹东销售分公司振安加油站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东港市合隆乡金宇加油站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丹东市东港经济开发区物业有限公司六合加油站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中国石油天然气股份有限公司辽宁丹东东港经营部新安加油站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丹东鑫源加油站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凤城市庆源石化有限公司广源加油站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东港市东英汽车装饰品加工有限公司宏林加油加气站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丹东市嘉旭石油化工有限公司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丹东市镇安区五龙背石油供应站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凤城市佳运加油站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2022-03-18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东港市鑫华汽车加油加气站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东港市新兴区中兴加油站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丹东兴海石油有限公司东港分公司诚顺加油站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39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宽甸县满族自治县太平哨镇文成加油站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宽甸满族自治县太平哨镇胜利桥加油站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中国石油天然气股份有限公司辽宁丹东销售分公司五龙背新康加油站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丹东市城际交通能源有限公司帽盔山加油加气站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凤城市中海鸿达加油站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中国石油天然气股份有限公司辽宁丹东销售分公司龙头加油站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凤城市鸡冠山加油站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东港市中平加油加气有限公司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东港市天威加油站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凤城市宏伟加油站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49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中国石化销售股份有限公司辽宁丹东黄海街加油站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东港市东尖山富家加油站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凤城市通远堡镇桥头农机加油站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凤城市青城子镇白云加油站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2021-10-24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宽甸满族自治县毛甸子镇万利达加油站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中国石化销售股份有限公司辽宁丹东集贤加油站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东港市鸿程加油站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东港市菩萨庙大于石油经销部</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凤城市弟兄山镇加油站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东港市北井子站前加油站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东港市前阳天马加油站北井子分站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5号（VI）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宽甸满族自治县古楼子乡苗圃加油站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2022-01-09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宽甸满族自治县泰源油业有限公司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沈阳铁道丹东东铁油气有限公司加油加气站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中国石化销售股份有限公司辽宁丹东宽甸河口加油站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2022-02-25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东港市长山镇有祥加油站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东港市菩萨庙镇金旭加油站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东港市石灰窑石油综合商店</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中国石油天然气股份有限公司辽宁丹东宽甸经营部东出口加油站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凤城市银祥加油站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69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中国石油天然气股份有限公司辽宁丹东销售分公司集贤加油站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中国石油天然气股份有限公司辽宁丹东宽甸经营部诚义加油站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中国石油天然气股份有限公司辽宁丹东宽甸经营部欢乐加油站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2022-07-31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宽甸满族自治县长甸铁东加油站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凤城市四门子镇远航加油站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2021-11-15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宽甸满族自治县运输加油站二站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东港市山水加油站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东港市孤山加油站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凤城市龙源加油站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凤城市赛马镇三嘴河加油站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79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丹东市宽甸石油有限公司灌水加油站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凤城市鑫东加油站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辽宁省高速中油能源有限责任公司宽甸服务区南区加油站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东港市孤山大岭石油加油站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东港市小甸子镇勇成加油站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凤城市华诺经贸有限公司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丹东市宽甸石油有限公司南环路加油站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凤城市爱阳镇三合胜利加油站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凤城市大兴镇大兴加油站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凤城市爱阳龙发加油站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89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中国石油天然气股份有限公司辽宁丹东凤城经营部赛马加油站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辽宁省高速中油能源有限责任公司宽甸服务区北区加油站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宽甸满族自治县八河川午戌加油站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中国石化销售股份有限公司辽宁丹东凤城赛马加油站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东港市顺通加油站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宽甸满族自治县双山子镇农机服务站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中国石油天然气股份有限公司辽宁丹东销售分公司王萍加油站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中国石化销售股份有限公司辽宁丹东前阳加油站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中国石油天然气股份有限公司辽宁丹东东港经营部观海路加油站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中国石油天然气股份有限公司辽宁丹东凤城经营部邓铁梅路加油站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中国石油天然气股份有限公司辽宁丹东销售分公司兴达加油站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中国石油天然气股份有限公司辽宁丹东销售分公司金山加油站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中国石油天然气股份有限公司辽宁丹东凤城经营部中心加油站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中国石油天然气股份有限公司辽宁丹东东港经营部友好加油站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2022-03-14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中国石油天然气股份有限公司辽宁丹东东港经营部盛达加油站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中国石油天然气股份有限公司辽宁丹东销售分公司振安加油站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东港市合隆乡金宇加油站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中国石油天然气股份有限公司辽宁丹东东港经营部新安加油站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中海油销售辽宁有限公司凤城第一加油站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中国石油天然气股份有限公司辽宁丹东凤城经营部大梨树加油站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凤城市庆源石化有限公司广源加油站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2022-01-24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中国石油天然气股份有限公司辽宁丹东销售分公司友谊加油站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中国石油天然气股份有限公司辽宁丹东销售分公司浪头加油站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凤城市宝山顺发加油站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中国石油天然气股份有限公司辽宁丹东销售分公司龙头加油站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凤城市通远堡镇桥头农机加油站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9kg/桶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中国石化销售股份有限公司辽宁丹东集贤加油站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辽宁省高速中油能源有限责任公司宽甸服务区南区加油站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中国石油天然气股份有限公司辽宁丹东销售分公司集贤加油站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中国石油天然气股份有限公司辽宁丹东宽甸经营部东出口加油站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119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中国石油天然气股份有限公司辽宁丹东宽甸经营部刘家加油站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中国石化销售股份有限公司辽宁丹东凤城赛马加油站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AUS32 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辽宁省高速中油能源有限责任公司宽甸服务区北区加油站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2022-04-12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辽宁省高速中油能源有限责任公司宽甸牛毛坞服务区东区加油站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中国石油天然气股份有限公司辽宁丹东宽甸经营部诚义加油站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东港市孤山兴隆加油站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东港市山水加油站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车用尿素水溶液</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10kg/桶</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中国石化销售股份有限公司辽宁丹东丁香加气站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中国石油天然气股份有限公司辽宁丹东销售分公司浪头加油站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东港市绿保汽车加气站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129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东港市鑫华汽车加油加气站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东港市中平加油加气有限公司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宽甸满族自治县黄椅山汽车加气站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车用压缩天然气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中国石化销售股份有限公司辽宁丹东牡丹加油加气站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中国石油天然气股份有限公司辽宁丹东销售分公司八道加油站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中国石化销售股份有限公司辽宁丹东木槿加油加气站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丹东众诚船舶燃油有限公司金山加油站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中国石油天然气股份有限公司辽宁丹东销售分公司王萍加油站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98号（VIA）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凤城市中海贸易有限公司二台子加油站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丹东市振安区汤山城镇农机服务站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139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凤城市鸡冠山加油站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东港市天威加油站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东港市东英汽车装饰品加工有限公司宏林加油加气站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凤城市宏伟加油站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凤城市石城加油站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凤城市庆源石化有限公司广源加油站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凤城市凤顺加油站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宽甸满族自治县太平哨镇文成加油站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2021-12-15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东港市鑫华汽车加油加气站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凤城市石城镇承达加油站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149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丹东市振安区乾浩祥油站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丹东市宽甸石油有限公司五龙山加油站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凤城市弟兄山镇加油站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宽甸满族自治县宏伟加油站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凤城市青城子镇白云加油站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2021-10-21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凤城市银祥加油站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凤城市通远堡镇桥头农机加油站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东港市新兴区中兴加油站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凤城市沙里寨镇兴寨加油站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中国石化销售股份有限公司辽宁丹东胜利加油站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159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东港市东尖山富家加油站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凤城市佳运加油站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2022-03-16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宽甸满族自治县太平哨镇胜利桥加油站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东港市菩萨庙大于石油经销部</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东港市宏昇加油站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宽甸满族自治县泰源油业有限公司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丹东市振安区五龙背石油供应站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凤城市宝山顺发加油站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丹东市振安区金矿板石加油站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丹东鑫源加油站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169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丹东市嘉旭石油化工有限公司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东港市前阳天马加油站北井子分站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2022-02-23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宽甸满族自治县古楼子乡苗圃加油站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2022-04-08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宽甸满族自治县硼海镇新兴加油站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中国石油天然气股份有限公司辽宁丹东销售分公司五龙背新康加油站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东港市合隆乡金宇加油站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东港市城山加油站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丹东市城际交通能源有限公司帽盔山加油加气站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东港市兴盛石油制品销售有限公司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中国石油天然气股份有限公司辽宁丹东销售分公司集贤加油站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179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凤城市蓝旗镇利民加油站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丹东兴海石油有限公司东港分公司诚顺加油站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宽甸满族自治县下露河朝鲜族镇农机服务站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东港市石灰窑石油综合商店</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东港市前阳天马加油站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2022-02-23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宽甸满族自治县长甸铁东加油站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东港市鸿程加油站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2022-06-21</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东港市小甸子镇勇成加油站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东港市孤山加油站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2022-08-17</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宽甸满族自治县八河川午戌加油站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189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宽甸满族自治县双山子镇农机服务站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东港市黑沟镇农机服务站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宽甸满族自治县宽甸镇同裕加油站（普通合伙）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凤城市大兴镇大兴加油站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中国石油天然气股份有限公司辽宁丹东凤城经营部赛马加油站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凤城市鑫东加油站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凤城市爱阳龙发加油站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凤城市龙源加油站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中国石化销售股份有限公司辽宁丹东凤城赛马加油站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凤城市华诺经贸有限公司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199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凤城市赛马镇三嘴河加油站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2022-08-19</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东港市顺通加油站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丹东港口燃料物流有限公司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内河船用燃料油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DMB（S10）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2022-09-05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丹东港口燃料物流有限公司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内河船用燃料油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DMB（S10）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丹东港口燃料物流有限公司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内河船用燃料油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DMB（S10）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2022-09-05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丹东港口燃料物流有限公司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内河船用燃料油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DMB（S10）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2022-07-02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丹东港口燃料物流有限公司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内河船用燃料油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DMB（S10）</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凤城市恒源液化气有限公司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凤城市鸡冠山镇世贵液化气站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2022-07-23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东港市前阳液化气站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2022-08-24</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丹东市九道液化气站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商品丙丁烷混合物</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2022-08-13</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东港市液化气有限公司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2022-08-02</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凤城市红旗液化气站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2022-08-20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东港市椅圈液化气站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商品丙丁烷混合物</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2022-08-18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凤城市青城子矿社区集体企业总公司液化气站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液化石油气</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商品丙烷混合物</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2022-05-10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214</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中国石油天然气股份有限公司辽宁丹东销售分公司振安加油站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215</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中国石油天然气股份有限公司辽宁丹东销售分公司花园路加油站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95号（VIA）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216</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丹东金东加油站有限公司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车用乙醇汽油（E10）</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92号（VIA）</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217</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中国石油天然气股份有限公司辽宁丹东销售分公司花园路加油站</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218</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丹东金东加油站有限公司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车用柴油</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0号（VI）</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219</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丹东东利达耐火材料有限公司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镁碳砖</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MT-14C</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2022/8/8</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220</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丹东市四兴耐火材料有限公司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镁碳砖</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MT-16B</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2022/8/5</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221</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丹东市四兴耐火材料有限公司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镁碳砖</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MT-14B</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2022/7/30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222</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丹东播磨耐火材料有限公司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镁碳砖</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MT-14B</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2022/8/6</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tr>
        <w:trPr>
          <w:cantSplit/>
          <w:trHeight w:val="420" w:hRule="atLeast"/>
        </w:trPr>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223</w:t>
            </w:r>
          </w:p>
        </w:tc>
        <w:tc>
          <w:tcPr>
            <w:tcW w:w="4733"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丹东播磨耐火材料有限公司</w:t>
            </w:r>
          </w:p>
        </w:tc>
        <w:tc>
          <w:tcPr>
            <w:tcW w:w="2024"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镁碳砖</w:t>
            </w:r>
          </w:p>
        </w:tc>
        <w:tc>
          <w:tcPr>
            <w:tcW w:w="223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MT-16B</w:t>
            </w:r>
          </w:p>
        </w:tc>
        <w:tc>
          <w:tcPr>
            <w:tcW w:w="2126"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2022/7/30</w:t>
            </w:r>
          </w:p>
        </w:tc>
        <w:tc>
          <w:tcPr>
            <w:tcW w:w="1851" w:type="dxa"/>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18"/>
                <w:szCs w:val="18"/>
              </w:rPr>
            </w:pPr>
            <w:r>
              <w:rPr>
                <w:rFonts w:hint="eastAsia" w:ascii="宋体" w:hAnsi="宋体" w:eastAsia="宋体" w:cs="宋体"/>
                <w:sz w:val="18"/>
                <w:szCs w:val="18"/>
              </w:rPr>
              <w:t>合格</w:t>
            </w:r>
          </w:p>
        </w:tc>
      </w:tr>
      <w:bookmarkEnd w:id="0"/>
      <w:bookmarkEnd w:id="1"/>
      <w:bookmarkEnd w:id="2"/>
    </w:tbl>
    <w:p>
      <w:pPr>
        <w:snapToGrid w:val="0"/>
        <w:spacing w:afterLines="50" w:line="594" w:lineRule="exact"/>
        <w:rPr>
          <w:rFonts w:ascii="仿宋" w:hAnsi="仿宋" w:eastAsia="仿宋" w:cs="仿宋"/>
          <w:color w:val="000000"/>
          <w:sz w:val="18"/>
          <w:szCs w:val="18"/>
        </w:rPr>
      </w:pPr>
    </w:p>
    <w:p>
      <w:pPr>
        <w:widowControl/>
        <w:shd w:val="clear" w:color="auto" w:fill="FFFFFF"/>
        <w:spacing w:line="640" w:lineRule="exact"/>
        <w:rPr>
          <w:rFonts w:cs="宋体" w:asciiTheme="minorEastAsia" w:hAnsiTheme="minorEastAsia"/>
          <w:color w:val="444444"/>
          <w:kern w:val="0"/>
          <w:sz w:val="24"/>
        </w:rPr>
      </w:pPr>
    </w:p>
    <w:p>
      <w:pPr>
        <w:widowControl/>
        <w:shd w:val="clear" w:color="auto" w:fill="FFFFFF"/>
        <w:spacing w:line="640" w:lineRule="exact"/>
        <w:ind w:firstLine="480" w:firstLineChars="200"/>
        <w:rPr>
          <w:rFonts w:cs="宋体" w:asciiTheme="minorEastAsia" w:hAnsiTheme="minorEastAsia"/>
          <w:color w:val="444444"/>
          <w:kern w:val="0"/>
          <w:sz w:val="24"/>
        </w:rPr>
      </w:pPr>
    </w:p>
    <w:p>
      <w:pPr>
        <w:widowControl/>
        <w:shd w:val="clear" w:color="auto" w:fill="FFFFFF"/>
        <w:spacing w:line="640" w:lineRule="exact"/>
        <w:ind w:firstLine="480" w:firstLineChars="200"/>
        <w:rPr>
          <w:rFonts w:cs="宋体" w:asciiTheme="minorEastAsia" w:hAnsiTheme="minorEastAsia"/>
          <w:color w:val="444444"/>
          <w:kern w:val="0"/>
          <w:sz w:val="24"/>
        </w:rPr>
      </w:pPr>
    </w:p>
    <w:p>
      <w:pPr>
        <w:rPr>
          <w:rFonts w:cs="宋体" w:asciiTheme="minorEastAsia" w:hAnsiTheme="minorEastAsia"/>
          <w:color w:val="444444"/>
          <w:kern w:val="0"/>
          <w:sz w:val="24"/>
        </w:rPr>
      </w:pPr>
    </w:p>
    <w:p/>
    <w:sectPr>
      <w:footerReference r:id="rId3" w:type="default"/>
      <w:pgSz w:w="16838" w:h="11906" w:orient="landscape"/>
      <w:pgMar w:top="1474" w:right="1985" w:bottom="1588"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Nimbus Roman No9 L"/>
    <w:panose1 w:val="020B060402020202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华文仿宋"/>
    <w:panose1 w:val="00000000000000000000"/>
    <w:charset w:val="86"/>
    <w:family w:val="auto"/>
    <w:pitch w:val="default"/>
    <w:sig w:usb0="00000000" w:usb1="00000000" w:usb2="00000016" w:usb3="00000000" w:csb0="0004000F" w:csb1="00000000"/>
  </w:font>
  <w:font w:name="Helvetica">
    <w:altName w:val="Liberation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43093"/>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U1ZjhmZDJhMTA3ZTNmNTAyOWUyNmQyMmZlMzI5ZDIifQ=="/>
  </w:docVars>
  <w:rsids>
    <w:rsidRoot w:val="00F21B35"/>
    <w:rsid w:val="0026749C"/>
    <w:rsid w:val="005B1A0C"/>
    <w:rsid w:val="005C5DDA"/>
    <w:rsid w:val="006A0BE0"/>
    <w:rsid w:val="00723E77"/>
    <w:rsid w:val="008B7778"/>
    <w:rsid w:val="00AD7EDF"/>
    <w:rsid w:val="00D242C3"/>
    <w:rsid w:val="00D30882"/>
    <w:rsid w:val="00D372D2"/>
    <w:rsid w:val="00E50581"/>
    <w:rsid w:val="00E561BF"/>
    <w:rsid w:val="00E8102C"/>
    <w:rsid w:val="00E96F93"/>
    <w:rsid w:val="00F21B35"/>
    <w:rsid w:val="00F519B6"/>
    <w:rsid w:val="00FE5A6C"/>
    <w:rsid w:val="013206FF"/>
    <w:rsid w:val="038255A5"/>
    <w:rsid w:val="08DA0FA6"/>
    <w:rsid w:val="17CC32B2"/>
    <w:rsid w:val="21F3068F"/>
    <w:rsid w:val="2A512888"/>
    <w:rsid w:val="3715740A"/>
    <w:rsid w:val="3C5247C8"/>
    <w:rsid w:val="42411A45"/>
    <w:rsid w:val="43F95E4E"/>
    <w:rsid w:val="46346BEF"/>
    <w:rsid w:val="49A25F5B"/>
    <w:rsid w:val="4C015FAF"/>
    <w:rsid w:val="4DF7368F"/>
    <w:rsid w:val="4EE510A3"/>
    <w:rsid w:val="51453D8A"/>
    <w:rsid w:val="54730088"/>
    <w:rsid w:val="54AE0796"/>
    <w:rsid w:val="573516D7"/>
    <w:rsid w:val="58EC3537"/>
    <w:rsid w:val="5BCA76EC"/>
    <w:rsid w:val="617C6CA8"/>
    <w:rsid w:val="629B40F7"/>
    <w:rsid w:val="63D830C6"/>
    <w:rsid w:val="65DE4480"/>
    <w:rsid w:val="67064512"/>
    <w:rsid w:val="6BD53FB1"/>
    <w:rsid w:val="72251631"/>
    <w:rsid w:val="7DE738FA"/>
    <w:rsid w:val="CCF793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8"/>
    <w:qFormat/>
    <w:uiPriority w:val="0"/>
    <w:pPr>
      <w:autoSpaceDE w:val="0"/>
      <w:autoSpaceDN w:val="0"/>
      <w:adjustRightInd w:val="0"/>
      <w:ind w:firstLine="640" w:firstLineChars="200"/>
      <w:jc w:val="left"/>
    </w:pPr>
    <w:rPr>
      <w:rFonts w:ascii="宋体" w:hAnsi="Times New Roman" w:eastAsia="仿宋_GB2312" w:cs="Times New Roman"/>
      <w:color w:val="333333"/>
      <w:kern w:val="0"/>
      <w:sz w:val="32"/>
      <w:szCs w:val="20"/>
    </w:rPr>
  </w:style>
  <w:style w:type="paragraph" w:styleId="3">
    <w:name w:val="Plain Text"/>
    <w:basedOn w:val="1"/>
    <w:link w:val="19"/>
    <w:qFormat/>
    <w:uiPriority w:val="0"/>
    <w:rPr>
      <w:rFonts w:ascii="宋体" w:hAnsi="Courier New" w:eastAsia="宋体" w:cs="Times New Roman"/>
      <w:szCs w:val="20"/>
    </w:rPr>
  </w:style>
  <w:style w:type="paragraph" w:styleId="4">
    <w:name w:val="Date"/>
    <w:basedOn w:val="1"/>
    <w:next w:val="1"/>
    <w:link w:val="17"/>
    <w:qFormat/>
    <w:uiPriority w:val="0"/>
    <w:pPr>
      <w:ind w:left="100" w:leftChars="2500"/>
    </w:pPr>
  </w:style>
  <w:style w:type="paragraph" w:styleId="5">
    <w:name w:val="Balloon Text"/>
    <w:basedOn w:val="1"/>
    <w:link w:val="20"/>
    <w:qFormat/>
    <w:uiPriority w:val="0"/>
    <w:pPr>
      <w:autoSpaceDE w:val="0"/>
      <w:autoSpaceDN w:val="0"/>
      <w:adjustRightInd w:val="0"/>
      <w:jc w:val="left"/>
    </w:pPr>
    <w:rPr>
      <w:rFonts w:ascii="宋体" w:hAnsi="Times New Roman" w:eastAsia="宋体" w:cs="Times New Roman"/>
      <w:kern w:val="0"/>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autoSpaceDE w:val="0"/>
      <w:autoSpaceDN w:val="0"/>
      <w:adjustRightInd w:val="0"/>
      <w:spacing w:before="100" w:beforeAutospacing="1" w:after="100" w:afterAutospacing="1"/>
      <w:jc w:val="left"/>
    </w:pPr>
    <w:rPr>
      <w:rFonts w:ascii="宋体" w:hAnsi="宋体" w:eastAsia="宋体" w:cs="宋体"/>
      <w:kern w:val="0"/>
      <w:sz w:val="24"/>
      <w:szCs w:val="20"/>
    </w:rPr>
  </w:style>
  <w:style w:type="character" w:styleId="11">
    <w:name w:val="page number"/>
    <w:qFormat/>
    <w:uiPriority w:val="0"/>
  </w:style>
  <w:style w:type="character" w:styleId="12">
    <w:name w:val="FollowedHyperlink"/>
    <w:unhideWhenUsed/>
    <w:qFormat/>
    <w:uiPriority w:val="99"/>
    <w:rPr>
      <w:color w:val="954F72"/>
      <w:u w:val="single"/>
    </w:rPr>
  </w:style>
  <w:style w:type="character" w:styleId="13">
    <w:name w:val="Emphasis"/>
    <w:qFormat/>
    <w:uiPriority w:val="0"/>
    <w:rPr>
      <w:color w:val="CC0000"/>
    </w:rPr>
  </w:style>
  <w:style w:type="character" w:styleId="14">
    <w:name w:val="Hyperlink"/>
    <w:unhideWhenUsed/>
    <w:qFormat/>
    <w:uiPriority w:val="99"/>
    <w:rPr>
      <w:color w:val="0563C1"/>
      <w:u w:val="single"/>
    </w:rPr>
  </w:style>
  <w:style w:type="character" w:customStyle="1" w:styleId="15">
    <w:name w:val="页眉 Char"/>
    <w:basedOn w:val="10"/>
    <w:link w:val="7"/>
    <w:qFormat/>
    <w:uiPriority w:val="0"/>
    <w:rPr>
      <w:kern w:val="2"/>
      <w:sz w:val="18"/>
      <w:szCs w:val="18"/>
    </w:rPr>
  </w:style>
  <w:style w:type="character" w:customStyle="1" w:styleId="16">
    <w:name w:val="页脚 Char"/>
    <w:basedOn w:val="10"/>
    <w:link w:val="6"/>
    <w:qFormat/>
    <w:uiPriority w:val="99"/>
    <w:rPr>
      <w:kern w:val="2"/>
      <w:sz w:val="18"/>
      <w:szCs w:val="18"/>
    </w:rPr>
  </w:style>
  <w:style w:type="character" w:customStyle="1" w:styleId="17">
    <w:name w:val="日期 Char"/>
    <w:basedOn w:val="10"/>
    <w:link w:val="4"/>
    <w:qFormat/>
    <w:uiPriority w:val="0"/>
    <w:rPr>
      <w:kern w:val="2"/>
      <w:sz w:val="21"/>
      <w:szCs w:val="24"/>
    </w:rPr>
  </w:style>
  <w:style w:type="character" w:customStyle="1" w:styleId="18">
    <w:name w:val="正文文本缩进 Char"/>
    <w:basedOn w:val="10"/>
    <w:link w:val="2"/>
    <w:qFormat/>
    <w:uiPriority w:val="0"/>
    <w:rPr>
      <w:rFonts w:ascii="宋体" w:hAnsi="Times New Roman" w:eastAsia="仿宋_GB2312" w:cs="Times New Roman"/>
      <w:color w:val="333333"/>
      <w:sz w:val="32"/>
    </w:rPr>
  </w:style>
  <w:style w:type="character" w:customStyle="1" w:styleId="19">
    <w:name w:val="纯文本 Char"/>
    <w:basedOn w:val="10"/>
    <w:link w:val="3"/>
    <w:qFormat/>
    <w:uiPriority w:val="0"/>
    <w:rPr>
      <w:rFonts w:ascii="宋体" w:hAnsi="Courier New" w:eastAsia="宋体" w:cs="Times New Roman"/>
      <w:kern w:val="2"/>
      <w:sz w:val="21"/>
    </w:rPr>
  </w:style>
  <w:style w:type="character" w:customStyle="1" w:styleId="20">
    <w:name w:val="批注框文本 Char"/>
    <w:basedOn w:val="10"/>
    <w:link w:val="5"/>
    <w:qFormat/>
    <w:uiPriority w:val="0"/>
    <w:rPr>
      <w:rFonts w:ascii="宋体" w:hAnsi="Times New Roman" w:eastAsia="宋体" w:cs="Times New Roman"/>
      <w:sz w:val="18"/>
      <w:szCs w:val="18"/>
    </w:rPr>
  </w:style>
  <w:style w:type="character" w:customStyle="1" w:styleId="21">
    <w:name w:val="Char Char1"/>
    <w:qFormat/>
    <w:uiPriority w:val="0"/>
    <w:rPr>
      <w:rFonts w:ascii="宋体" w:hAnsi="Courier New" w:eastAsia="宋体"/>
      <w:kern w:val="2"/>
      <w:sz w:val="21"/>
      <w:lang w:val="en-US" w:eastAsia="zh-CN" w:bidi="ar-SA"/>
    </w:rPr>
  </w:style>
  <w:style w:type="character" w:customStyle="1" w:styleId="22">
    <w:name w:val="jianju1"/>
    <w:qFormat/>
    <w:uiPriority w:val="0"/>
    <w:rPr>
      <w:color w:val="000000"/>
      <w:sz w:val="24"/>
      <w:szCs w:val="24"/>
      <w:u w:val="none"/>
    </w:rPr>
  </w:style>
  <w:style w:type="paragraph" w:customStyle="1" w:styleId="23">
    <w:name w:val="字元 字元1 Char Char 字元 字元2 Char Char1 字元 字元"/>
    <w:basedOn w:val="1"/>
    <w:semiHidden/>
    <w:qFormat/>
    <w:uiPriority w:val="0"/>
    <w:pPr>
      <w:widowControl/>
      <w:spacing w:after="160" w:line="240" w:lineRule="exact"/>
      <w:jc w:val="left"/>
    </w:pPr>
    <w:rPr>
      <w:rFonts w:ascii="Arial" w:hAnsi="Arial" w:eastAsia="宋体" w:cs="Times New Roman"/>
      <w:sz w:val="22"/>
      <w:szCs w:val="22"/>
      <w:lang w:eastAsia="en-US"/>
    </w:rPr>
  </w:style>
  <w:style w:type="paragraph" w:customStyle="1" w:styleId="24">
    <w:name w:val="Char Char Char Char"/>
    <w:basedOn w:val="1"/>
    <w:qFormat/>
    <w:uiPriority w:val="0"/>
    <w:pPr>
      <w:widowControl/>
      <w:autoSpaceDE w:val="0"/>
      <w:autoSpaceDN w:val="0"/>
      <w:adjustRightInd w:val="0"/>
      <w:spacing w:after="160" w:line="240" w:lineRule="exact"/>
      <w:jc w:val="left"/>
    </w:pPr>
    <w:rPr>
      <w:rFonts w:ascii="Verdana" w:hAnsi="Verdana" w:eastAsia="宋体" w:cs="Times New Roman"/>
      <w:kern w:val="0"/>
      <w:sz w:val="18"/>
      <w:szCs w:val="20"/>
      <w:lang w:eastAsia="en-US"/>
    </w:rPr>
  </w:style>
  <w:style w:type="paragraph" w:customStyle="1" w:styleId="25">
    <w:name w:val="Char"/>
    <w:basedOn w:val="1"/>
    <w:qFormat/>
    <w:uiPriority w:val="0"/>
    <w:pPr>
      <w:widowControl/>
      <w:autoSpaceDE w:val="0"/>
      <w:autoSpaceDN w:val="0"/>
      <w:adjustRightInd w:val="0"/>
      <w:spacing w:after="160" w:line="240" w:lineRule="exact"/>
      <w:jc w:val="left"/>
    </w:pPr>
    <w:rPr>
      <w:rFonts w:ascii="Verdana" w:hAnsi="Verdana" w:eastAsia="宋体" w:cs="Times New Roman"/>
      <w:kern w:val="0"/>
      <w:sz w:val="18"/>
      <w:szCs w:val="20"/>
      <w:lang w:eastAsia="en-US"/>
    </w:rPr>
  </w:style>
  <w:style w:type="character" w:customStyle="1" w:styleId="26">
    <w:name w:val="font31"/>
    <w:qFormat/>
    <w:uiPriority w:val="0"/>
    <w:rPr>
      <w:rFonts w:ascii="Calibri" w:hAnsi="Calibri" w:cs="Calibri"/>
      <w:color w:val="000000"/>
      <w:sz w:val="18"/>
      <w:szCs w:val="18"/>
      <w:u w:val="none"/>
    </w:rPr>
  </w:style>
  <w:style w:type="character" w:customStyle="1" w:styleId="27">
    <w:name w:val="font21"/>
    <w:qFormat/>
    <w:uiPriority w:val="0"/>
    <w:rPr>
      <w:rFonts w:hint="eastAsia" w:ascii="宋体" w:hAnsi="宋体" w:eastAsia="宋体" w:cs="宋体"/>
      <w:color w:val="000000"/>
      <w:sz w:val="18"/>
      <w:szCs w:val="18"/>
      <w:u w:val="none"/>
    </w:rPr>
  </w:style>
  <w:style w:type="character" w:customStyle="1" w:styleId="28">
    <w:name w:val="font51"/>
    <w:qFormat/>
    <w:uiPriority w:val="0"/>
    <w:rPr>
      <w:rFonts w:hint="eastAsia" w:ascii="宋体" w:hAnsi="宋体" w:eastAsia="宋体" w:cs="宋体"/>
      <w:color w:val="auto"/>
      <w:sz w:val="18"/>
      <w:szCs w:val="18"/>
      <w:u w:val="none"/>
    </w:rPr>
  </w:style>
  <w:style w:type="character" w:customStyle="1" w:styleId="29">
    <w:name w:val="font01"/>
    <w:qFormat/>
    <w:uiPriority w:val="0"/>
    <w:rPr>
      <w:rFonts w:hint="eastAsia" w:ascii="宋体" w:hAnsi="宋体" w:eastAsia="宋体" w:cs="宋体"/>
      <w:color w:val="000000"/>
      <w:sz w:val="22"/>
      <w:szCs w:val="22"/>
      <w:u w:val="none"/>
    </w:rPr>
  </w:style>
  <w:style w:type="character" w:customStyle="1" w:styleId="30">
    <w:name w:val="font11"/>
    <w:qFormat/>
    <w:uiPriority w:val="0"/>
    <w:rPr>
      <w:rFonts w:ascii="仿宋" w:hAnsi="仿宋" w:eastAsia="仿宋" w:cs="仿宋"/>
      <w:color w:val="000000"/>
      <w:sz w:val="22"/>
      <w:szCs w:val="22"/>
      <w:u w:val="none"/>
    </w:rPr>
  </w:style>
  <w:style w:type="paragraph" w:customStyle="1" w:styleId="3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3">
    <w:name w:val="xl65"/>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34">
    <w:name w:val="xl66"/>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35">
    <w:name w:val="xl67"/>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36">
    <w:name w:val="xl68"/>
    <w:basedOn w:val="1"/>
    <w:qFormat/>
    <w:uiPriority w:val="0"/>
    <w:pPr>
      <w:widowControl/>
      <w:shd w:val="clear" w:color="000000" w:fill="FF0000"/>
      <w:spacing w:before="100" w:beforeAutospacing="1" w:after="100" w:afterAutospacing="1"/>
      <w:jc w:val="left"/>
      <w:textAlignment w:val="center"/>
    </w:pPr>
    <w:rPr>
      <w:rFonts w:ascii="宋体" w:hAnsi="宋体" w:eastAsia="宋体" w:cs="宋体"/>
      <w:kern w:val="0"/>
      <w:sz w:val="24"/>
    </w:rPr>
  </w:style>
  <w:style w:type="paragraph" w:customStyle="1" w:styleId="37">
    <w:name w:val="xl70"/>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paragraph" w:customStyle="1" w:styleId="38">
    <w:name w:val="xl71"/>
    <w:basedOn w:val="1"/>
    <w:qFormat/>
    <w:uiPriority w:val="0"/>
    <w:pPr>
      <w:widowControl/>
      <w:spacing w:before="100" w:beforeAutospacing="1" w:after="100" w:afterAutospacing="1"/>
      <w:jc w:val="left"/>
      <w:textAlignment w:val="center"/>
    </w:pPr>
    <w:rPr>
      <w:rFonts w:ascii="宋体" w:hAnsi="宋体" w:eastAsia="宋体" w:cs="宋体"/>
      <w:kern w:val="0"/>
      <w:sz w:val="24"/>
    </w:rPr>
  </w:style>
  <w:style w:type="character" w:customStyle="1" w:styleId="39">
    <w:name w:val="font41"/>
    <w:qFormat/>
    <w:uiPriority w:val="0"/>
    <w:rPr>
      <w:rFonts w:hint="eastAsia" w:ascii="宋体" w:hAnsi="宋体" w:eastAsia="宋体" w:cs="宋体"/>
      <w:color w:val="FF0000"/>
      <w:sz w:val="22"/>
      <w:szCs w:val="22"/>
      <w:u w:val="none"/>
    </w:rPr>
  </w:style>
  <w:style w:type="character" w:customStyle="1" w:styleId="40">
    <w:name w:val="font61"/>
    <w:qFormat/>
    <w:uiPriority w:val="0"/>
    <w:rPr>
      <w:rFonts w:hint="eastAsia" w:ascii="宋体" w:hAnsi="宋体" w:eastAsia="宋体" w:cs="宋体"/>
      <w:color w:val="000000"/>
      <w:sz w:val="22"/>
      <w:szCs w:val="22"/>
      <w:u w:val="none"/>
    </w:rPr>
  </w:style>
  <w:style w:type="character" w:customStyle="1" w:styleId="41">
    <w:name w:val="font101"/>
    <w:qFormat/>
    <w:uiPriority w:val="0"/>
    <w:rPr>
      <w:rFonts w:hint="eastAsia" w:ascii="宋体" w:hAnsi="宋体" w:eastAsia="宋体" w:cs="宋体"/>
      <w:color w:val="FF0000"/>
      <w:sz w:val="22"/>
      <w:szCs w:val="22"/>
      <w:u w:val="none"/>
    </w:rPr>
  </w:style>
  <w:style w:type="character" w:customStyle="1" w:styleId="42">
    <w:name w:val="font71"/>
    <w:qFormat/>
    <w:uiPriority w:val="0"/>
    <w:rPr>
      <w:rFonts w:hint="eastAsia" w:ascii="宋体" w:hAnsi="宋体" w:eastAsia="宋体" w:cs="宋体"/>
      <w:color w:val="000000"/>
      <w:sz w:val="22"/>
      <w:szCs w:val="22"/>
      <w:u w:val="none"/>
    </w:rPr>
  </w:style>
  <w:style w:type="character" w:customStyle="1" w:styleId="43">
    <w:name w:val="font91"/>
    <w:qFormat/>
    <w:uiPriority w:val="0"/>
    <w:rPr>
      <w:rFonts w:hint="eastAsia" w:ascii="宋体" w:hAnsi="宋体" w:eastAsia="宋体" w:cs="宋体"/>
      <w:color w:val="000000"/>
      <w:sz w:val="22"/>
      <w:szCs w:val="22"/>
      <w:u w:val="none"/>
    </w:rPr>
  </w:style>
  <w:style w:type="character" w:customStyle="1" w:styleId="44">
    <w:name w:val="font8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2249</Words>
  <Characters>12820</Characters>
  <Lines>106</Lines>
  <Paragraphs>30</Paragraphs>
  <TotalTime>0</TotalTime>
  <ScaleCrop>false</ScaleCrop>
  <LinksUpToDate>false</LinksUpToDate>
  <CharactersWithSpaces>15039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2022-12-13T09:50:00Z</dcterms:created>
  <dc:creator>Administrator</dc:creator>
  <cp:lastModifiedBy>user</cp:lastModifiedBy>
  <dcterms:modified xsi:type="dcterms:W3CDTF">2022-12-14T09:43:58Z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815927EF2AEA4849B7CEFD950F55F17E</vt:lpwstr>
  </property>
</Properties>
</file>