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color w:val="000000" w:themeColor="text1"/>
          <w:kern w:val="2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color w:val="000000" w:themeColor="text1"/>
          <w:kern w:val="2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  <w:t>《广东省举报侵犯知识产权和制售假冒伪劣商品违法行为奖励办法》</w:t>
      </w:r>
    </w:p>
    <w:p>
      <w:pPr>
        <w:jc w:val="center"/>
        <w:rPr>
          <w:rFonts w:hint="eastAsia" w:ascii="微软雅黑" w:hAnsi="微软雅黑" w:eastAsia="微软雅黑" w:cs="微软雅黑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kern w:val="2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  <w:t>（再次征求意见稿）意见反馈表</w:t>
      </w:r>
    </w:p>
    <w:tbl>
      <w:tblPr>
        <w:tblStyle w:val="3"/>
        <w:tblpPr w:leftFromText="180" w:rightFromText="180" w:vertAnchor="text" w:horzAnchor="page" w:tblpX="1403" w:tblpY="102"/>
        <w:tblOverlap w:val="never"/>
        <w:tblW w:w="142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825"/>
        <w:gridCol w:w="5517"/>
        <w:gridCol w:w="5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tblHeader/>
        </w:trPr>
        <w:tc>
          <w:tcPr>
            <w:tcW w:w="102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 w:cs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条款</w:t>
            </w:r>
          </w:p>
        </w:tc>
        <w:tc>
          <w:tcPr>
            <w:tcW w:w="55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意  见</w:t>
            </w:r>
          </w:p>
        </w:tc>
        <w:tc>
          <w:tcPr>
            <w:tcW w:w="591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  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tblHeader/>
        </w:trPr>
        <w:tc>
          <w:tcPr>
            <w:tcW w:w="102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1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tblHeader/>
        </w:trPr>
        <w:tc>
          <w:tcPr>
            <w:tcW w:w="102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1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tblHeader/>
        </w:trPr>
        <w:tc>
          <w:tcPr>
            <w:tcW w:w="102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1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tblHeader/>
        </w:trPr>
        <w:tc>
          <w:tcPr>
            <w:tcW w:w="102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1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tblHeader/>
        </w:trPr>
        <w:tc>
          <w:tcPr>
            <w:tcW w:w="102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1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96697"/>
    <w:rsid w:val="0AFE46D4"/>
    <w:rsid w:val="0B89399B"/>
    <w:rsid w:val="51C96697"/>
    <w:rsid w:val="565F2553"/>
    <w:rsid w:val="73224595"/>
    <w:rsid w:val="7F7F02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2022-01-27T17:10:00Z</dcterms:created>
  <dc:creator>刘晓丽</dc:creator>
  <cp:lastModifiedBy>一咦已翌</cp:lastModifiedBy>
  <cp:lastPrinted>2022-04-19T16:22:00Z</cp:lastPrinted>
  <dcterms:modified xsi:type="dcterms:W3CDTF">2022-12-14T07:52:52Z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