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2209" w:firstLineChars="500"/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不合格项目说明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一、噻虫嗪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噻虫嗪是一种高效低毒杀虫剂，对害虫具有胃毒、触杀及内吸活性，用于叶面喷雾及土壤灌根处理。其施药后迅速被内吸，并传导到植株各部位，对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instrText xml:space="preserve"> HYPERLINK "https://baike.baidu.com/item/%E5%88%BA%E5%90%B8%E5%BC%8F%E5%AE%B3%E8%99%AB/10244671" \t "https://baike.baidu.com/item/%E5%99%BB%E8%99%AB%E5%97%AA/_blank"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刺吸式害虫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instrText xml:space="preserve"> HYPERLINK "https://baike.baidu.com/item/%E8%9A%9C%E8%99%AB/417019" \t "https://baike.baidu.com/item/%E5%99%BB%E8%99%AB%E5%97%AA/_blank"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蚜虫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instrText xml:space="preserve"> HYPERLINK "https://baike.baidu.com/item/%E9%A3%9E%E8%99%B1/5953853" \t "https://baike.baidu.com/item/%E5%99%BB%E8%99%AB%E5%97%AA/_blank"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飞虱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instrText xml:space="preserve"> HYPERLINK "https://baike.baidu.com/item/%E5%8F%B6%E8%9D%89/417095" \t "https://baike.baidu.com/item/%E5%99%BB%E8%99%AB%E5%97%AA/_blank"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叶蝉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instrText xml:space="preserve"> HYPERLINK "https://baike.baidu.com/item/%E7%B2%89%E8%99%B1/6608908" \t "https://baike.baidu.com/item/%E5%99%BB%E8%99%AB%E5%97%AA/_blank"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粉虱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等有良好的防效。《食品安全国家标准 食品中农药最大残留限量》(GB 2763-2021)规定在香蕉中限量要求未0.02，噻虫嗪中毒通常会出现恶心、呕吐等症状。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right="0" w:firstLine="643" w:firstLineChars="200"/>
        <w:jc w:val="both"/>
        <w:textAlignment w:val="auto"/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甜蜜素 </w:t>
      </w:r>
    </w:p>
    <w:p>
      <w:pPr>
        <w:numPr>
          <w:ilvl w:val="0"/>
          <w:numId w:val="0"/>
        </w:numPr>
        <w:spacing w:line="480" w:lineRule="auto"/>
        <w:ind w:firstLine="640" w:firstLineChars="200"/>
        <w:rPr>
          <w:rFonts w:hint="eastAsia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甜蜜素其化学名称为环己基氨基磺酸钠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是一种常用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instrText xml:space="preserve"> HYPERLINK "https://baike.baidu.com/item/%E7%94%9C%E5%91%B3%E5%89%82/2532096" \t "https://baike.baidu.com/item/%E7%94%9C%E8%9C%9C%E7%B4%A0/_blank" </w:instrTex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甜味剂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，其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instrText xml:space="preserve"> HYPERLINK "https://baike.baidu.com/item/%E7%94%9C%E5%BA%A6/5328730" \t "https://baike.baidu.com/item/%E7%94%9C%E8%9C%9C%E7%B4%A0/_blank" </w:instrTex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甜度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是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instrText xml:space="preserve"> HYPERLINK "https://baike.baidu.com/item/%E8%94%97%E7%B3%96/1518281" \t "https://baike.baidu.com/item/%E7%94%9C%E8%9C%9C%E7%B4%A0/_blank" </w:instrTex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蔗糖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的30～40倍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人口服环己基氨基磺酸钠，40%由尿排出，60%由粪便排出，无蓄积现象。我国《食品添加剂使用卫生标准》（GB 2760-2014）对食品加工中甜蜜素用量进行了严格限制。最新研究表明甜蜜素对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instrText xml:space="preserve"> HYPERLINK "https://baike.baidu.com/item/%E6%88%90%E9%AA%A8%E7%BB%86%E8%83%9E/9568727" \t "https://baike.baidu.com/item/%E7%94%9C%E8%9C%9C%E7%B4%A0/_blank" </w:instrTex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成骨细胞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的增殖和分化有明显的抑制作用，经常食用甜蜜素含量超标的饮料或其他食品，就会因摄入过量对人体的肝脏和神经系统造成危害，特别是对代谢排毒能力较弱的老人、孕妇、小孩危害更明显。</w:t>
      </w:r>
    </w:p>
    <w:p>
      <w:pPr>
        <w:numPr>
          <w:ilvl w:val="0"/>
          <w:numId w:val="0"/>
        </w:numPr>
        <w:spacing w:line="48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苯甲酸及其钠盐（以苯甲酸计）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苯甲酸及其钠盐是食品工业中常见的防腐保鲜剂，对霉菌、酵母和细菌有较好的抑制作用。《食品安全国家标准 食品添加剂使用标准》（GB 2760—2014）中规定，苯甲酸及其钠盐（以苯甲酸计）在豆制品中限量要求为不得使用。苯甲酸及其钠盐的安全性较高，少量苯甲酸对人体无毒害，可随尿液排出体外，在人体内不会蓄积。若长期过量食入苯甲酸超标的食品可能会对肝脏功能产生一定影响。</w:t>
      </w:r>
    </w:p>
    <w:p>
      <w:pPr>
        <w:numPr>
          <w:ilvl w:val="0"/>
          <w:numId w:val="0"/>
        </w:numPr>
        <w:spacing w:line="48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四、菌落总数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菌落总数测定是用来判定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instrText xml:space="preserve"> HYPERLINK "https://baike.so.com/doc/5353675-5589138.html" \t "https://baike.so.com/doc/_blank" </w:instrTex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食品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被细菌污染的程度及卫生质量，它反映食品在生产过程中是否符合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instrText xml:space="preserve"> HYPERLINK "https://baike.so.com/doc/1578627-1668767.html" \t "https://baike.so.com/doc/_blank" </w:instrTex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卫生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要求，以便对被检样品做出适当的卫生学评价。菌落总数的多少在一定程度上标志着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instrText xml:space="preserve"> HYPERLINK "https://baike.so.com/doc/5353675-5589138.html" \t "https://baike.so.com/doc/_blank" </w:instrTex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食品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卫生质量的优劣。饮料需要符合GB 7101-2015《食品安全国家标准 饮料》的标准。</w:t>
      </w:r>
    </w:p>
    <w:p>
      <w:pPr>
        <w:numPr>
          <w:ilvl w:val="0"/>
          <w:numId w:val="0"/>
        </w:numPr>
        <w:spacing w:line="48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乙酰甲胺磷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乙酰甲胺磷属低毒杀虫剂。乙酰甲胺磷为口服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instrText xml:space="preserve"> HYPERLINK "https://baike.so.com/doc/5348065-5583515.html" \t "https://baike.so.com/doc/_blank" </w:instrTex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杀虫剂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，具有胃毒和触杀作用，并可杀卵，有一定的熏蒸作用，是缓效型杀虫剂，适用于蔬菜、茶树、烟草、果树、棉花、水稻、小麦、油菜等作物，防治多种咀嚼式、刺吸式口器害虫和害螨及卫生害虫。保管及使用不当可引起人畜中毒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BE5A4C"/>
    <w:multiLevelType w:val="singleLevel"/>
    <w:tmpl w:val="BFBE5A4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OGIxNjU0M2RiMmM3MGI1OTdmYTdkNDZkZmJiMzQifQ=="/>
  </w:docVars>
  <w:rsids>
    <w:rsidRoot w:val="17505EB8"/>
    <w:rsid w:val="17505EB8"/>
    <w:rsid w:val="1D78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32" w:firstLineChars="200"/>
      <w:outlineLvl w:val="1"/>
    </w:pPr>
    <w:rPr>
      <w:rFonts w:ascii="Times New Roman" w:hAnsi="Times New Roman" w:eastAsia="楷体_GB2312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990</Words>
  <Characters>1033</Characters>
  <Lines>0</Lines>
  <Paragraphs>0</Paragraphs>
  <TotalTime>38</TotalTime>
  <ScaleCrop>false</ScaleCrop>
  <LinksUpToDate>false</LinksUpToDate>
  <CharactersWithSpaces>1041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2022-08-22T07:01:00Z</dcterms:created>
  <dc:creator>Administrator</dc:creator>
  <cp:lastModifiedBy>Administrator</cp:lastModifiedBy>
  <dcterms:modified xsi:type="dcterms:W3CDTF">2022-11-03T07:59:41Z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628908BA167E4D7FB85A6FE80CB4AF6A</vt:lpwstr>
  </property>
</Properties>
</file>