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bookmarkStart w:id="0" w:name="_GoBack"/>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号</w:t>
      </w:r>
    </w:p>
    <w:bookmarkEnd w:id="0"/>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0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田家庵区崔伯花食品店</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0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主体资格证照名称：营业</w:t>
      </w:r>
      <w:r>
        <w:rPr>
          <w:rFonts w:hint="eastAsia" w:ascii="仿宋_GB2312" w:hAnsi="仿宋_GB2312" w:eastAsia="仿宋_GB2312" w:cs="仿宋_GB2312"/>
          <w:sz w:val="32"/>
          <w:szCs w:val="32"/>
          <w:lang w:val="en-US" w:eastAsia="zh-CN"/>
        </w:rPr>
        <w:t>执照</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0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统一社会信用代码（注册号）：</w:t>
      </w:r>
      <w:r>
        <w:rPr>
          <w:rFonts w:hint="eastAsia" w:ascii="仿宋_GB2312" w:hAnsi="仿宋_GB2312" w:eastAsia="仿宋_GB2312" w:cs="仿宋_GB2312"/>
          <w:sz w:val="32"/>
          <w:szCs w:val="32"/>
          <w:lang w:val="en-US" w:eastAsia="zh-CN"/>
        </w:rPr>
        <w:t>92340403MA2NUXTF29</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00" w:lineRule="atLeast"/>
        <w:jc w:val="left"/>
        <w:textAlignment w:val="auto"/>
        <w:rPr>
          <w:rFonts w:ascii="仿宋_GB2312" w:hAnsi="仿宋_GB2312" w:eastAsia="仿宋_GB2312" w:cs="仿宋_GB2312"/>
          <w:w w:val="90"/>
          <w:sz w:val="32"/>
          <w:szCs w:val="32"/>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sz w:val="32"/>
          <w:szCs w:val="32"/>
          <w:lang w:val="en-US" w:eastAsia="zh-CN"/>
        </w:rPr>
        <w:t>田家庵区惠利大道建设项目2栋135</w:t>
      </w:r>
    </w:p>
    <w:p>
      <w:pPr>
        <w:keepNext w:val="0"/>
        <w:keepLines w:val="0"/>
        <w:pageBreakBefore w:val="0"/>
        <w:kinsoku/>
        <w:wordWrap/>
        <w:overflowPunct/>
        <w:topLinePunct w:val="0"/>
        <w:autoSpaceDE/>
        <w:autoSpaceDN/>
        <w:bidi w:val="0"/>
        <w:adjustRightInd w:val="0"/>
        <w:snapToGrid w:val="0"/>
        <w:spacing w:line="40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法定代表人（负责人、经营者）：</w:t>
      </w:r>
      <w:r>
        <w:rPr>
          <w:rFonts w:hint="eastAsia" w:ascii="仿宋_GB2312" w:hAnsi="仿宋_GB2312" w:eastAsia="仿宋_GB2312" w:cs="仿宋_GB2312"/>
          <w:b w:val="0"/>
          <w:bCs w:val="0"/>
          <w:sz w:val="32"/>
          <w:szCs w:val="32"/>
          <w:lang w:val="en-US" w:eastAsia="zh-CN"/>
        </w:rPr>
        <w:t>崔伯花</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0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0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00" w:lineRule="atLeas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val="en-US" w:eastAsia="zh-CN"/>
        </w:rPr>
        <w:t>**********************</w:t>
      </w:r>
    </w:p>
    <w:p>
      <w:pPr>
        <w:pStyle w:val="7"/>
        <w:rPr>
          <w:rFonts w:hint="eastAsia"/>
          <w:sz w:val="32"/>
          <w:szCs w:val="32"/>
        </w:rPr>
      </w:pPr>
    </w:p>
    <w:p>
      <w:pPr>
        <w:keepNext w:val="0"/>
        <w:keepLines w:val="0"/>
        <w:pageBreakBefore w:val="0"/>
        <w:widowControl/>
        <w:kinsoku/>
        <w:wordWrap/>
        <w:overflowPunct/>
        <w:topLinePunct w:val="0"/>
        <w:autoSpaceDE/>
        <w:autoSpaceDN/>
        <w:bidi w:val="0"/>
        <w:adjustRightInd w:val="0"/>
        <w:snapToGrid w:val="0"/>
        <w:spacing w:line="4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06月07日，淮南市田家庵区市场监督管理局委托安徽省公众检测研究院有限公司对田家庵区崔伯花食品店经营的“香蕉”（购进日期2022-06-07）进行监督抽验，经抽样检验，检验结论为“不合格”。我局执法人员从</w:t>
      </w:r>
      <w:r>
        <w:rPr>
          <w:rFonts w:hint="eastAsia" w:ascii="仿宋_GB2312" w:hAnsi="仿宋_GB2312" w:eastAsia="仿宋_GB2312" w:cs="仿宋_GB2312"/>
          <w:sz w:val="32"/>
          <w:szCs w:val="32"/>
          <w:lang w:eastAsia="zh-CN"/>
        </w:rPr>
        <w:t>“国家食品安全抽样检验信息系统网站”下载并打印检验结论为“不合格”的《检验报告》（</w:t>
      </w:r>
      <w:r>
        <w:rPr>
          <w:rFonts w:hint="eastAsia" w:ascii="仿宋_GB2312" w:hAnsi="仿宋_GB2312" w:eastAsia="仿宋_GB2312" w:cs="仿宋_GB2312"/>
          <w:sz w:val="32"/>
          <w:szCs w:val="32"/>
          <w:lang w:val="en-US" w:eastAsia="zh-CN"/>
        </w:rPr>
        <w:t>No:FC2022064414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eastAsia="zh-CN"/>
        </w:rPr>
        <w:t>食品安全抽样检验结果通知书》（</w:t>
      </w:r>
      <w:r>
        <w:rPr>
          <w:rFonts w:hint="eastAsia" w:ascii="仿宋_GB2312" w:hAnsi="仿宋_GB2312" w:eastAsia="仿宋_GB2312" w:cs="仿宋_GB2312"/>
          <w:sz w:val="32"/>
          <w:szCs w:val="32"/>
          <w:lang w:val="en-US" w:eastAsia="zh-CN"/>
        </w:rPr>
        <w:t>NCP22340403342244235</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送达当事人。</w:t>
      </w:r>
      <w:r>
        <w:rPr>
          <w:rFonts w:hint="eastAsia" w:ascii="仿宋_GB2312" w:hAnsi="仿宋_GB2312" w:eastAsia="仿宋_GB2312" w:cs="仿宋_GB2312"/>
          <w:sz w:val="32"/>
          <w:szCs w:val="32"/>
        </w:rPr>
        <w:t>当事人在法定期限内未提出复检申请。</w:t>
      </w:r>
      <w:r>
        <w:rPr>
          <w:rFonts w:hint="eastAsia" w:ascii="仿宋_GB2312" w:hAnsi="仿宋_GB2312" w:eastAsia="仿宋_GB2312" w:cs="仿宋_GB2312"/>
          <w:sz w:val="32"/>
          <w:szCs w:val="32"/>
          <w:lang w:val="en-US" w:eastAsia="zh-CN"/>
        </w:rPr>
        <w:t>我局于2022年07月18日立案调查，并指派执法人员从光玉(执法证号∶D80160021)、张雯雯(执法证号∶D58001398)负责对该案查处。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（购进日期：</w:t>
      </w:r>
      <w:r>
        <w:rPr>
          <w:rFonts w:hint="eastAsia" w:ascii="仿宋_GB2312" w:hAnsi="仿宋_GB2312" w:eastAsia="仿宋_GB2312" w:cs="仿宋_GB2312"/>
          <w:sz w:val="32"/>
          <w:szCs w:val="32"/>
          <w:lang w:val="en-US" w:eastAsia="zh-CN"/>
        </w:rPr>
        <w:t>2022年06月07日</w:t>
      </w:r>
      <w:r>
        <w:rPr>
          <w:rFonts w:hint="eastAsia" w:ascii="仿宋_GB2312" w:hAnsi="仿宋_GB2312" w:eastAsia="仿宋_GB2312" w:cs="仿宋_GB2312"/>
          <w:sz w:val="32"/>
          <w:szCs w:val="32"/>
        </w:rPr>
        <w:t>），经抽样检验，</w:t>
      </w:r>
      <w:r>
        <w:rPr>
          <w:rFonts w:hint="eastAsia" w:ascii="仿宋_GB2312" w:hAnsi="仿宋_GB2312" w:eastAsia="仿宋_GB2312" w:cs="仿宋_GB2312"/>
          <w:sz w:val="32"/>
          <w:szCs w:val="32"/>
          <w:lang w:val="en-US" w:eastAsia="zh-CN"/>
        </w:rPr>
        <w:t>吡虫啉</w:t>
      </w:r>
      <w:r>
        <w:rPr>
          <w:rFonts w:hint="eastAsia" w:ascii="仿宋_GB2312" w:hAnsi="仿宋_GB2312" w:eastAsia="仿宋_GB2312" w:cs="仿宋_GB2312"/>
          <w:sz w:val="32"/>
          <w:szCs w:val="32"/>
        </w:rPr>
        <w:t>项目不符合GB 2763-</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《食品安全国家标准 食品中农药最大残留限量》要求，检验结论为不合格。根据当事人的询问笔</w:t>
      </w:r>
      <w:r>
        <w:rPr>
          <w:rFonts w:hint="eastAsia" w:ascii="仿宋_GB2312" w:hAnsi="仿宋_GB2312" w:eastAsia="仿宋_GB2312" w:cs="仿宋_GB2312"/>
          <w:sz w:val="32"/>
          <w:szCs w:val="32"/>
          <w:lang w:val="en-US" w:eastAsia="zh-CN"/>
        </w:rPr>
        <w:t>录，当事人共购进上述批次“香蕉”35kg，均已售完无剩余，上述不合格批次“香蕉”进价6.28元/kg，销售价7.96元/kg，当事人销售经抽检不合格批次“香蕉”的货值金额278.6元，违法所得58.8元，当事人对上述批次“香蕉”已采取公告召回,公告期间无消费者退回上述批次“香蕉”。</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4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w:t>
      </w:r>
      <w:r>
        <w:rPr>
          <w:rFonts w:hint="eastAsia" w:ascii="仿宋_GB2312" w:hAnsi="仿宋_GB2312" w:eastAsia="仿宋_GB2312" w:cs="仿宋_GB2312"/>
          <w:sz w:val="32"/>
          <w:szCs w:val="32"/>
          <w:lang w:val="en-US" w:eastAsia="zh-CN"/>
        </w:rPr>
        <w:t>NCP22340403342244235</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淮南市田家庵区市场监督管理局委托安徽省公众检测研究院有限公司对</w:t>
      </w:r>
      <w:r>
        <w:rPr>
          <w:rFonts w:hint="eastAsia" w:ascii="仿宋_GB2312" w:hAnsi="仿宋_GB2312" w:eastAsia="仿宋_GB2312" w:cs="仿宋_GB2312"/>
          <w:sz w:val="32"/>
          <w:szCs w:val="32"/>
        </w:rPr>
        <w:t>当事人销售的</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（购进日期：</w:t>
      </w:r>
      <w:r>
        <w:rPr>
          <w:rFonts w:hint="eastAsia" w:ascii="仿宋_GB2312" w:hAnsi="仿宋_GB2312" w:eastAsia="仿宋_GB2312" w:cs="仿宋_GB2312"/>
          <w:sz w:val="32"/>
          <w:szCs w:val="32"/>
          <w:lang w:val="en-US" w:eastAsia="zh-CN"/>
        </w:rPr>
        <w:t>2022年06月07日</w:t>
      </w:r>
      <w:r>
        <w:rPr>
          <w:rFonts w:hint="eastAsia" w:ascii="仿宋_GB2312" w:hAnsi="仿宋_GB2312" w:eastAsia="仿宋_GB2312" w:cs="仿宋_GB2312"/>
          <w:sz w:val="32"/>
          <w:szCs w:val="32"/>
        </w:rPr>
        <w:t>）进行抽检的事实；</w:t>
      </w:r>
    </w:p>
    <w:p>
      <w:pPr>
        <w:keepNext w:val="0"/>
        <w:keepLines w:val="0"/>
        <w:pageBreakBefore w:val="0"/>
        <w:widowControl/>
        <w:kinsoku/>
        <w:wordWrap/>
        <w:overflowPunct/>
        <w:topLinePunct w:val="0"/>
        <w:autoSpaceDE/>
        <w:autoSpaceDN/>
        <w:bidi w:val="0"/>
        <w:adjustRightInd w:val="0"/>
        <w:snapToGrid w:val="0"/>
        <w:spacing w:line="4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》（No:FC2022064414）一</w:t>
      </w:r>
      <w:r>
        <w:rPr>
          <w:rFonts w:hint="eastAsia" w:ascii="仿宋_GB2312" w:hAnsi="仿宋_GB2312" w:eastAsia="仿宋_GB2312" w:cs="仿宋_GB2312"/>
          <w:sz w:val="32"/>
          <w:szCs w:val="32"/>
        </w:rPr>
        <w:t>份，证明当事人销售的</w:t>
      </w:r>
      <w:r>
        <w:rPr>
          <w:rFonts w:hint="eastAsia" w:ascii="仿宋_GB2312" w:hAnsi="仿宋_GB2312" w:eastAsia="仿宋_GB2312" w:cs="仿宋_GB2312"/>
          <w:sz w:val="32"/>
          <w:szCs w:val="32"/>
          <w:lang w:val="en-US" w:eastAsia="zh-CN"/>
        </w:rPr>
        <w:t>“香蕉”经抽检</w:t>
      </w:r>
      <w:r>
        <w:rPr>
          <w:rFonts w:hint="eastAsia" w:ascii="仿宋_GB2312" w:hAnsi="仿宋_GB2312" w:eastAsia="仿宋_GB2312" w:cs="仿宋_GB2312"/>
          <w:sz w:val="32"/>
          <w:szCs w:val="32"/>
        </w:rPr>
        <w:t>检验结论不合格的事实</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3.《询问笔录》一份，证明当事人销售不合格批次</w:t>
      </w:r>
      <w:r>
        <w:rPr>
          <w:rFonts w:hint="eastAsia" w:ascii="仿宋_GB2312" w:hAnsi="仿宋_GB2312" w:eastAsia="仿宋_GB2312" w:cs="仿宋_GB2312"/>
          <w:sz w:val="32"/>
          <w:szCs w:val="32"/>
          <w:lang w:val="en-US" w:eastAsia="zh-CN"/>
        </w:rPr>
        <w:t>“香蕉”货值金额278.6元，违法所得58.8元</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4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44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5.当事人出具的授权委托书原件、受委托人的身份证复印件各一份，证明受委托人的身份；</w:t>
      </w:r>
    </w:p>
    <w:p>
      <w:pPr>
        <w:keepNext w:val="0"/>
        <w:keepLines w:val="0"/>
        <w:pageBreakBefore w:val="0"/>
        <w:kinsoku/>
        <w:wordWrap/>
        <w:overflowPunct/>
        <w:topLinePunct w:val="0"/>
        <w:autoSpaceDE/>
        <w:autoSpaceDN/>
        <w:bidi w:val="0"/>
        <w:adjustRightInd w:val="0"/>
        <w:snapToGrid w:val="0"/>
        <w:spacing w:line="4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rPr>
        <w:t>0</w:t>
      </w:r>
      <w:r>
        <w:rPr>
          <w:rFonts w:hint="eastAsia" w:ascii="仿宋_GB2312" w:hAnsi="仿宋_GB2312" w:eastAsia="仿宋_GB2312" w:cs="仿宋_GB2312"/>
          <w:sz w:val="32"/>
          <w:szCs w:val="32"/>
          <w:highlight w:val="none"/>
          <w:u w:val="none"/>
          <w:lang w:val="en-US" w:eastAsia="zh-CN"/>
        </w:rPr>
        <w:t>9</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02</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rPr>
        <w:t>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田罚听</w:t>
      </w:r>
      <w:r>
        <w:rPr>
          <w:rFonts w:hint="eastAsia" w:ascii="仿宋_GB2312" w:hAnsi="仿宋_GB2312" w:eastAsia="仿宋_GB2312" w:cs="仿宋_GB2312"/>
          <w:sz w:val="32"/>
          <w:szCs w:val="32"/>
        </w:rPr>
        <w:t>告字〔202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当事人销售的不符合食品安全标准</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、兽药残留、生物毒素、重金属等污染物质以及其他危害人体健康的物质含量超过食品安全标准限量的食品、食品添加剂、食品相关产品;”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规定。</w:t>
      </w:r>
    </w:p>
    <w:p>
      <w:pPr>
        <w:keepNext w:val="0"/>
        <w:keepLines w:val="0"/>
        <w:pageBreakBefore w:val="0"/>
        <w:numPr>
          <w:ilvl w:val="0"/>
          <w:numId w:val="0"/>
        </w:numPr>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进行召回，减轻了违法行为的危害后果。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责令当事人改正违法行为并予以减轻处罚</w:t>
      </w:r>
      <w:r>
        <w:rPr>
          <w:rFonts w:hint="eastAsia" w:ascii="仿宋_GB2312" w:hAnsi="仿宋_GB2312" w:eastAsia="仿宋_GB2312" w:cs="仿宋_GB2312"/>
          <w:sz w:val="32"/>
          <w:szCs w:val="32"/>
          <w:lang w:val="en-US" w:eastAsia="zh-CN"/>
        </w:rPr>
        <w:t>如下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1.没收违法所得</w:t>
      </w:r>
      <w:r>
        <w:rPr>
          <w:rFonts w:hint="eastAsia" w:ascii="仿宋_GB2312" w:hAnsi="仿宋_GB2312" w:eastAsia="仿宋_GB2312" w:cs="仿宋_GB2312"/>
          <w:sz w:val="32"/>
          <w:szCs w:val="32"/>
          <w:lang w:val="en-US" w:eastAsia="zh-CN"/>
        </w:rPr>
        <w:t>58.8</w:t>
      </w:r>
      <w:r>
        <w:rPr>
          <w:rFonts w:hint="eastAsia" w:ascii="仿宋_GB2312" w:hAnsi="仿宋_GB2312" w:eastAsia="仿宋_GB2312" w:cs="仿宋_GB2312"/>
          <w:sz w:val="32"/>
          <w:szCs w:val="32"/>
        </w:rPr>
        <w:t>元；2.罚款人民币10000元。</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cs="仿宋_GB2312"/>
          <w:bCs/>
          <w:sz w:val="32"/>
          <w:szCs w:val="32"/>
        </w:rPr>
      </w:pP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当事人未按规定建立食用农产品进货查验记录制度的行为，违反了《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kinsoku/>
        <w:wordWrap/>
        <w:overflowPunct/>
        <w:topLinePunct w:val="0"/>
        <w:autoSpaceDE/>
        <w:autoSpaceDN/>
        <w:bidi w:val="0"/>
        <w:adjustRightInd w:val="0"/>
        <w:snapToGrid w:val="0"/>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依据《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决定</w:t>
      </w:r>
      <w:r>
        <w:rPr>
          <w:rFonts w:hint="eastAsia" w:ascii="仿宋_GB2312" w:hAnsi="仿宋_GB2312" w:eastAsia="仿宋_GB2312" w:cs="仿宋_GB2312"/>
          <w:sz w:val="32"/>
          <w:szCs w:val="32"/>
        </w:rPr>
        <w:t>责令当事人改正违法行为并予以</w:t>
      </w:r>
      <w:r>
        <w:rPr>
          <w:rFonts w:hint="eastAsia" w:ascii="仿宋_GB2312" w:hAnsi="仿宋_GB2312" w:eastAsia="仿宋_GB2312" w:cs="仿宋_GB2312"/>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综上所述，</w:t>
      </w:r>
      <w:r>
        <w:rPr>
          <w:rFonts w:hint="eastAsia" w:ascii="仿宋_GB2312" w:hAnsi="仿宋_GB2312" w:eastAsia="仿宋_GB2312" w:cs="仿宋_GB2312"/>
          <w:sz w:val="32"/>
          <w:szCs w:val="32"/>
        </w:rPr>
        <w:t>依据《中华人民共和国食品安全法》第一百二十四条第一款第（一）项、</w:t>
      </w:r>
      <w:r>
        <w:rPr>
          <w:rFonts w:hint="eastAsia" w:ascii="仿宋_GB2312" w:hAnsi="仿宋_GB2312" w:eastAsia="仿宋_GB2312" w:cs="仿宋_GB2312"/>
          <w:sz w:val="32"/>
          <w:szCs w:val="32"/>
          <w:lang w:val="en-US" w:eastAsia="zh-CN"/>
        </w:rPr>
        <w:t>第一百二十六条第一款和第四款</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条第一款第（一）项之规定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责令当事人改正违法行为并减轻处罚如下：</w:t>
      </w:r>
    </w:p>
    <w:p>
      <w:pPr>
        <w:keepNext w:val="0"/>
        <w:keepLines w:val="0"/>
        <w:pageBreakBefore w:val="0"/>
        <w:kinsoku/>
        <w:wordWrap/>
        <w:overflowPunct/>
        <w:topLinePunct w:val="0"/>
        <w:autoSpaceDE/>
        <w:autoSpaceDN/>
        <w:bidi w:val="0"/>
        <w:adjustRightInd w:val="0"/>
        <w:snapToGrid w:val="0"/>
        <w:spacing w:line="4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1.警告；</w:t>
      </w:r>
    </w:p>
    <w:p>
      <w:pPr>
        <w:keepNext w:val="0"/>
        <w:keepLines w:val="0"/>
        <w:pageBreakBefore w:val="0"/>
        <w:kinsoku/>
        <w:wordWrap/>
        <w:overflowPunct/>
        <w:topLinePunct w:val="0"/>
        <w:autoSpaceDE/>
        <w:autoSpaceDN/>
        <w:bidi w:val="0"/>
        <w:adjustRightInd w:val="0"/>
        <w:snapToGrid w:val="0"/>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.没收违法所得</w:t>
      </w:r>
      <w:r>
        <w:rPr>
          <w:rFonts w:hint="eastAsia" w:ascii="仿宋_GB2312" w:hAnsi="仿宋_GB2312" w:eastAsia="仿宋_GB2312" w:cs="仿宋_GB2312"/>
          <w:sz w:val="32"/>
          <w:szCs w:val="32"/>
          <w:lang w:val="en-US" w:eastAsia="zh-CN"/>
        </w:rPr>
        <w:t>58.8</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val="0"/>
        <w:snapToGrid w:val="0"/>
        <w:spacing w:line="4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.罚款人民币10000元。</w:t>
      </w:r>
    </w:p>
    <w:p>
      <w:pPr>
        <w:keepNext w:val="0"/>
        <w:keepLines w:val="0"/>
        <w:pageBreakBefore w:val="0"/>
        <w:kinsoku/>
        <w:wordWrap/>
        <w:overflowPunct/>
        <w:topLinePunct w:val="0"/>
        <w:autoSpaceDE/>
        <w:autoSpaceDN/>
        <w:bidi w:val="0"/>
        <w:adjustRightInd w:val="0"/>
        <w:snapToGrid w:val="0"/>
        <w:spacing w:line="4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rPr>
          <w:rFonts w:ascii="黑体" w:hAnsi="黑体" w:eastAsia="黑体"/>
          <w:color w:val="231F20"/>
          <w:spacing w:val="-16"/>
          <w:sz w:val="32"/>
          <w:szCs w:val="32"/>
        </w:rPr>
      </w:pPr>
      <w:r>
        <w:rPr>
          <w:rFonts w:ascii="Times New Roman" w:hAnsi="Times New Roman" w:eastAsia="仿宋_GB2312" w:cs="仿宋"/>
          <w:bCs/>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1638.35pt;height:0.1pt;width:453.75pt;z-index:25166233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BdB454/QEAAPMDAAAOAAAAAAAAAAEAIAAAACYBAABkcnMvZTJv&#10;RG9jLnhtbFBLBQYAAAAABgAGAFkBAACVBQAAAAA=&#10;">
                <v:fill on="f" focussize="0,0"/>
                <v:stroke weight="0.737007874015748pt" color="#000000" joinstyle="round" endcap="square"/>
                <v:imagedata o:title=""/>
                <o:lock v:ext="edit" aspectratio="f"/>
              </v:line>
            </w:pict>
          </mc:Fallback>
        </mc:AlternateContent>
      </w:r>
    </w:p>
    <w:p>
      <w:pPr>
        <w:keepNext w:val="0"/>
        <w:keepLines w:val="0"/>
        <w:pageBreakBefore w:val="0"/>
        <w:kinsoku/>
        <w:wordWrap/>
        <w:overflowPunct/>
        <w:topLinePunct w:val="0"/>
        <w:bidi w:val="0"/>
        <w:adjustRightInd w:val="0"/>
        <w:snapToGrid w:val="0"/>
        <w:spacing w:line="480" w:lineRule="atLeas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480" w:lineRule="atLeast"/>
        <w:ind w:firstLine="640" w:firstLineChars="200"/>
        <w:textAlignment w:val="auto"/>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pStyle w:val="2"/>
        <w:keepNext w:val="0"/>
        <w:keepLines w:val="0"/>
        <w:pageBreakBefore w:val="0"/>
        <w:kinsoku/>
        <w:wordWrap/>
        <w:overflowPunct/>
        <w:topLinePunct w:val="0"/>
        <w:bidi w:val="0"/>
        <w:adjustRightInd w:val="0"/>
        <w:snapToGrid w:val="0"/>
        <w:spacing w:before="1" w:line="48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480" w:lineRule="atLeast"/>
        <w:textAlignment w:val="auto"/>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1312;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EC6CD"/>
    <w:multiLevelType w:val="singleLevel"/>
    <w:tmpl w:val="267EC6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15E25"/>
    <w:rsid w:val="0091065E"/>
    <w:rsid w:val="00A60B94"/>
    <w:rsid w:val="00B40D21"/>
    <w:rsid w:val="00B77725"/>
    <w:rsid w:val="04222A5F"/>
    <w:rsid w:val="05F92DDC"/>
    <w:rsid w:val="08D069EB"/>
    <w:rsid w:val="09EB1B63"/>
    <w:rsid w:val="0A424F95"/>
    <w:rsid w:val="0AC94872"/>
    <w:rsid w:val="0B006766"/>
    <w:rsid w:val="13DB5B12"/>
    <w:rsid w:val="13E82206"/>
    <w:rsid w:val="141B194C"/>
    <w:rsid w:val="14864E97"/>
    <w:rsid w:val="1F2111C5"/>
    <w:rsid w:val="2148092D"/>
    <w:rsid w:val="21E37453"/>
    <w:rsid w:val="22457241"/>
    <w:rsid w:val="22AE0FC2"/>
    <w:rsid w:val="249E10C1"/>
    <w:rsid w:val="25E535EB"/>
    <w:rsid w:val="27743E5C"/>
    <w:rsid w:val="287C121A"/>
    <w:rsid w:val="29C57696"/>
    <w:rsid w:val="2A8A4AA6"/>
    <w:rsid w:val="2B0F3F82"/>
    <w:rsid w:val="2D9A4369"/>
    <w:rsid w:val="32CF7DA6"/>
    <w:rsid w:val="34643731"/>
    <w:rsid w:val="35202463"/>
    <w:rsid w:val="3592461E"/>
    <w:rsid w:val="38CE7E6D"/>
    <w:rsid w:val="38F22FAA"/>
    <w:rsid w:val="3AD15E25"/>
    <w:rsid w:val="3AEC6732"/>
    <w:rsid w:val="3B74479D"/>
    <w:rsid w:val="3E485DE8"/>
    <w:rsid w:val="3F512FA9"/>
    <w:rsid w:val="40D84BFE"/>
    <w:rsid w:val="416F6B49"/>
    <w:rsid w:val="430101A0"/>
    <w:rsid w:val="462D4582"/>
    <w:rsid w:val="47B24801"/>
    <w:rsid w:val="4A4C332E"/>
    <w:rsid w:val="4F0A51C7"/>
    <w:rsid w:val="4FE21E3E"/>
    <w:rsid w:val="504B51EF"/>
    <w:rsid w:val="50F739CD"/>
    <w:rsid w:val="54A83213"/>
    <w:rsid w:val="5714026E"/>
    <w:rsid w:val="57EA1676"/>
    <w:rsid w:val="5A8F4E1E"/>
    <w:rsid w:val="5AD57930"/>
    <w:rsid w:val="5B24736C"/>
    <w:rsid w:val="5B8A3673"/>
    <w:rsid w:val="5BA86AF7"/>
    <w:rsid w:val="65006E5A"/>
    <w:rsid w:val="65B20DEA"/>
    <w:rsid w:val="67873950"/>
    <w:rsid w:val="6A210391"/>
    <w:rsid w:val="6FA16055"/>
    <w:rsid w:val="6FFE5F86"/>
    <w:rsid w:val="70EC5DDE"/>
    <w:rsid w:val="72330BA2"/>
    <w:rsid w:val="74B45A34"/>
    <w:rsid w:val="74EB2302"/>
    <w:rsid w:val="75C6098C"/>
    <w:rsid w:val="78857244"/>
    <w:rsid w:val="78DD11EA"/>
    <w:rsid w:val="79FC5D72"/>
    <w:rsid w:val="7B323902"/>
    <w:rsid w:val="7B736201"/>
    <w:rsid w:val="7E70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格式"/>
    <w:basedOn w:val="2"/>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2777</Words>
  <Characters>3101</Characters>
  <Lines>20</Lines>
  <Paragraphs>5</Paragraphs>
  <TotalTime>15</TotalTime>
  <ScaleCrop>false</ScaleCrop>
  <LinksUpToDate>false</LinksUpToDate>
  <CharactersWithSpaces>3286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2022-09-05T08:11:00Z</cp:lastPrinted>
  <dcterms:modified xsi:type="dcterms:W3CDTF">2022-09-15T03:40:28Z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7F7654647A1B4FE2B3F0DA6143501C47</vt:lpwstr>
  </property>
</Properties>
</file>