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</w:t>
      </w:r>
      <w:r>
        <w:rPr>
          <w:rFonts w:hint="eastAsia" w:ascii="黑体" w:hAnsi="黑体" w:eastAsia="黑体"/>
          <w:bCs/>
          <w:sz w:val="32"/>
        </w:rPr>
        <w:t>粮食加工品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卫生部等7部门《关于撤销食品添加剂过氧化苯甲酰、过氧化钙的公告》（卫生部公告[2011]第4号）、《食品安全国家标准 食品中真菌毒素限量》（GB 2761）、《食品安全国家标准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生湿面制品抽检项目包括脱氢乙酸及其钠盐(以脱氢乙酸计)等1个指标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大米抽检项目包括铅(以Pb计)、镉(以Cd计)、黄曲霉毒素B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通用小麦粉、专用小麦粉抽检项目包括赭曲霉毒素A、苯并[a]芘、脱氧雪腐镰刀菌烯醇、过氧化苯甲酰、镉(以Cd计)、玉米赤霉烯酮、黄曲霉毒素B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谷物加工品抽检项目包括镉(以Cd计)、铅(以Pb计)、黄曲霉毒素B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</w:t>
      </w:r>
      <w:r>
        <w:rPr>
          <w:rFonts w:hint="eastAsia" w:ascii="黑体" w:hAnsi="黑体" w:eastAsia="黑体"/>
          <w:bCs/>
          <w:sz w:val="32"/>
        </w:rPr>
        <w:t>调味品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食品中真菌毒素限量》（GB 2761）、《食品安全国家标准 酿造酱》（GB 2718）、《食品安全国家标准 食品中污染物限量》（GB 2762）、《食品安全国家标准 酱油》（GB 2717）、《酿造食醋》（GB/T 18187）、《食品中可能违法添加的非食用物质和易滥用的食品添加剂品种名单(第一批)》（食品整治办[2008]3号）、《酿造酱油》（GB/T 18186）、《黄豆酱》（GB/T 24399）、《食品中可能违法添加的非食用物质和易滥用的食品添加剂品种名单(第五批)》（整顿办函[2011]1号）、《食品安全国家标准 食品中致病菌限量》（GB 29921）、《调味料酒》（SB/T 10416）、《蚝油》（GB/T 21999）、《食品安全国家标准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黄豆酱、甜面酱等抽检项目包括大肠菌群、糖精钠(以糖精计)、氨基酸态氮(以氮计)、脱氢乙酸及其钠盐(以脱氢乙酸计)、山梨酸及其钾盐(以山梨酸计)、苯甲酸及其钠盐(以苯甲酸计)、黄曲霉毒素B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蚝油、虾油、鱼露抽检项目包括山梨酸及其钾盐(以山梨酸计)、氨基酸态氮、苯甲酸及其钠盐(以苯甲酸计)、脱氢乙酸及其钠盐(以脱氢乙酸计)、大肠菌群等5个指标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辣椒、花椒、辣椒粉、花椒粉抽检项目包括苏丹红Ⅳ、苏丹红Ⅲ、罗丹明B、苏丹红Ⅱ、苏丹红Ⅰ、铅(以Pb计)、脱氢乙酸及其钠盐等7个指标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</w:rPr>
        <w:t>料酒抽检项目包括糖精钠(以糖精计)、山梨酸及其钾盐(以山梨酸计)、苯甲酸及其钠盐(以苯甲酸计)、甜蜜素(以环己基氨基磺酸计)、氨基酸态氮(以氮计)、脱氢乙酸及其钠盐(以脱氢乙酸计)、三氯蔗糖等7个指标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</w:rPr>
        <w:t>酱油抽检项目包括大肠菌群、糖精钠(以糖精计)、脱氢乙酸及其钠盐(以脱氢乙酸计)、对羟基苯甲酸酯类及其钠盐(对羟基苯甲酸甲酯钠，对羟基苯甲酸乙酯及其钠盐)(以对羟基苯甲酸计)、山梨酸及其钾盐(以山梨酸计)、全氮(以氮计)、氨基酸态氮(以氮计)、苯甲酸及其钠盐(以苯甲酸计)、铵盐(以占氨基酸态氮的百分比计)等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</w:rPr>
        <w:t>食醋抽检项目包括总酸(以乙酸计)、不挥发酸(以乳酸计)、脱氢乙酸及其钠盐(以脱氢乙酸计)、对羟基苯甲酸酯类及其钠盐(对羟基苯甲酸甲酯钠，对羟基苯甲酸乙酯及其钠盐)(以对羟基苯甲酸计)、糖精钠(以糖精计)、山梨酸及其钾盐(以山梨酸计)、苯甲酸及其钠盐(以苯甲酸计)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味精抽检项目包括铅(以Pb计)、谷氨酸钠等2个指标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</w:t>
      </w:r>
      <w:r>
        <w:rPr>
          <w:rFonts w:hint="eastAsia" w:ascii="黑体" w:hAnsi="黑体" w:eastAsia="黑体"/>
          <w:bCs/>
          <w:sz w:val="32"/>
        </w:rPr>
        <w:t>餐饮食品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《食品中可能违法添加的非食用物质名单（第二批）》（食品整治办〔2009〕5 号）、《食品安全国家标准 消毒餐(饮)具》（GB 14934）、《食品安全国家标准 糕点、面包》（GB 7099）、《食品安全国家标准 食品中真菌毒素限量》（GB 2761）、《食品安全国家标准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复用餐饮具(餐馆自行消毒)抽检项目包括阴离子合成洗涤剂(以十二烷基苯磺酸钠计)、大肠菌群等2个指标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花生及其制品(自制)抽检项目包括黄曲霉毒素B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发酵面制品(自制)抽检项目包括糖精钠(以糖精计)、山梨酸及其钾盐(以山梨酸计)、苯甲酸及其钠盐(以苯甲酸计)等3个指标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油炸面制品(自制)抽检项目包括铝的残留量(干样品，以Al计)等1个指标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糕点(餐饮单位自制)抽检项目包括安赛蜜、甜蜜素(以环己基氨基磺酸计)、酸价(以脂肪计)(KOH)、糖精钠(以糖精计)、纳他霉素、富马酸二甲酯、铅(以Pb计)、脱氢乙酸及其钠盐(以脱氢乙酸计)、山梨酸及其钾盐(以山梨酸计)、苯甲酸及其钠盐(以苯甲酸计)、过氧化值(以脂肪计)、丙酸及其钠盐、钙盐(以丙酸计)、铝的残留量(干样品，以Al计)、丙二醇等14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6.发酵乳抽检项目包括蛋白质、酸度、大肠菌群、金黄色葡萄球菌、沙门氏菌、霉菌、酵母等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 w:val="0"/>
          <w:bCs/>
          <w:sz w:val="32"/>
          <w:szCs w:val="32"/>
        </w:rPr>
        <w:t>四、</w:t>
      </w:r>
      <w:r>
        <w:rPr>
          <w:rFonts w:hint="eastAsia" w:ascii="黑体" w:hAnsi="黑体" w:eastAsia="黑体"/>
          <w:b w:val="0"/>
          <w:bCs/>
          <w:sz w:val="32"/>
        </w:rPr>
        <w:t>食用农产品</w:t>
      </w:r>
    </w:p>
    <w:bookmarkEnd w:id="0"/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食品中兽药最大残留限量》（GB 31650）、《食品动物中禁止使用的药品及其他化合物清单》（农业农村部公告第250号）、《食品安全国家标准 食品中农药最大残留限量》（GB 2763）、《食品安全国家标准 食品中污染物限量》（GB 2762）、《食品安全国家标准 食品中真菌毒素限量》（GB 2761）、《食品安全国家标准 鲜(冻)畜、禽产品》（GB 2707）、《食品安全国家标准 鲜、冻动物性水产品》（GB 2733）、《食品安全国家标准 食品添加剂使用标准》（GB 2760）、《食品中可能违法添加的非食用物质和易滥用的食品添加剂名单(第四批)》（整顿办函[2010]50号）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柑、橘抽检项目包括三唑磷、水胺硫磷、联苯菊酯、克百威、苯醚甲环唑、氯唑磷、氯氟氰菊酯和高效氯氟氰菊酯、甲拌磷、氧乐果、丙溴磷等10个指标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淡水鱼抽检项目包括恩诺沙星(恩诺沙星与环丙沙星之和)、呋喃唑酮代谢物、孔雀石绿(孔雀石绿及其代谢物隐色孔雀石绿残留量之和)、地西泮、甲氧苄啶、五氯酚酸钠(以五氯酚计)、磺胺类(总量)等7个指标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桃抽检项目包括克百威、苯醚甲环唑、敌敌畏、甲胺磷、溴氰菊酯、氧乐果、多菌灵、氟硅唑等8个指标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豇豆抽检项目包括倍硫磷、灭多威、甲氨基阿维菌素苯甲酸盐、甲胺磷、氯氟氰菊酯和高效氯氟氰菊酯、氧乐果、啶虫脒、乙酰甲胺磷、噻虫嗪、水胺硫磷、阿维菌素、甲基异柳磷、克百威、氯氰菊酯和高效氯氰菊酯、氯唑磷、灭蝇胺、甲拌磷、氟虫腈、噻虫胺等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普通白菜抽检项目包括甲氨基阿维菌素苯甲酸盐、阿维菌素、溴氰菊酯、甲胺磷、氯氟氰菊酯和高效氯氟氰菊酯、氧乐果、虫螨腈、敌敌畏、甲氰菊酯、水胺硫磷、啶虫脒、辛硫磷、克百威、镉(以Cd计)、甲基异柳磷、氯氰菊酯和高效氯氰菊酯、氟虫腈、吡虫啉、百菌清、甲拌磷、毒死蜱、噻虫嗪、铅(以Pb计)等23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芹菜抽检项目包括阿维菌素、氯氟氰菊酯和高效氯氟氰菊酯、氧乐果、敌敌畏、甲萘威、水胺硫磷、辛硫磷、克百威、镉(以Cd计)、噻虫胺、甲基异柳磷、氯氰菊酯和高效氯氰菊酯、氟虫腈、马拉硫磷、甲拌磷、烯酰吗啉、毒死蜱、铅(以Pb计)等18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番茄抽检项目包括甲氨基阿维菌素苯甲酸盐、溴氰菊酯、甲胺磷、氯氟氰菊酯和高效氯氟氰菊酯、氧乐果、烯酰吗啉、氯氰菊酯和高效氯氰菊酯、敌敌畏、毒死蜱、辛硫磷、克百威等11个指标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鸡蛋抽检项目包括氯霉素、地美硝唑、甲硝唑、甲砜霉素、呋喃唑酮代谢物、氟虫腈、磺胺类(总量)等</w:t>
      </w:r>
      <w:r>
        <w:rPr>
          <w:rFonts w:ascii="仿宋_GB2312" w:hAnsi="仿宋_GB2312" w:eastAsia="仿宋_GB2312" w:cs="仿宋_GB2312"/>
          <w:sz w:val="32"/>
        </w:rPr>
        <w:t>7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鸡肉抽检项目包括氯霉素、呋喃西林代谢物、四环素、替米考星、氟苯尼考(氟苯尼考与氟苯尼考胺之和)、金刚烷胺、甲硝唑、尼卡巴嗪、氟苯尼考、呋喃唑酮代谢物、多西环素、沙拉沙星、五氯酚酸钠(以五氯酚计)、磺胺类(总量)、恩诺沙星(恩诺沙星与环丙沙星之和)、挥发性盐基氮、呋喃它酮代谢物、甲氧苄啶、土霉素等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0.</w:t>
      </w:r>
      <w:r>
        <w:rPr>
          <w:rFonts w:hint="eastAsia" w:ascii="仿宋_GB2312" w:hAnsi="仿宋_GB2312" w:eastAsia="仿宋_GB2312" w:cs="仿宋_GB2312"/>
          <w:sz w:val="32"/>
        </w:rPr>
        <w:t>茄子抽检项目包括甲氨基阿维菌素苯甲酸盐、杀扑磷、霜霉威和霜霉威盐酸盐、噻虫嗪、甲氰菊酯、水胺硫磷、氯唑磷、甲胺磷、氧乐果、克百威、镉(以Cd计)、氟虫腈等12个指标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韭菜抽检项目包括乐果、灭多威、敌敌畏、甲胺磷、腐霉利、氯氟氰菊酯和高效氯氟氰菊酯、毒死蜱、啶虫脒、氧乐果、对硫磷、水胺硫磷、克百威、镉(以Cd计)、铅(以Pb计)、甲拌磷、氟虫腈、多菌灵等17个指标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豆类抽检项目包括吡虫啉、赭曲霉毒素A、铅(以Pb计)、铬(以Cr计)等4个指标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海水虾抽检项目包括孔雀石绿(孔雀石绿及其代谢物隐色孔雀石绿残留量之和)、恩诺沙星(恩诺沙星与环丙沙星之和)、五氯酚酸钠(以五氯酚计)、镉(以Cd计)、呋喃唑酮代谢物等5个指标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西瓜抽检项目包括克百威、甲胺磷、氧乐果、噻虫嗪等4个指标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yHyH8/DF9x7YaYgRqJUAbJjgF6s=" w:salt="atejHWRLmpd1feEr5KmTkQ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215F1"/>
    <w:rsid w:val="000246B2"/>
    <w:rsid w:val="00027835"/>
    <w:rsid w:val="000B313F"/>
    <w:rsid w:val="000D7F6B"/>
    <w:rsid w:val="001041D5"/>
    <w:rsid w:val="001147C0"/>
    <w:rsid w:val="00124B73"/>
    <w:rsid w:val="001336B5"/>
    <w:rsid w:val="001B42EE"/>
    <w:rsid w:val="001B67E0"/>
    <w:rsid w:val="001B68E0"/>
    <w:rsid w:val="00233B17"/>
    <w:rsid w:val="00233B2A"/>
    <w:rsid w:val="00240BC1"/>
    <w:rsid w:val="00241D97"/>
    <w:rsid w:val="002504F0"/>
    <w:rsid w:val="003175F7"/>
    <w:rsid w:val="00320A1A"/>
    <w:rsid w:val="003501B0"/>
    <w:rsid w:val="00370CD9"/>
    <w:rsid w:val="003860DE"/>
    <w:rsid w:val="003B1EA9"/>
    <w:rsid w:val="003B5DB2"/>
    <w:rsid w:val="003F7390"/>
    <w:rsid w:val="00401C82"/>
    <w:rsid w:val="00433503"/>
    <w:rsid w:val="00461912"/>
    <w:rsid w:val="00466E8F"/>
    <w:rsid w:val="00486536"/>
    <w:rsid w:val="004A3E8C"/>
    <w:rsid w:val="004A60A0"/>
    <w:rsid w:val="0052435E"/>
    <w:rsid w:val="00615D3A"/>
    <w:rsid w:val="00616BF1"/>
    <w:rsid w:val="006417C5"/>
    <w:rsid w:val="0067299B"/>
    <w:rsid w:val="00673D79"/>
    <w:rsid w:val="006A2FBD"/>
    <w:rsid w:val="006A49D3"/>
    <w:rsid w:val="006B1336"/>
    <w:rsid w:val="006B13EC"/>
    <w:rsid w:val="006C002D"/>
    <w:rsid w:val="006D43B7"/>
    <w:rsid w:val="006E446D"/>
    <w:rsid w:val="006E4F29"/>
    <w:rsid w:val="006F2627"/>
    <w:rsid w:val="00704053"/>
    <w:rsid w:val="00716878"/>
    <w:rsid w:val="00724FF3"/>
    <w:rsid w:val="00732D3B"/>
    <w:rsid w:val="007426C0"/>
    <w:rsid w:val="00745E0E"/>
    <w:rsid w:val="007548BF"/>
    <w:rsid w:val="00757F77"/>
    <w:rsid w:val="00773DBE"/>
    <w:rsid w:val="0077595C"/>
    <w:rsid w:val="007B0606"/>
    <w:rsid w:val="007B5E20"/>
    <w:rsid w:val="007C2FAD"/>
    <w:rsid w:val="007C33F2"/>
    <w:rsid w:val="007D2A0F"/>
    <w:rsid w:val="007D5FB9"/>
    <w:rsid w:val="00821301"/>
    <w:rsid w:val="00824763"/>
    <w:rsid w:val="00841D5D"/>
    <w:rsid w:val="00861A50"/>
    <w:rsid w:val="008A53FE"/>
    <w:rsid w:val="008B7DB6"/>
    <w:rsid w:val="008C4E3C"/>
    <w:rsid w:val="008C7432"/>
    <w:rsid w:val="009119F1"/>
    <w:rsid w:val="00914800"/>
    <w:rsid w:val="00920F41"/>
    <w:rsid w:val="00973667"/>
    <w:rsid w:val="0099729B"/>
    <w:rsid w:val="009A6787"/>
    <w:rsid w:val="009B7029"/>
    <w:rsid w:val="009F50D4"/>
    <w:rsid w:val="00A00D48"/>
    <w:rsid w:val="00A011D1"/>
    <w:rsid w:val="00A2014C"/>
    <w:rsid w:val="00A46440"/>
    <w:rsid w:val="00A51664"/>
    <w:rsid w:val="00A53DD6"/>
    <w:rsid w:val="00A8327D"/>
    <w:rsid w:val="00AA301A"/>
    <w:rsid w:val="00AA3038"/>
    <w:rsid w:val="00AC7425"/>
    <w:rsid w:val="00AD2EA2"/>
    <w:rsid w:val="00AD3DB9"/>
    <w:rsid w:val="00AD7152"/>
    <w:rsid w:val="00AE4BBC"/>
    <w:rsid w:val="00AF080F"/>
    <w:rsid w:val="00AF1BFD"/>
    <w:rsid w:val="00B029CB"/>
    <w:rsid w:val="00B15E5C"/>
    <w:rsid w:val="00B20838"/>
    <w:rsid w:val="00B21472"/>
    <w:rsid w:val="00B33455"/>
    <w:rsid w:val="00B53954"/>
    <w:rsid w:val="00B70A08"/>
    <w:rsid w:val="00B73B50"/>
    <w:rsid w:val="00B77C73"/>
    <w:rsid w:val="00BB1E10"/>
    <w:rsid w:val="00C054E7"/>
    <w:rsid w:val="00C1117F"/>
    <w:rsid w:val="00C340C7"/>
    <w:rsid w:val="00C411C5"/>
    <w:rsid w:val="00C42CE6"/>
    <w:rsid w:val="00C54323"/>
    <w:rsid w:val="00C61585"/>
    <w:rsid w:val="00C62C4A"/>
    <w:rsid w:val="00C809AE"/>
    <w:rsid w:val="00CB3118"/>
    <w:rsid w:val="00CB4EF4"/>
    <w:rsid w:val="00CE06E9"/>
    <w:rsid w:val="00D0113F"/>
    <w:rsid w:val="00D17AFB"/>
    <w:rsid w:val="00D30706"/>
    <w:rsid w:val="00D31650"/>
    <w:rsid w:val="00D45F20"/>
    <w:rsid w:val="00D5151C"/>
    <w:rsid w:val="00D72745"/>
    <w:rsid w:val="00DA6CF6"/>
    <w:rsid w:val="00DD294F"/>
    <w:rsid w:val="00DE7FBF"/>
    <w:rsid w:val="00E16B4C"/>
    <w:rsid w:val="00E21023"/>
    <w:rsid w:val="00E26A5C"/>
    <w:rsid w:val="00E41AFC"/>
    <w:rsid w:val="00E65C9F"/>
    <w:rsid w:val="00E710CD"/>
    <w:rsid w:val="00EB14DB"/>
    <w:rsid w:val="00ED50F0"/>
    <w:rsid w:val="00EF2783"/>
    <w:rsid w:val="00F405CC"/>
    <w:rsid w:val="00F609E8"/>
    <w:rsid w:val="00F74D79"/>
    <w:rsid w:val="00F95770"/>
    <w:rsid w:val="00FA4695"/>
    <w:rsid w:val="00FD26C7"/>
    <w:rsid w:val="00FE4B79"/>
    <w:rsid w:val="1A1F47EB"/>
    <w:rsid w:val="3B892AA3"/>
    <w:rsid w:val="4F7F3DFA"/>
    <w:rsid w:val="64646CC1"/>
    <w:rsid w:val="672C313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560</Words>
  <Characters>3198</Characters>
  <Lines>26</Lines>
  <Paragraphs>7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dtj</cp:lastModifiedBy>
  <dcterms:modified xsi:type="dcterms:W3CDTF">2022-09-07T10:12:21Z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