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黑体" w:hAnsi="黑体" w:eastAsia="黑体" w:cs="仿宋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仿宋"/>
          <w:color w:val="000000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FFFFFF"/>
        <w:snapToGrid w:val="0"/>
        <w:spacing w:line="590" w:lineRule="exact"/>
        <w:jc w:val="center"/>
        <w:rPr>
          <w:rFonts w:hint="eastAsia" w:eastAsia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 w:cs="仿宋"/>
          <w:color w:val="000000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不合格</w:t>
      </w:r>
      <w:r>
        <w:rPr>
          <w:rFonts w:hint="eastAsia" w:ascii="方正小标宋简体" w:hAnsi="仿宋" w:eastAsia="方正小标宋简体" w:cs="仿宋"/>
          <w:color w:val="000000"/>
          <w:sz w:val="44"/>
          <w:szCs w:val="44"/>
          <w:lang w:val="en-US" w:eastAsia="zh-CN"/>
        </w:rPr>
        <w:t>检验</w:t>
      </w: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项目的</w:t>
      </w:r>
      <w:r>
        <w:rPr>
          <w:rFonts w:hint="eastAsia" w:ascii="方正小标宋简体" w:hAnsi="仿宋" w:eastAsia="方正小标宋简体" w:cs="仿宋"/>
          <w:color w:val="000000"/>
          <w:sz w:val="44"/>
          <w:szCs w:val="44"/>
          <w:lang w:val="en-US" w:eastAsia="zh-CN"/>
        </w:rPr>
        <w:t>说明</w:t>
      </w:r>
    </w:p>
    <w:p>
      <w:pPr>
        <w:widowControl/>
        <w:shd w:val="clear" w:color="auto" w:fill="FFFFFF"/>
        <w:snapToGrid w:val="0"/>
        <w:spacing w:line="590" w:lineRule="exact"/>
        <w:jc w:val="center"/>
        <w:rPr>
          <w:rFonts w:hint="eastAsia"/>
          <w:b/>
          <w:bCs/>
          <w:sz w:val="36"/>
          <w:szCs w:val="36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t>一、2,4-滴和2,4-滴钠盐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2,4-滴和2,4-滴钠盐是一种植物生长调节剂类物质，有促进细胞分裂、防止落花、提高座果率、促进果实膨大，增加产量、形成少籽或无籽果实、早熟等作用。根据GB 2763-2021《食品安全国家标准 食品中农药最大残留限量》的要求，柑、橘中2,4-滴和2,4-滴钠盐应≤0.1 mg/kg。长期摄入2,4-滴和2,4-滴钠盐超标的农产品，会对人体内脏造成伤害，造成不可逆的损伤。柑、橘中2,4-滴和2,4-滴钠盐超标的原因可能是农户未按照要求超量使用农药。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t>二、黄曲霉毒素B1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黄曲霉毒素B1是一种强致癌性的物质，其毒性作用主要是对肝脏的损害。《食品安全国家标准 食品中真菌毒素限量》（GB 2761-2017）中规定，花生油中的黄曲霉毒素B1均应≤20μg/kg。黄曲霉毒素B1是黄曲霉寄生曲霉产生的次生代谢产物的一种。它对包括人和若干动物具有较强的毒性，其危害性在于对人及动物肝脏等组织有破坏作用, 能诱使动物发生肝部、胃部等部位的癌症。黄曲霉毒素B1不合格的主要原因，可能是花生原料在种植、采收、运输及储存过程中受到黄曲霉霉菌污染，企业在生产时没有严格挑拣花生原料和进行相关检测等。</w:t>
      </w:r>
    </w:p>
    <w:p>
      <w:pPr>
        <w:numPr>
          <w:ilvl w:val="0"/>
          <w:numId w:val="1"/>
        </w:numPr>
        <w:bidi w:val="0"/>
        <w:jc w:val="left"/>
        <w:rPr>
          <w:rFonts w:hint="default" w:ascii="黑体" w:hAnsi="黑体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Times New Roman"/>
          <w:bCs/>
          <w:color w:val="auto"/>
          <w:sz w:val="32"/>
          <w:szCs w:val="32"/>
          <w:lang w:val="en-US" w:eastAsia="zh-CN"/>
        </w:rPr>
        <w:t>乙酰甲胺磷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乙酰甲胺磷又名高灭磷，具有胃毒和触杀作用，并可杀卵，有一定的熏蒸作用，是缓效型杀虫剂，适用于蔬菜、茶树、烟草、果树等作物，防治多种咀嚼式、刺吸式口器害虫和害螨及卫生害虫。但保管及使用不当可引起人畜中毒，可以抑制人体的胆碱酯酶活性，导致神经生理功能紊乱，出现头晕、恶心、呕吐、大汗等症状。超标的原因《食品安全国家标准 食品中农药最大残留限量》（GB 2763—2021）中规定，四季豆中倍硫磷的最大残留限量值为0.02mg/kg。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四季豆中乙酰甲胺磷残留量超标的原因，可能为种植过程中违规使用，或种植过程中使用乙酰甲胺磷农药产生降解物所导致。</w:t>
      </w:r>
    </w:p>
    <w:p>
      <w:pPr>
        <w:bidi w:val="0"/>
        <w:jc w:val="left"/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t>四、阿维菌素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阿维菌素是一种抗生素类药物，用于杀虫、杀螨、杀线虫，具有广谱、高效、低残留等特点。《食品安全国家标准 食品中农药最大残留限量》（GB 2763—2016）中规定，阿维菌素在豇豆中的最大残留限量值为0.05mg/kg。豇豆中阿维菌素超标的原因，可能是菜农对农药使用的安全间隔期不了解违规使用农药。食用阿维菌素超标的食品，可能引起四肢无力、肌肉震颤等症状，甚至还可能导致抽搐、昏迷等。</w:t>
      </w:r>
    </w:p>
    <w:p>
      <w:pPr>
        <w:bidi w:val="0"/>
        <w:jc w:val="left"/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t>五、菌落总数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菌落总数为指示性微生物，主要反映了产品的卫生学状况及受致病菌污染的可能性。食品的菌落总数严重超标，说明其产品的卫生状况达不到基本的卫生要求，将会破坏食品的营养成分，加速食品的腐败变质，使食品失去食用价值。消费者食用微生物超标严重的食品，很容易患痢疾等肠道疾病，可能引起呕吐、腹泻等症状，危害人体健康安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菌落总数超标的主要原因可能有以下三个：一、加工过程杀菌不彻底；原料、包装材料受污染；二、生产过程中产品受人员、工器具等生产设备、环境 的污染；三、储存运输不当。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ind w:left="0" w:leftChars="0" w:firstLine="0" w:firstLine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738"/>
        </w:tabs>
        <w:bidi w:val="0"/>
        <w:ind w:firstLine="600" w:firstLineChars="200"/>
        <w:jc w:val="left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CFF732"/>
    <w:multiLevelType w:val="singleLevel"/>
    <w:tmpl w:val="9ECFF73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87"/>
    <w:rsid w:val="000E11B9"/>
    <w:rsid w:val="000E3D58"/>
    <w:rsid w:val="003337F0"/>
    <w:rsid w:val="00436905"/>
    <w:rsid w:val="00482B25"/>
    <w:rsid w:val="00597BE5"/>
    <w:rsid w:val="00652391"/>
    <w:rsid w:val="006F1AC3"/>
    <w:rsid w:val="007C015E"/>
    <w:rsid w:val="00837988"/>
    <w:rsid w:val="00C6147A"/>
    <w:rsid w:val="00D32A12"/>
    <w:rsid w:val="00DC1BE9"/>
    <w:rsid w:val="00FD5D87"/>
    <w:rsid w:val="038A0E9B"/>
    <w:rsid w:val="06ED7C8E"/>
    <w:rsid w:val="09550E1D"/>
    <w:rsid w:val="0B944C67"/>
    <w:rsid w:val="0CBC3289"/>
    <w:rsid w:val="105F10C2"/>
    <w:rsid w:val="11A14E51"/>
    <w:rsid w:val="11A61283"/>
    <w:rsid w:val="13830ABC"/>
    <w:rsid w:val="14FE278E"/>
    <w:rsid w:val="17367589"/>
    <w:rsid w:val="17872B16"/>
    <w:rsid w:val="179F5CDF"/>
    <w:rsid w:val="18197C79"/>
    <w:rsid w:val="1DA90CDB"/>
    <w:rsid w:val="1EB1407B"/>
    <w:rsid w:val="20236A17"/>
    <w:rsid w:val="216456F5"/>
    <w:rsid w:val="24107A0A"/>
    <w:rsid w:val="2A9A331C"/>
    <w:rsid w:val="2BFA29CF"/>
    <w:rsid w:val="2EC16D66"/>
    <w:rsid w:val="2F992B46"/>
    <w:rsid w:val="30F22B39"/>
    <w:rsid w:val="39650ABB"/>
    <w:rsid w:val="3ABD6286"/>
    <w:rsid w:val="3CB70FFB"/>
    <w:rsid w:val="3E36364F"/>
    <w:rsid w:val="41E12811"/>
    <w:rsid w:val="46BD3ECE"/>
    <w:rsid w:val="495820B3"/>
    <w:rsid w:val="4AA41E3E"/>
    <w:rsid w:val="52CD7EE2"/>
    <w:rsid w:val="548668F6"/>
    <w:rsid w:val="560143AB"/>
    <w:rsid w:val="567D7C66"/>
    <w:rsid w:val="5856369B"/>
    <w:rsid w:val="59673CB0"/>
    <w:rsid w:val="59DF05C1"/>
    <w:rsid w:val="5A1B165B"/>
    <w:rsid w:val="5C4E181B"/>
    <w:rsid w:val="5E3D3815"/>
    <w:rsid w:val="60710F4D"/>
    <w:rsid w:val="60A46F91"/>
    <w:rsid w:val="62BD40DD"/>
    <w:rsid w:val="64A06D31"/>
    <w:rsid w:val="64C67637"/>
    <w:rsid w:val="691058AE"/>
    <w:rsid w:val="6BBE7B56"/>
    <w:rsid w:val="6D4E4E61"/>
    <w:rsid w:val="6E457D78"/>
    <w:rsid w:val="72EA59A9"/>
    <w:rsid w:val="73132CD6"/>
    <w:rsid w:val="77F127E4"/>
    <w:rsid w:val="798249BB"/>
    <w:rsid w:val="7DEA6C04"/>
    <w:rsid w:val="7F9E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before="260" w:line="415" w:lineRule="auto"/>
      <w:ind w:firstLine="420" w:firstLineChars="100"/>
    </w:pPr>
    <w:rPr>
      <w:rFonts w:ascii="Times New Roman" w:hAnsi="Times New Roman"/>
      <w:szCs w:val="24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92</Words>
  <Characters>530</Characters>
  <Lines>4</Lines>
  <Paragraphs>1</Paragraphs>
  <TotalTime>0</TotalTime>
  <ScaleCrop>false</ScaleCrop>
  <LinksUpToDate>false</LinksUpToDate>
  <CharactersWithSpaces>621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2021-11-23T01:31:00Z</dcterms:created>
  <dc:creator>Windows User</dc:creator>
  <cp:lastModifiedBy>陈思莉</cp:lastModifiedBy>
  <dcterms:modified xsi:type="dcterms:W3CDTF">2022-08-25T01:41:52Z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D4E05C85030F4F2C83B1DE166B554662</vt:lpwstr>
  </property>
  <property fmtid="{D5CDD505-2E9C-101B-9397-08002B2CF9AE}" pid="4" name="ribbonExt">
    <vt:lpwstr>{"WPSExtOfficeTab":{"OnGetEnabled":false,"OnGetVisible":false}}</vt:lpwstr>
  </property>
</Properties>
</file>