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ascii="仿宋" w:hAnsi="仿宋"/>
        </w:rPr>
      </w:pPr>
      <w:r>
        <w:rPr>
          <w:rFonts w:hint="eastAsia" w:ascii="仿宋" w:hAnsi="仿宋"/>
        </w:rPr>
        <w:t>附件</w:t>
      </w:r>
      <w:r>
        <w:rPr>
          <w:rFonts w:hint="default" w:ascii="仿宋" w:hAnsi="仿宋"/>
          <w:lang w:val="en-US"/>
        </w:rPr>
        <w:t>2</w:t>
      </w:r>
    </w:p>
    <w:p>
      <w:pPr>
        <w:jc w:val="center"/>
        <w:rPr>
          <w:rFonts w:ascii="方正小标宋简体" w:hAnsi="仿宋" w:eastAsia="方正小标宋简体" w:cs="仿宋"/>
          <w:sz w:val="44"/>
          <w:szCs w:val="44"/>
        </w:rPr>
      </w:pPr>
      <w:r>
        <w:rPr>
          <w:rFonts w:hint="eastAsia" w:ascii="方正小标宋简体" w:hAnsi="仿宋" w:eastAsia="方正小标宋简体" w:cs="仿宋"/>
          <w:sz w:val="44"/>
          <w:szCs w:val="44"/>
        </w:rPr>
        <w:t>关于部分检验项目的说明</w:t>
      </w:r>
    </w:p>
    <w:p>
      <w:pPr>
        <w:widowControl/>
        <w:shd w:val="clear" w:color="auto" w:fill="FFFFFF"/>
        <w:snapToGrid w:val="0"/>
        <w:spacing w:line="360" w:lineRule="auto"/>
        <w:rPr>
          <w:rFonts w:ascii="宋体" w:hAnsi="宋体" w:eastAsia="宋体"/>
          <w:sz w:val="28"/>
          <w:szCs w:val="28"/>
        </w:rPr>
      </w:pPr>
    </w:p>
    <w:p>
      <w:pPr>
        <w:widowControl/>
        <w:numPr>
          <w:ilvl w:val="0"/>
          <w:numId w:val="1"/>
        </w:numPr>
        <w:shd w:val="clear" w:color="auto" w:fill="FFFFFF"/>
        <w:snapToGrid w:val="0"/>
        <w:spacing w:line="360" w:lineRule="auto"/>
        <w:ind w:firstLine="689" w:firstLineChars="245"/>
        <w:rPr>
          <w:rFonts w:hint="eastAsia" w:ascii="宋体" w:hAnsi="宋体" w:eastAsia="宋体" w:cs="宋体"/>
          <w:b/>
          <w:bCs/>
          <w:color w:val="191919"/>
          <w:sz w:val="28"/>
          <w:szCs w:val="28"/>
          <w:shd w:val="clear" w:color="auto" w:fill="FFFFFF"/>
          <w:lang w:val="en-US" w:eastAsia="zh-CN"/>
        </w:rPr>
      </w:pPr>
      <w:r>
        <w:rPr>
          <w:rFonts w:hint="eastAsia" w:ascii="宋体" w:hAnsi="宋体" w:eastAsia="宋体" w:cs="宋体"/>
          <w:b/>
          <w:bCs/>
          <w:color w:val="191919"/>
          <w:sz w:val="28"/>
          <w:szCs w:val="28"/>
          <w:shd w:val="clear" w:color="auto" w:fill="FFFFFF"/>
          <w:lang w:val="en-US" w:eastAsia="zh-CN"/>
        </w:rPr>
        <w:t>铅(以Pb计)</w:t>
      </w:r>
    </w:p>
    <w:p>
      <w:pPr>
        <w:widowControl/>
        <w:shd w:val="clear" w:color="auto" w:fill="FFFFFF"/>
        <w:snapToGrid w:val="0"/>
        <w:spacing w:line="360" w:lineRule="auto"/>
        <w:ind w:firstLine="560" w:firstLineChars="200"/>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铅是一种慢性和积累性毒物，进入人体后，少部分会随着身体代谢排出体外，</w:t>
      </w:r>
      <w:bookmarkStart w:id="0" w:name="_GoBack"/>
      <w:bookmarkEnd w:id="0"/>
      <w:r>
        <w:rPr>
          <w:rFonts w:hint="eastAsia" w:ascii="宋体" w:hAnsi="宋体" w:eastAsia="宋体" w:cs="宋体"/>
          <w:color w:val="000000"/>
          <w:kern w:val="0"/>
          <w:sz w:val="28"/>
          <w:szCs w:val="28"/>
          <w:lang w:val="en-US" w:eastAsia="zh-CN"/>
        </w:rPr>
        <w:t>大部分会在体内沉积，危害人体健康。</w:t>
      </w:r>
    </w:p>
    <w:p>
      <w:pPr>
        <w:widowControl/>
        <w:shd w:val="clear" w:color="auto" w:fill="FFFFFF"/>
        <w:snapToGrid w:val="0"/>
        <w:spacing w:line="360" w:lineRule="auto"/>
        <w:ind w:firstLine="560" w:firstLineChars="200"/>
        <w:rPr>
          <w:rFonts w:hint="eastAsia" w:ascii="宋体" w:hAnsi="宋体" w:eastAsia="宋体" w:cs="宋体"/>
          <w:b/>
          <w:bCs/>
          <w:color w:val="191919"/>
          <w:sz w:val="28"/>
          <w:szCs w:val="28"/>
          <w:shd w:val="clear" w:color="auto" w:fill="FFFFFF"/>
          <w:lang w:val="en-US" w:eastAsia="zh-CN"/>
        </w:rPr>
      </w:pPr>
      <w:r>
        <w:rPr>
          <w:rFonts w:hint="eastAsia" w:ascii="宋体" w:hAnsi="宋体" w:eastAsia="宋体" w:cs="宋体"/>
          <w:color w:val="000000"/>
          <w:kern w:val="0"/>
          <w:sz w:val="28"/>
          <w:szCs w:val="28"/>
          <w:lang w:val="en-US" w:eastAsia="zh-CN"/>
        </w:rPr>
        <w:t>铅超标的原因，可能是企业在生产时未对原料进行严格验收或为降低产品成本而采用劣质原料，由生产原料或辅料带入到产品中，也可能是食品生产加工过程中加工设备、容器、包装材料中的铅迁移带入。铅超标的原因，可能是原料大豆、蔬菜种植过程中对环境中铅元素的富集，或辅料带入，亦可能是食品生产加工过程中加工设备、容器、包装材料中的铅迁移带入。铅可在人体内积累，长期摄入铅超标的食品可能会影响大脑和神经系统。</w:t>
      </w:r>
    </w:p>
    <w:p>
      <w:pPr>
        <w:widowControl/>
        <w:numPr>
          <w:ilvl w:val="0"/>
          <w:numId w:val="1"/>
        </w:numPr>
        <w:shd w:val="clear" w:color="auto" w:fill="FFFFFF"/>
        <w:snapToGrid w:val="0"/>
        <w:spacing w:line="360" w:lineRule="auto"/>
        <w:ind w:left="0" w:leftChars="0" w:firstLine="689" w:firstLineChars="245"/>
        <w:rPr>
          <w:rFonts w:hint="eastAsia" w:ascii="宋体" w:hAnsi="宋体" w:eastAsia="宋体" w:cs="宋体"/>
          <w:b/>
          <w:bCs/>
          <w:color w:val="191919"/>
          <w:sz w:val="28"/>
          <w:szCs w:val="28"/>
          <w:shd w:val="clear" w:color="auto" w:fill="FFFFFF"/>
          <w:lang w:val="en-US" w:eastAsia="zh-CN"/>
        </w:rPr>
      </w:pPr>
      <w:r>
        <w:rPr>
          <w:rFonts w:hint="eastAsia" w:ascii="宋体" w:hAnsi="宋体" w:eastAsia="宋体" w:cs="宋体"/>
          <w:b/>
          <w:bCs/>
          <w:color w:val="191919"/>
          <w:sz w:val="28"/>
          <w:szCs w:val="28"/>
          <w:shd w:val="clear" w:color="auto" w:fill="FFFFFF"/>
          <w:lang w:val="en-US" w:eastAsia="zh-CN"/>
        </w:rPr>
        <w:t>恩诺沙星</w:t>
      </w:r>
    </w:p>
    <w:p>
      <w:pPr>
        <w:widowControl/>
        <w:shd w:val="clear" w:color="auto" w:fill="FFFFFF"/>
        <w:snapToGrid w:val="0"/>
        <w:spacing w:line="360" w:lineRule="auto"/>
        <w:ind w:firstLine="686" w:firstLineChars="245"/>
        <w:rPr>
          <w:rFonts w:hint="eastAsia" w:ascii="宋体" w:hAnsi="宋体" w:eastAsia="宋体" w:cs="宋体"/>
          <w:sz w:val="28"/>
          <w:szCs w:val="28"/>
        </w:rPr>
      </w:pPr>
      <w:r>
        <w:rPr>
          <w:rFonts w:hint="eastAsia" w:ascii="宋体" w:hAnsi="宋体" w:eastAsia="宋体" w:cs="宋体"/>
          <w:sz w:val="28"/>
          <w:szCs w:val="28"/>
        </w:rPr>
        <w:t>恩诺沙星属第三代喹诺酮类药物，是一类人工合成的广谱抗菌药，用于治疗动物的皮肤感染、呼吸道感染等，是动物专属用药。长期食用恩诺沙星超标的食品，可能导致恩诺沙星在人体中蓄积，进而对人体机能产生危害，还可能使人体产生耐药性菌株。</w:t>
      </w:r>
    </w:p>
    <w:p>
      <w:pPr>
        <w:widowControl/>
        <w:shd w:val="clear" w:color="auto" w:fill="FFFFFF"/>
        <w:snapToGrid w:val="0"/>
        <w:spacing w:line="360" w:lineRule="auto"/>
        <w:ind w:firstLine="686" w:firstLineChars="245"/>
        <w:rPr>
          <w:rFonts w:hint="eastAsia" w:ascii="宋体" w:hAnsi="宋体" w:eastAsia="宋体" w:cs="宋体"/>
          <w:sz w:val="28"/>
          <w:szCs w:val="28"/>
        </w:rPr>
      </w:pPr>
      <w:r>
        <w:rPr>
          <w:rFonts w:hint="eastAsia" w:ascii="宋体" w:hAnsi="宋体" w:eastAsia="宋体" w:cs="宋体"/>
          <w:sz w:val="28"/>
          <w:szCs w:val="28"/>
        </w:rPr>
        <w:t>恩诺沙星超标的原因，可能是养殖户在养殖过程中为快速控制疫病，违规加大用药量；也可能是养殖户不遵守休药期规定，致使产品上市销售时残留超标。</w:t>
      </w:r>
    </w:p>
    <w:p>
      <w:pPr>
        <w:widowControl/>
        <w:numPr>
          <w:ilvl w:val="0"/>
          <w:numId w:val="1"/>
        </w:numPr>
        <w:shd w:val="clear" w:color="auto" w:fill="FFFFFF"/>
        <w:snapToGrid w:val="0"/>
        <w:spacing w:line="360" w:lineRule="auto"/>
        <w:ind w:left="0" w:leftChars="0" w:firstLine="689" w:firstLineChars="245"/>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五氯酚酸钠(以五氯酚计)</w:t>
      </w:r>
    </w:p>
    <w:p>
      <w:pPr>
        <w:widowControl/>
        <w:numPr>
          <w:ilvl w:val="0"/>
          <w:numId w:val="0"/>
        </w:numPr>
        <w:shd w:val="clear" w:color="auto" w:fill="FFFFFF"/>
        <w:snapToGrid w:val="0"/>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氯酚酸钠属于有机氯农药，常被用作除草剂、杀菌剂。五氯酚酸钠由于其水溶性，易造成水或土壤污染，并且能通过食物链作用进入牲畜体内，进而进入人体内。五氯酚酸钠能抑制生物代谢过程中氧化磷酸化作用，如长期摄入，可能会对人体的肝、肾及中枢神经系统造成损害。</w:t>
      </w:r>
    </w:p>
    <w:p>
      <w:pPr>
        <w:widowControl/>
        <w:numPr>
          <w:ilvl w:val="0"/>
          <w:numId w:val="1"/>
        </w:numPr>
        <w:shd w:val="clear" w:color="auto" w:fill="FFFFFF"/>
        <w:snapToGrid w:val="0"/>
        <w:spacing w:line="360" w:lineRule="auto"/>
        <w:ind w:left="0" w:leftChars="0" w:firstLine="689" w:firstLineChars="245"/>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克百威</w:t>
      </w:r>
    </w:p>
    <w:p>
      <w:pPr>
        <w:widowControl/>
        <w:numPr>
          <w:ilvl w:val="0"/>
          <w:numId w:val="0"/>
        </w:numPr>
        <w:shd w:val="clear" w:color="auto" w:fill="FFFFFF"/>
        <w:snapToGrid w:val="0"/>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克百威是一种广谱、高效、低残留、高毒性的氨基甲酸酯类杀虫、杀螨、杀线虫剂，具有内吸、触杀、胃毒作用，并有一定的杀卵作用。克百威不易降解，容易造成环境污染。少量的农药残留不会引起人体急性中毒，但长期食用农药残留超标的食品，对人体健康有一定影响。</w:t>
      </w:r>
    </w:p>
    <w:p>
      <w:pPr>
        <w:widowControl/>
        <w:numPr>
          <w:ilvl w:val="0"/>
          <w:numId w:val="1"/>
        </w:numPr>
        <w:shd w:val="clear" w:color="auto" w:fill="FFFFFF"/>
        <w:snapToGrid w:val="0"/>
        <w:spacing w:line="360" w:lineRule="auto"/>
        <w:ind w:left="0" w:leftChars="0" w:firstLine="689" w:firstLineChars="245"/>
        <w:rPr>
          <w:rFonts w:hint="eastAsia" w:ascii="宋体" w:hAnsi="宋体" w:eastAsia="宋体" w:cs="宋体"/>
          <w:b/>
          <w:bCs/>
          <w:color w:val="191919"/>
          <w:sz w:val="28"/>
          <w:szCs w:val="28"/>
          <w:shd w:val="clear" w:color="auto" w:fill="FFFFFF"/>
          <w:lang w:val="en-US" w:eastAsia="zh-CN"/>
        </w:rPr>
      </w:pPr>
      <w:r>
        <w:rPr>
          <w:rFonts w:hint="eastAsia" w:ascii="宋体" w:hAnsi="宋体" w:eastAsia="宋体" w:cs="宋体"/>
          <w:b/>
          <w:bCs/>
          <w:color w:val="191919"/>
          <w:sz w:val="28"/>
          <w:szCs w:val="28"/>
          <w:shd w:val="clear" w:color="auto" w:fill="FFFFFF"/>
          <w:lang w:val="en-US" w:eastAsia="zh-CN"/>
        </w:rPr>
        <w:t>镉</w:t>
      </w:r>
    </w:p>
    <w:p>
      <w:pPr>
        <w:widowControl/>
        <w:numPr>
          <w:ilvl w:val="0"/>
          <w:numId w:val="0"/>
        </w:numPr>
        <w:shd w:val="clear" w:color="auto" w:fill="FFFFFF"/>
        <w:snapToGrid w:val="0"/>
        <w:spacing w:line="360" w:lineRule="auto"/>
        <w:ind w:firstLine="560" w:firstLineChars="200"/>
        <w:rPr>
          <w:rFonts w:hint="eastAsia" w:ascii="宋体" w:hAnsi="宋体" w:eastAsia="宋体" w:cs="宋体"/>
          <w:b w:val="0"/>
          <w:bCs w:val="0"/>
          <w:color w:val="191919"/>
          <w:sz w:val="28"/>
          <w:szCs w:val="28"/>
          <w:shd w:val="clear" w:color="auto" w:fill="FFFFFF"/>
          <w:lang w:val="en-US" w:eastAsia="zh-CN"/>
        </w:rPr>
      </w:pPr>
      <w:r>
        <w:rPr>
          <w:rFonts w:hint="eastAsia" w:ascii="宋体" w:hAnsi="宋体" w:eastAsia="宋体" w:cs="宋体"/>
          <w:b w:val="0"/>
          <w:bCs w:val="0"/>
          <w:color w:val="191919"/>
          <w:sz w:val="28"/>
          <w:szCs w:val="28"/>
          <w:shd w:val="clear" w:color="auto" w:fill="FFFFFF"/>
          <w:lang w:val="en-US" w:eastAsia="zh-CN"/>
        </w:rPr>
        <w:t>镉是最常见的重金属元素污染物之一。镉对人体的危害主要是慢性蓄积性，长期大量摄入镉含量超标的食品可能导致肾和骨骼损伤等。</w:t>
      </w:r>
    </w:p>
    <w:p>
      <w:pPr>
        <w:widowControl/>
        <w:numPr>
          <w:ilvl w:val="0"/>
          <w:numId w:val="0"/>
        </w:numPr>
        <w:shd w:val="clear" w:color="auto" w:fill="FFFFFF"/>
        <w:snapToGrid w:val="0"/>
        <w:spacing w:line="360" w:lineRule="auto"/>
        <w:ind w:firstLine="560" w:firstLineChars="200"/>
        <w:rPr>
          <w:rFonts w:hint="eastAsia" w:ascii="宋体" w:hAnsi="宋体" w:eastAsia="宋体" w:cs="宋体"/>
          <w:b w:val="0"/>
          <w:bCs w:val="0"/>
          <w:color w:val="191919"/>
          <w:sz w:val="28"/>
          <w:szCs w:val="28"/>
          <w:shd w:val="clear" w:color="auto" w:fill="FFFFFF"/>
          <w:lang w:val="en-US" w:eastAsia="zh-CN"/>
        </w:rPr>
      </w:pPr>
      <w:r>
        <w:rPr>
          <w:rFonts w:hint="eastAsia" w:ascii="宋体" w:hAnsi="宋体" w:eastAsia="宋体" w:cs="宋体"/>
          <w:b w:val="0"/>
          <w:bCs w:val="0"/>
          <w:color w:val="191919"/>
          <w:sz w:val="28"/>
          <w:szCs w:val="28"/>
          <w:shd w:val="clear" w:color="auto" w:fill="FFFFFF"/>
          <w:lang w:val="en-US" w:eastAsia="zh-CN"/>
        </w:rPr>
        <w:t>水产品中镉超标的原因，可能是水产品养殖过程中对环境中镉元素的富集。其余食品重金属镉超标原因，可能是生产企业对原料把关不严，使用了镉含量超标的原料，或存在污染物从生产设备迁移入食品的可能。</w:t>
      </w:r>
    </w:p>
    <w:p>
      <w:pPr>
        <w:widowControl/>
        <w:numPr>
          <w:ilvl w:val="0"/>
          <w:numId w:val="1"/>
        </w:numPr>
        <w:shd w:val="clear" w:color="auto" w:fill="FFFFFF"/>
        <w:snapToGrid w:val="0"/>
        <w:spacing w:line="360" w:lineRule="auto"/>
        <w:ind w:left="0" w:leftChars="0" w:firstLine="689" w:firstLineChars="245"/>
        <w:rPr>
          <w:rFonts w:hint="eastAsia" w:ascii="宋体" w:hAnsi="宋体" w:eastAsia="宋体" w:cs="宋体"/>
          <w:b/>
          <w:bCs/>
          <w:color w:val="191919"/>
          <w:sz w:val="28"/>
          <w:szCs w:val="28"/>
          <w:shd w:val="clear" w:color="auto" w:fill="FFFFFF"/>
          <w:lang w:val="en-US" w:eastAsia="zh-CN"/>
        </w:rPr>
      </w:pPr>
      <w:r>
        <w:rPr>
          <w:rFonts w:hint="eastAsia" w:ascii="宋体" w:hAnsi="宋体" w:eastAsia="宋体" w:cs="宋体"/>
          <w:b/>
          <w:bCs/>
          <w:color w:val="191919"/>
          <w:sz w:val="28"/>
          <w:szCs w:val="28"/>
          <w:shd w:val="clear" w:color="auto" w:fill="FFFFFF"/>
          <w:lang w:val="en-US" w:eastAsia="zh-CN"/>
        </w:rPr>
        <w:t>挥发性盐基氮</w:t>
      </w:r>
    </w:p>
    <w:p>
      <w:pPr>
        <w:widowControl/>
        <w:numPr>
          <w:ilvl w:val="0"/>
          <w:numId w:val="0"/>
        </w:numPr>
        <w:shd w:val="clear" w:color="auto" w:fill="FFFFFF"/>
        <w:snapToGrid w:val="0"/>
        <w:spacing w:line="360" w:lineRule="auto"/>
        <w:ind w:firstLine="560" w:firstLineChars="200"/>
        <w:rPr>
          <w:rFonts w:hint="eastAsia" w:ascii="宋体" w:hAnsi="宋体" w:eastAsia="宋体" w:cs="宋体"/>
          <w:b/>
          <w:bCs/>
          <w:color w:val="191919"/>
          <w:sz w:val="28"/>
          <w:szCs w:val="28"/>
          <w:shd w:val="clear" w:color="auto" w:fill="FFFFFF"/>
          <w:lang w:val="en-US" w:eastAsia="zh-CN"/>
        </w:rPr>
      </w:pPr>
      <w:r>
        <w:rPr>
          <w:rFonts w:hint="eastAsia" w:ascii="宋体" w:hAnsi="宋体" w:eastAsia="宋体" w:cs="宋体"/>
          <w:b w:val="0"/>
          <w:bCs w:val="0"/>
          <w:color w:val="191919"/>
          <w:sz w:val="28"/>
          <w:szCs w:val="28"/>
          <w:shd w:val="clear" w:color="auto" w:fill="FFFFFF"/>
          <w:lang w:val="en-US" w:eastAsia="zh-CN"/>
        </w:rPr>
        <w:t>挥发性盐基氮是动物性食品由于酶和细菌的作用，在腐败过程中，使蛋白质分解而产生的氨以及胺类等碱性含氮物质。挥发性盐基氮与动物性食品腐败变质有关，是食品鲜度的主要指标，其含量越高，表明氨基酸被破坏的越多，使食品营养价值受到影响。挥发性盐基氮超标可能为食品运输时间过长、温度过高、保存不当所致。</w:t>
      </w:r>
    </w:p>
    <w:p>
      <w:pPr>
        <w:widowControl/>
        <w:numPr>
          <w:ilvl w:val="0"/>
          <w:numId w:val="1"/>
        </w:numPr>
        <w:shd w:val="clear" w:color="auto" w:fill="FFFFFF"/>
        <w:snapToGrid w:val="0"/>
        <w:spacing w:line="360" w:lineRule="auto"/>
        <w:ind w:left="0" w:leftChars="0" w:firstLine="689" w:firstLineChars="245"/>
        <w:rPr>
          <w:rFonts w:hint="eastAsia" w:ascii="宋体" w:hAnsi="宋体" w:eastAsia="宋体" w:cs="宋体"/>
          <w:b/>
          <w:bCs/>
          <w:color w:val="191919"/>
          <w:sz w:val="28"/>
          <w:szCs w:val="28"/>
          <w:shd w:val="clear" w:color="auto" w:fill="FFFFFF"/>
          <w:lang w:val="en-US" w:eastAsia="zh-CN"/>
        </w:rPr>
      </w:pPr>
      <w:r>
        <w:rPr>
          <w:rFonts w:hint="eastAsia" w:ascii="宋体" w:hAnsi="宋体" w:eastAsia="宋体" w:cs="宋体"/>
          <w:b/>
          <w:bCs/>
          <w:color w:val="191919"/>
          <w:sz w:val="28"/>
          <w:szCs w:val="28"/>
          <w:shd w:val="clear" w:color="auto" w:fill="FFFFFF"/>
          <w:lang w:val="en-US" w:eastAsia="zh-CN"/>
        </w:rPr>
        <w:t>甲氨基阿维菌素苯甲酸盐</w:t>
      </w:r>
    </w:p>
    <w:p>
      <w:pPr>
        <w:widowControl/>
        <w:shd w:val="clear" w:color="auto" w:fill="FFFFFF"/>
        <w:snapToGrid w:val="0"/>
        <w:spacing w:line="360" w:lineRule="auto"/>
        <w:ind w:firstLine="560" w:firstLineChars="200"/>
        <w:rPr>
          <w:rFonts w:hint="eastAsia" w:ascii="宋体" w:hAnsi="宋体" w:eastAsia="宋体" w:cs="宋体"/>
          <w:i w:val="0"/>
          <w:iCs w:val="0"/>
          <w:caps w:val="0"/>
          <w:color w:val="222222"/>
          <w:spacing w:val="0"/>
          <w:sz w:val="28"/>
          <w:szCs w:val="28"/>
          <w:shd w:val="clear" w:fill="FFFFFF"/>
        </w:rPr>
      </w:pPr>
      <w:r>
        <w:rPr>
          <w:rFonts w:hint="eastAsia" w:ascii="宋体" w:hAnsi="宋体" w:eastAsia="宋体" w:cs="宋体"/>
          <w:i w:val="0"/>
          <w:iCs w:val="0"/>
          <w:caps w:val="0"/>
          <w:color w:val="222222"/>
          <w:spacing w:val="0"/>
          <w:sz w:val="28"/>
          <w:szCs w:val="28"/>
          <w:shd w:val="clear" w:fill="FFFFFF"/>
        </w:rPr>
        <w:t>甲氨基阿维菌素苯甲酸盐是一种大环内酯类杀虫剂，具有触杀、胃毒和组织渗透作用，对豇豆中蓟马、豆荚螟等有较好防效。少量的残留不会引起人体急性中毒，但长期食用甲氨基阿维菌素苯甲酸盐超标的食品，对人体健康可能有一定影响。</w:t>
      </w:r>
    </w:p>
    <w:p>
      <w:pPr>
        <w:widowControl/>
        <w:shd w:val="clear" w:color="auto" w:fill="FFFFFF"/>
        <w:snapToGrid w:val="0"/>
        <w:spacing w:line="360" w:lineRule="auto"/>
        <w:ind w:firstLine="560" w:firstLineChars="200"/>
        <w:rPr>
          <w:rFonts w:hint="eastAsia" w:ascii="宋体" w:hAnsi="宋体" w:eastAsia="宋体" w:cs="宋体"/>
          <w:i w:val="0"/>
          <w:iCs w:val="0"/>
          <w:caps w:val="0"/>
          <w:color w:val="222222"/>
          <w:spacing w:val="0"/>
          <w:sz w:val="28"/>
          <w:szCs w:val="28"/>
          <w:shd w:val="clear" w:fill="FFFFFF"/>
        </w:rPr>
      </w:pPr>
      <w:r>
        <w:rPr>
          <w:rFonts w:hint="eastAsia" w:ascii="宋体" w:hAnsi="宋体" w:eastAsia="宋体" w:cs="宋体"/>
          <w:i w:val="0"/>
          <w:iCs w:val="0"/>
          <w:caps w:val="0"/>
          <w:color w:val="222222"/>
          <w:spacing w:val="0"/>
          <w:sz w:val="28"/>
          <w:szCs w:val="28"/>
          <w:shd w:val="clear" w:fill="FFFFFF"/>
          <w:lang w:val="en-US" w:eastAsia="zh-CN"/>
        </w:rPr>
        <w:t>食用农产品</w:t>
      </w:r>
      <w:r>
        <w:rPr>
          <w:rFonts w:hint="eastAsia" w:ascii="宋体" w:hAnsi="宋体" w:eastAsia="宋体" w:cs="宋体"/>
          <w:i w:val="0"/>
          <w:iCs w:val="0"/>
          <w:caps w:val="0"/>
          <w:color w:val="222222"/>
          <w:spacing w:val="0"/>
          <w:sz w:val="28"/>
          <w:szCs w:val="28"/>
          <w:shd w:val="clear" w:fill="FFFFFF"/>
        </w:rPr>
        <w:t>中甲氨基阿维菌素苯甲酸盐残留量超标的原因，可能是为快速控制虫害，加大用药量或未遵守采摘间隔期规定，致使上市销售的产品中残留量超标。</w:t>
      </w:r>
    </w:p>
    <w:p>
      <w:pPr>
        <w:widowControl/>
        <w:numPr>
          <w:ilvl w:val="0"/>
          <w:numId w:val="0"/>
        </w:numPr>
        <w:shd w:val="clear" w:color="auto" w:fill="FFFFFF"/>
        <w:snapToGrid w:val="0"/>
        <w:spacing w:line="360" w:lineRule="auto"/>
        <w:ind w:firstLine="562" w:firstLineChars="200"/>
        <w:rPr>
          <w:rFonts w:hint="eastAsia" w:ascii="宋体" w:hAnsi="宋体" w:eastAsia="宋体" w:cs="宋体"/>
          <w:b/>
          <w:bCs/>
          <w:color w:val="191919"/>
          <w:sz w:val="28"/>
          <w:szCs w:val="28"/>
          <w:shd w:val="clear" w:color="auto" w:fill="FFFFFF"/>
          <w:lang w:val="en-US" w:eastAsia="zh-CN"/>
        </w:rPr>
      </w:pPr>
      <w:r>
        <w:rPr>
          <w:rFonts w:hint="eastAsia" w:ascii="宋体" w:hAnsi="宋体" w:eastAsia="宋体" w:cs="宋体"/>
          <w:b/>
          <w:bCs/>
          <w:color w:val="191919"/>
          <w:sz w:val="28"/>
          <w:szCs w:val="28"/>
          <w:shd w:val="clear" w:color="auto" w:fill="FFFFFF"/>
          <w:lang w:val="en-US" w:eastAsia="zh-CN"/>
        </w:rPr>
        <w:t>八、腈菌唑</w:t>
      </w:r>
    </w:p>
    <w:p>
      <w:pPr>
        <w:widowControl/>
        <w:numPr>
          <w:ilvl w:val="0"/>
          <w:numId w:val="0"/>
        </w:numPr>
        <w:shd w:val="clear" w:color="auto" w:fill="FFFFFF"/>
        <w:snapToGrid w:val="0"/>
        <w:spacing w:line="360" w:lineRule="auto"/>
        <w:ind w:firstLine="560" w:firstLineChars="200"/>
        <w:rPr>
          <w:rFonts w:hint="eastAsia" w:ascii="宋体" w:hAnsi="宋体" w:eastAsia="宋体" w:cs="宋体"/>
          <w:b w:val="0"/>
          <w:bCs w:val="0"/>
          <w:color w:val="191919"/>
          <w:sz w:val="28"/>
          <w:szCs w:val="28"/>
          <w:shd w:val="clear" w:color="auto" w:fill="FFFFFF"/>
          <w:lang w:val="en-US" w:eastAsia="zh-CN"/>
        </w:rPr>
      </w:pPr>
      <w:r>
        <w:rPr>
          <w:rFonts w:hint="eastAsia" w:ascii="宋体" w:hAnsi="宋体" w:eastAsia="宋体" w:cs="宋体"/>
          <w:b w:val="0"/>
          <w:bCs w:val="0"/>
          <w:color w:val="191919"/>
          <w:sz w:val="28"/>
          <w:szCs w:val="28"/>
          <w:shd w:val="clear" w:color="auto" w:fill="FFFFFF"/>
          <w:lang w:val="en-US" w:eastAsia="zh-CN"/>
        </w:rPr>
        <w:t>腈菌唑，具有保护、治疗性的内吸性杀菌剂。用于多种作物防治子囊菌、半知菌、担子菌、白粉病等病害。少量的残留不会引起人体急性中毒，但长期食用噻虫胺超标的食品，可能对人体健康有一定影响。</w:t>
      </w:r>
    </w:p>
    <w:p>
      <w:pPr>
        <w:widowControl/>
        <w:numPr>
          <w:ilvl w:val="0"/>
          <w:numId w:val="0"/>
        </w:numPr>
        <w:shd w:val="clear" w:color="auto" w:fill="FFFFFF"/>
        <w:snapToGrid w:val="0"/>
        <w:spacing w:line="360" w:lineRule="auto"/>
        <w:ind w:firstLine="560" w:firstLineChars="200"/>
        <w:rPr>
          <w:rFonts w:hint="eastAsia" w:ascii="宋体" w:hAnsi="宋体" w:eastAsia="宋体" w:cs="宋体"/>
          <w:b w:val="0"/>
          <w:bCs w:val="0"/>
          <w:color w:val="191919"/>
          <w:sz w:val="28"/>
          <w:szCs w:val="28"/>
          <w:shd w:val="clear" w:color="auto" w:fill="FFFFFF"/>
          <w:lang w:val="en-US" w:eastAsia="zh-CN"/>
        </w:rPr>
      </w:pPr>
      <w:r>
        <w:rPr>
          <w:rFonts w:hint="eastAsia" w:ascii="宋体" w:hAnsi="宋体" w:eastAsia="宋体" w:cs="宋体"/>
          <w:b w:val="0"/>
          <w:bCs w:val="0"/>
          <w:color w:val="191919"/>
          <w:sz w:val="28"/>
          <w:szCs w:val="28"/>
          <w:shd w:val="clear" w:color="auto" w:fill="FFFFFF"/>
          <w:lang w:val="en-US" w:eastAsia="zh-CN"/>
        </w:rPr>
        <w:t>食用农产品中腈菌唑残留量超标的原因，可能是在种植过程中为快速控制病情加大用药量或未遵守采摘间隔期规定，致使上市销售时产品中的药物残留量未降解至标准限量以下。</w:t>
      </w:r>
    </w:p>
    <w:p>
      <w:pPr>
        <w:widowControl/>
        <w:numPr>
          <w:ilvl w:val="0"/>
          <w:numId w:val="0"/>
        </w:numPr>
        <w:shd w:val="clear" w:color="auto" w:fill="FFFFFF"/>
        <w:snapToGrid w:val="0"/>
        <w:spacing w:line="360" w:lineRule="auto"/>
        <w:ind w:firstLine="562" w:firstLineChars="200"/>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九、噻虫胺</w:t>
      </w:r>
    </w:p>
    <w:p>
      <w:pPr>
        <w:widowControl/>
        <w:numPr>
          <w:ilvl w:val="0"/>
          <w:numId w:val="0"/>
        </w:numPr>
        <w:shd w:val="clear" w:color="auto" w:fill="FFFFFF"/>
        <w:snapToGrid w:val="0"/>
        <w:spacing w:line="360" w:lineRule="auto"/>
        <w:ind w:firstLine="560" w:firstLineChars="200"/>
        <w:rPr>
          <w:rFonts w:hint="eastAsia" w:ascii="宋体" w:hAnsi="宋体" w:eastAsia="宋体" w:cs="宋体"/>
          <w:i w:val="0"/>
          <w:iCs w:val="0"/>
          <w:caps w:val="0"/>
          <w:color w:val="333333"/>
          <w:spacing w:val="0"/>
          <w:sz w:val="28"/>
          <w:szCs w:val="28"/>
          <w:shd w:val="clear" w:color="auto" w:fill="FFFFFF"/>
        </w:rPr>
      </w:pPr>
      <w:r>
        <w:rPr>
          <w:rFonts w:hint="eastAsia" w:ascii="宋体" w:hAnsi="宋体" w:eastAsia="宋体" w:cs="宋体"/>
          <w:i w:val="0"/>
          <w:iCs w:val="0"/>
          <w:caps w:val="0"/>
          <w:color w:val="333333"/>
          <w:spacing w:val="0"/>
          <w:sz w:val="28"/>
          <w:szCs w:val="28"/>
          <w:shd w:val="clear" w:color="auto" w:fill="FFFFFF"/>
        </w:rPr>
        <w:t>噻虫胺是一种有机化合物</w:t>
      </w:r>
      <w:r>
        <w:rPr>
          <w:rFonts w:hint="eastAsia" w:ascii="宋体" w:hAnsi="宋体" w:eastAsia="宋体" w:cs="宋体"/>
          <w:i w:val="0"/>
          <w:iCs w:val="0"/>
          <w:caps w:val="0"/>
          <w:color w:val="333333"/>
          <w:spacing w:val="0"/>
          <w:sz w:val="28"/>
          <w:szCs w:val="28"/>
          <w:shd w:val="clear" w:color="auto" w:fill="FFFFFF"/>
          <w:lang w:eastAsia="zh-CN"/>
        </w:rPr>
        <w:t>，</w:t>
      </w:r>
      <w:r>
        <w:rPr>
          <w:rFonts w:hint="eastAsia" w:ascii="宋体" w:hAnsi="宋体" w:eastAsia="宋体" w:cs="宋体"/>
          <w:i w:val="0"/>
          <w:iCs w:val="0"/>
          <w:caps w:val="0"/>
          <w:color w:val="333333"/>
          <w:spacing w:val="0"/>
          <w:sz w:val="28"/>
          <w:szCs w:val="28"/>
          <w:shd w:val="clear" w:color="auto" w:fill="FFFFFF"/>
        </w:rPr>
        <w:t>是新烟碱类中的一种杀虫剂，是一类高效安全、高选择性的新型杀虫剂，其作用与烟碱</w:t>
      </w:r>
      <w:r>
        <w:rPr>
          <w:rFonts w:hint="eastAsia" w:ascii="宋体" w:hAnsi="宋体" w:eastAsia="宋体" w:cs="宋体"/>
          <w:i w:val="0"/>
          <w:iCs w:val="0"/>
          <w:caps w:val="0"/>
          <w:color w:val="333333"/>
          <w:spacing w:val="0"/>
          <w:sz w:val="28"/>
          <w:szCs w:val="28"/>
          <w:shd w:val="clear" w:color="auto" w:fill="FFFFFF"/>
        </w:rPr>
        <w:fldChar w:fldCharType="begin"/>
      </w:r>
      <w:r>
        <w:rPr>
          <w:rFonts w:hint="eastAsia" w:ascii="宋体" w:hAnsi="宋体" w:eastAsia="宋体" w:cs="宋体"/>
          <w:i w:val="0"/>
          <w:iCs w:val="0"/>
          <w:caps w:val="0"/>
          <w:color w:val="333333"/>
          <w:spacing w:val="0"/>
          <w:sz w:val="28"/>
          <w:szCs w:val="28"/>
          <w:shd w:val="clear" w:color="auto" w:fill="FFFFFF"/>
        </w:rPr>
        <w:instrText xml:space="preserve"> HYPERLINK "https://baike.baidu.com/item/%E4%B9%99%E9%85%B0%E8%83%86%E7%A2%B1%E5%8F%97%E4%BD%93/662376" \t "https://baike.baidu.com/item/%E5%99%BB%E8%99%AB%E8%83%BA/_blank" </w:instrText>
      </w:r>
      <w:r>
        <w:rPr>
          <w:rFonts w:hint="eastAsia" w:ascii="宋体" w:hAnsi="宋体" w:eastAsia="宋体" w:cs="宋体"/>
          <w:i w:val="0"/>
          <w:iCs w:val="0"/>
          <w:caps w:val="0"/>
          <w:color w:val="333333"/>
          <w:spacing w:val="0"/>
          <w:sz w:val="28"/>
          <w:szCs w:val="28"/>
          <w:shd w:val="clear" w:color="auto" w:fill="FFFFFF"/>
        </w:rPr>
        <w:fldChar w:fldCharType="separate"/>
      </w:r>
      <w:r>
        <w:rPr>
          <w:rFonts w:hint="eastAsia" w:ascii="宋体" w:hAnsi="宋体" w:eastAsia="宋体" w:cs="宋体"/>
          <w:i w:val="0"/>
          <w:iCs w:val="0"/>
          <w:caps w:val="0"/>
          <w:color w:val="333333"/>
          <w:spacing w:val="0"/>
          <w:sz w:val="28"/>
          <w:szCs w:val="28"/>
          <w:shd w:val="clear" w:color="auto" w:fill="FFFFFF"/>
        </w:rPr>
        <w:t>乙酰胆碱受体</w:t>
      </w:r>
      <w:r>
        <w:rPr>
          <w:rFonts w:hint="eastAsia" w:ascii="宋体" w:hAnsi="宋体" w:eastAsia="宋体" w:cs="宋体"/>
          <w:i w:val="0"/>
          <w:iCs w:val="0"/>
          <w:caps w:val="0"/>
          <w:color w:val="333333"/>
          <w:spacing w:val="0"/>
          <w:sz w:val="28"/>
          <w:szCs w:val="28"/>
          <w:shd w:val="clear" w:color="auto" w:fill="FFFFFF"/>
        </w:rPr>
        <w:fldChar w:fldCharType="end"/>
      </w:r>
      <w:r>
        <w:rPr>
          <w:rFonts w:hint="eastAsia" w:ascii="宋体" w:hAnsi="宋体" w:eastAsia="宋体" w:cs="宋体"/>
          <w:i w:val="0"/>
          <w:iCs w:val="0"/>
          <w:caps w:val="0"/>
          <w:color w:val="333333"/>
          <w:spacing w:val="0"/>
          <w:sz w:val="28"/>
          <w:szCs w:val="28"/>
          <w:shd w:val="clear" w:color="auto" w:fill="FFFFFF"/>
        </w:rPr>
        <w:t>类似，具有触杀、胃毒和内吸活性。</w:t>
      </w:r>
    </w:p>
    <w:p>
      <w:pPr>
        <w:widowControl/>
        <w:shd w:val="clear" w:color="auto" w:fill="FFFFFF"/>
        <w:snapToGrid w:val="0"/>
        <w:spacing w:line="360" w:lineRule="auto"/>
        <w:ind w:firstLine="560" w:firstLineChars="200"/>
        <w:rPr>
          <w:rFonts w:hint="eastAsia" w:ascii="宋体" w:hAnsi="宋体" w:eastAsia="宋体" w:cs="宋体"/>
          <w:i w:val="0"/>
          <w:caps w:val="0"/>
          <w:color w:val="000000"/>
          <w:spacing w:val="0"/>
          <w:sz w:val="28"/>
          <w:szCs w:val="28"/>
          <w:shd w:val="clear" w:color="auto" w:fill="FFFFFF"/>
          <w:lang w:eastAsia="zh-CN"/>
        </w:rPr>
      </w:pPr>
      <w:r>
        <w:rPr>
          <w:rFonts w:hint="eastAsia" w:ascii="宋体" w:hAnsi="宋体" w:eastAsia="宋体" w:cs="宋体"/>
          <w:i w:val="0"/>
          <w:caps w:val="0"/>
          <w:color w:val="000000"/>
          <w:spacing w:val="0"/>
          <w:sz w:val="28"/>
          <w:szCs w:val="28"/>
          <w:shd w:val="clear" w:color="auto" w:fill="FFFFFF"/>
          <w:lang w:val="en-US" w:eastAsia="zh-CN"/>
        </w:rPr>
        <w:t>检出噻虫胺不合格</w:t>
      </w:r>
      <w:r>
        <w:rPr>
          <w:rFonts w:hint="eastAsia" w:ascii="宋体" w:hAnsi="宋体" w:eastAsia="宋体" w:cs="宋体"/>
          <w:i w:val="0"/>
          <w:caps w:val="0"/>
          <w:color w:val="000000"/>
          <w:spacing w:val="0"/>
          <w:sz w:val="28"/>
          <w:szCs w:val="28"/>
          <w:shd w:val="clear" w:color="auto" w:fill="FFFFFF"/>
        </w:rPr>
        <w:t>可能是由于</w:t>
      </w:r>
      <w:r>
        <w:rPr>
          <w:rFonts w:hint="eastAsia" w:ascii="宋体" w:hAnsi="宋体" w:eastAsia="宋体" w:cs="宋体"/>
          <w:i w:val="0"/>
          <w:caps w:val="0"/>
          <w:color w:val="000000"/>
          <w:spacing w:val="0"/>
          <w:sz w:val="28"/>
          <w:szCs w:val="28"/>
          <w:shd w:val="clear" w:color="auto" w:fill="FFFFFF"/>
          <w:lang w:eastAsia="zh-CN"/>
        </w:rPr>
        <w:t>在种植过程中超限量使用噻虫胺或者未过休药期就上市销售；于噻虫嗪代谢物为噻虫胺，也有可能</w:t>
      </w:r>
      <w:r>
        <w:rPr>
          <w:rFonts w:hint="eastAsia" w:ascii="宋体" w:hAnsi="宋体" w:eastAsia="宋体" w:cs="宋体"/>
          <w:i w:val="0"/>
          <w:caps w:val="0"/>
          <w:color w:val="000000"/>
          <w:spacing w:val="0"/>
          <w:sz w:val="28"/>
          <w:szCs w:val="28"/>
          <w:shd w:val="clear" w:color="auto" w:fill="FFFFFF"/>
        </w:rPr>
        <w:t>种植过程中</w:t>
      </w:r>
      <w:r>
        <w:rPr>
          <w:rFonts w:hint="eastAsia" w:ascii="宋体" w:hAnsi="宋体" w:eastAsia="宋体" w:cs="宋体"/>
          <w:i w:val="0"/>
          <w:caps w:val="0"/>
          <w:color w:val="000000"/>
          <w:spacing w:val="0"/>
          <w:sz w:val="28"/>
          <w:szCs w:val="28"/>
          <w:shd w:val="clear" w:color="auto" w:fill="FFFFFF"/>
          <w:lang w:eastAsia="zh-CN"/>
        </w:rPr>
        <w:t>违规使用噻虫嗪。</w:t>
      </w:r>
    </w:p>
    <w:p>
      <w:pPr>
        <w:widowControl/>
        <w:numPr>
          <w:ilvl w:val="0"/>
          <w:numId w:val="0"/>
        </w:numPr>
        <w:shd w:val="clear" w:color="auto" w:fill="FFFFFF"/>
        <w:snapToGrid w:val="0"/>
        <w:spacing w:line="360" w:lineRule="auto"/>
        <w:ind w:firstLine="562" w:firstLineChars="200"/>
        <w:rPr>
          <w:rFonts w:hint="eastAsia" w:ascii="宋体" w:hAnsi="宋体" w:eastAsia="宋体" w:cs="宋体"/>
          <w:b/>
          <w:bCs/>
          <w:i w:val="0"/>
          <w:caps w:val="0"/>
          <w:color w:val="000000"/>
          <w:spacing w:val="0"/>
          <w:sz w:val="28"/>
          <w:szCs w:val="28"/>
          <w:shd w:val="clear" w:color="auto" w:fill="FFFFFF"/>
          <w:lang w:val="en-US" w:eastAsia="zh-CN"/>
        </w:rPr>
      </w:pPr>
      <w:r>
        <w:rPr>
          <w:rFonts w:hint="eastAsia" w:ascii="宋体" w:hAnsi="宋体" w:eastAsia="宋体" w:cs="宋体"/>
          <w:b/>
          <w:bCs/>
          <w:i w:val="0"/>
          <w:caps w:val="0"/>
          <w:color w:val="000000"/>
          <w:spacing w:val="0"/>
          <w:sz w:val="28"/>
          <w:szCs w:val="28"/>
          <w:shd w:val="clear" w:color="auto" w:fill="FFFFFF"/>
          <w:lang w:val="en-US" w:eastAsia="zh-CN"/>
        </w:rPr>
        <w:t>十、吡虫啉</w:t>
      </w:r>
    </w:p>
    <w:p>
      <w:pPr>
        <w:widowControl/>
        <w:numPr>
          <w:ilvl w:val="0"/>
          <w:numId w:val="0"/>
        </w:numPr>
        <w:shd w:val="clear" w:color="auto" w:fill="FFFFFF"/>
        <w:snapToGrid w:val="0"/>
        <w:spacing w:line="360" w:lineRule="auto"/>
        <w:ind w:firstLine="560" w:firstLineChars="200"/>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吡虫啉属内吸性杀虫剂，具有触杀和胃毒作用。少量的残留不会引起人体急性中毒，但长期食用吡虫啉超标的食品，对人体健康可能有一定影响。</w:t>
      </w:r>
      <w:r>
        <w:rPr>
          <w:rFonts w:hint="eastAsia" w:ascii="宋体" w:hAnsi="宋体" w:eastAsia="宋体" w:cs="宋体"/>
          <w:i w:val="0"/>
          <w:iCs w:val="0"/>
          <w:caps w:val="0"/>
          <w:color w:val="333333"/>
          <w:spacing w:val="0"/>
          <w:sz w:val="28"/>
          <w:szCs w:val="28"/>
          <w:shd w:val="clear" w:fill="FFFFFF"/>
          <w:lang w:val="en-US" w:eastAsia="zh-CN"/>
        </w:rPr>
        <w:t>食用农产品</w:t>
      </w:r>
      <w:r>
        <w:rPr>
          <w:rFonts w:hint="eastAsia" w:ascii="宋体" w:hAnsi="宋体" w:eastAsia="宋体" w:cs="宋体"/>
          <w:i w:val="0"/>
          <w:iCs w:val="0"/>
          <w:caps w:val="0"/>
          <w:color w:val="333333"/>
          <w:spacing w:val="0"/>
          <w:sz w:val="28"/>
          <w:szCs w:val="28"/>
          <w:shd w:val="clear" w:fill="FFFFFF"/>
        </w:rPr>
        <w:t>中吡虫啉残留量超标的原因，可能是为快速控制虫害，加大用药量或未遵守采摘间隔期规定，致使上市销售的产品中残留量超标。</w:t>
      </w:r>
    </w:p>
    <w:p>
      <w:pPr>
        <w:widowControl/>
        <w:numPr>
          <w:ilvl w:val="0"/>
          <w:numId w:val="0"/>
        </w:numPr>
        <w:shd w:val="clear" w:color="auto" w:fill="FFFFFF"/>
        <w:snapToGrid w:val="0"/>
        <w:spacing w:line="360" w:lineRule="auto"/>
        <w:ind w:firstLine="562" w:firstLineChars="200"/>
        <w:rPr>
          <w:rFonts w:hint="eastAsia" w:ascii="宋体" w:hAnsi="宋体" w:eastAsia="宋体" w:cs="宋体"/>
          <w:b/>
          <w:bCs/>
          <w:i w:val="0"/>
          <w:iCs w:val="0"/>
          <w:caps w:val="0"/>
          <w:color w:val="333333"/>
          <w:spacing w:val="0"/>
          <w:sz w:val="28"/>
          <w:szCs w:val="28"/>
          <w:shd w:val="clear" w:fill="FFFFFF"/>
          <w:lang w:val="en-US" w:eastAsia="zh-CN"/>
        </w:rPr>
      </w:pPr>
      <w:r>
        <w:rPr>
          <w:rFonts w:hint="eastAsia" w:ascii="宋体" w:hAnsi="宋体" w:eastAsia="宋体" w:cs="宋体"/>
          <w:b/>
          <w:bCs/>
          <w:i w:val="0"/>
          <w:iCs w:val="0"/>
          <w:caps w:val="0"/>
          <w:color w:val="333333"/>
          <w:spacing w:val="0"/>
          <w:sz w:val="28"/>
          <w:szCs w:val="28"/>
          <w:shd w:val="clear" w:fill="FFFFFF"/>
          <w:lang w:val="en-US" w:eastAsia="zh-CN"/>
        </w:rPr>
        <w:t>十一、吡唑醚菌酯</w:t>
      </w:r>
    </w:p>
    <w:p>
      <w:pPr>
        <w:widowControl/>
        <w:numPr>
          <w:ilvl w:val="0"/>
          <w:numId w:val="0"/>
        </w:numPr>
        <w:shd w:val="clear" w:color="auto" w:fill="FFFFFF"/>
        <w:snapToGrid w:val="0"/>
        <w:spacing w:line="360" w:lineRule="auto"/>
        <w:ind w:firstLine="560" w:firstLineChars="200"/>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吡唑醚菌酯中文名唑菌胺酯、百克敏，是甲氧基丙烯酸酯类杀菌剂之一，具有保护、治疗、叶片渗透传导作用。长期食用吡唑醚菌酯超标的食品可能会对人体健康产生一定影响。</w:t>
      </w:r>
    </w:p>
    <w:p>
      <w:pPr>
        <w:widowControl/>
        <w:numPr>
          <w:ilvl w:val="0"/>
          <w:numId w:val="0"/>
        </w:numPr>
        <w:shd w:val="clear" w:color="auto" w:fill="FFFFFF"/>
        <w:snapToGrid w:val="0"/>
        <w:spacing w:line="360" w:lineRule="auto"/>
        <w:ind w:firstLine="562" w:firstLineChars="200"/>
        <w:rPr>
          <w:rFonts w:hint="eastAsia" w:ascii="宋体" w:hAnsi="宋体" w:eastAsia="宋体" w:cs="宋体"/>
          <w:b/>
          <w:bCs/>
          <w:i w:val="0"/>
          <w:iCs w:val="0"/>
          <w:caps w:val="0"/>
          <w:color w:val="333333"/>
          <w:spacing w:val="0"/>
          <w:sz w:val="28"/>
          <w:szCs w:val="28"/>
          <w:shd w:val="clear" w:fill="FFFFFF"/>
          <w:lang w:val="en-US" w:eastAsia="zh-CN"/>
        </w:rPr>
      </w:pPr>
      <w:r>
        <w:rPr>
          <w:rFonts w:hint="eastAsia" w:ascii="宋体" w:hAnsi="宋体" w:eastAsia="宋体" w:cs="宋体"/>
          <w:b/>
          <w:bCs/>
          <w:i w:val="0"/>
          <w:iCs w:val="0"/>
          <w:caps w:val="0"/>
          <w:color w:val="333333"/>
          <w:spacing w:val="0"/>
          <w:sz w:val="28"/>
          <w:szCs w:val="28"/>
          <w:shd w:val="clear" w:fill="FFFFFF"/>
          <w:lang w:val="en-US" w:eastAsia="zh-CN"/>
        </w:rPr>
        <w:t>十二、多西环素</w:t>
      </w:r>
    </w:p>
    <w:p>
      <w:pPr>
        <w:widowControl/>
        <w:numPr>
          <w:ilvl w:val="0"/>
          <w:numId w:val="0"/>
        </w:numPr>
        <w:shd w:val="clear" w:color="auto" w:fill="FFFFFF"/>
        <w:snapToGrid w:val="0"/>
        <w:spacing w:line="360" w:lineRule="auto"/>
        <w:ind w:firstLine="560" w:firstLineChars="200"/>
        <w:rPr>
          <w:rFonts w:hint="eastAsia" w:ascii="宋体" w:hAnsi="宋体" w:eastAsia="宋体" w:cs="宋体"/>
          <w:i w:val="0"/>
          <w:iCs w:val="0"/>
          <w:caps w:val="0"/>
          <w:color w:val="333333"/>
          <w:spacing w:val="0"/>
          <w:sz w:val="28"/>
          <w:szCs w:val="28"/>
          <w:shd w:val="clear" w:fill="FFFFFF"/>
          <w:lang w:val="en-US" w:eastAsia="zh-CN"/>
        </w:rPr>
      </w:pPr>
      <w:r>
        <w:rPr>
          <w:rFonts w:hint="eastAsia" w:ascii="宋体" w:hAnsi="宋体" w:eastAsia="宋体" w:cs="宋体"/>
          <w:i w:val="0"/>
          <w:iCs w:val="0"/>
          <w:caps w:val="0"/>
          <w:color w:val="333333"/>
          <w:spacing w:val="0"/>
          <w:sz w:val="28"/>
          <w:szCs w:val="28"/>
          <w:shd w:val="clear" w:fill="FFFFFF"/>
          <w:lang w:val="en-US" w:eastAsia="zh-CN"/>
        </w:rPr>
        <w:t>多西环素（强力霉素）是一种四环素类药物，一般用于治疗衣原体支原体感染。GB 31650-2019 《食品安全国家标准 食品中兽药最大残留限量》中规定，多西环素（强力霉素）在禽的肌肉中最高残留限量为100μg/kg。长期食用多西环素（强力霉素）残留超标的食品，可使病原体产生耐药性，对人体健康有一定影响。</w:t>
      </w:r>
    </w:p>
    <w:p>
      <w:pPr>
        <w:widowControl/>
        <w:numPr>
          <w:ilvl w:val="0"/>
          <w:numId w:val="0"/>
        </w:numPr>
        <w:shd w:val="clear" w:color="auto" w:fill="FFFFFF"/>
        <w:snapToGrid w:val="0"/>
        <w:spacing w:line="360" w:lineRule="auto"/>
        <w:ind w:firstLine="562" w:firstLineChars="200"/>
        <w:rPr>
          <w:rFonts w:hint="eastAsia" w:ascii="宋体" w:hAnsi="宋体" w:eastAsia="宋体" w:cs="宋体"/>
          <w:b/>
          <w:bCs/>
          <w:i w:val="0"/>
          <w:iCs w:val="0"/>
          <w:caps w:val="0"/>
          <w:color w:val="333333"/>
          <w:spacing w:val="0"/>
          <w:sz w:val="28"/>
          <w:szCs w:val="28"/>
          <w:shd w:val="clear" w:fill="FFFFFF"/>
          <w:lang w:val="en-US" w:eastAsia="zh-CN"/>
        </w:rPr>
      </w:pPr>
      <w:r>
        <w:rPr>
          <w:rFonts w:hint="eastAsia" w:ascii="宋体" w:hAnsi="宋体" w:eastAsia="宋体" w:cs="宋体"/>
          <w:b/>
          <w:bCs/>
          <w:i w:val="0"/>
          <w:iCs w:val="0"/>
          <w:caps w:val="0"/>
          <w:color w:val="333333"/>
          <w:spacing w:val="0"/>
          <w:sz w:val="28"/>
          <w:szCs w:val="28"/>
          <w:shd w:val="clear" w:fill="FFFFFF"/>
          <w:lang w:val="en-US" w:eastAsia="zh-CN"/>
        </w:rPr>
        <w:t>十三、呋喃唑酮代谢物</w:t>
      </w:r>
    </w:p>
    <w:p>
      <w:pPr>
        <w:widowControl/>
        <w:numPr>
          <w:ilvl w:val="0"/>
          <w:numId w:val="0"/>
        </w:numPr>
        <w:shd w:val="clear" w:color="auto" w:fill="FFFFFF"/>
        <w:snapToGrid w:val="0"/>
        <w:spacing w:line="360" w:lineRule="auto"/>
        <w:ind w:firstLine="560" w:firstLineChars="200"/>
        <w:rPr>
          <w:rFonts w:hint="eastAsia" w:ascii="宋体" w:hAnsi="宋体" w:eastAsia="宋体" w:cs="宋体"/>
          <w:i w:val="0"/>
          <w:iCs w:val="0"/>
          <w:caps w:val="0"/>
          <w:color w:val="333333"/>
          <w:spacing w:val="0"/>
          <w:sz w:val="28"/>
          <w:szCs w:val="28"/>
          <w:shd w:val="clear" w:fill="FFFFFF"/>
          <w:lang w:val="en-US" w:eastAsia="zh-CN"/>
        </w:rPr>
      </w:pPr>
      <w:r>
        <w:rPr>
          <w:rFonts w:hint="eastAsia" w:ascii="宋体" w:hAnsi="宋体" w:eastAsia="宋体" w:cs="宋体"/>
          <w:i w:val="0"/>
          <w:iCs w:val="0"/>
          <w:caps w:val="0"/>
          <w:color w:val="333333"/>
          <w:spacing w:val="0"/>
          <w:sz w:val="28"/>
          <w:szCs w:val="28"/>
          <w:shd w:val="clear" w:fill="FFFFFF"/>
          <w:lang w:val="en-US" w:eastAsia="zh-CN"/>
        </w:rPr>
        <w:t>呋喃唑酮是属于硝基呋喃类广谱抗生素，广泛应用于畜禽及水产养殖业。硝基呋喃类原型药在生物体内代谢迅速，和蛋白质结合而相当稳定，故常利用对其代谢物的检测来反应硝基呋喃类药物的残留状况。《食品动物中禁止使用的药品及其他化合物清单》（农业部公告第250号）中规定，呋喃唑酮为禁止使用的药物，在动物性食品中不得检出。硝基呋喃类药物及其代谢物可引起溶血性贫血、多发性神经炎、眼部损害和急性肝坏死等残疾而对人类健康造成危害，对人体有致癌、致畸胎副作用。</w:t>
      </w:r>
    </w:p>
    <w:p>
      <w:pPr>
        <w:widowControl/>
        <w:shd w:val="clear" w:color="auto" w:fill="FFFFFF"/>
        <w:snapToGrid w:val="0"/>
        <w:spacing w:line="360" w:lineRule="auto"/>
        <w:ind w:firstLine="562" w:firstLineChars="200"/>
        <w:rPr>
          <w:rFonts w:hint="eastAsia" w:ascii="宋体" w:hAnsi="宋体" w:eastAsia="宋体" w:cs="宋体"/>
          <w:b/>
          <w:bCs/>
          <w:color w:val="191919"/>
          <w:sz w:val="28"/>
          <w:szCs w:val="28"/>
          <w:shd w:val="clear" w:color="auto" w:fill="FFFFFF"/>
        </w:rPr>
      </w:pPr>
      <w:r>
        <w:rPr>
          <w:rFonts w:hint="eastAsia" w:ascii="宋体" w:hAnsi="宋体" w:eastAsia="宋体" w:cs="宋体"/>
          <w:b/>
          <w:bCs/>
          <w:color w:val="191919"/>
          <w:sz w:val="28"/>
          <w:szCs w:val="28"/>
          <w:shd w:val="clear" w:color="auto" w:fill="FFFFFF"/>
          <w:lang w:val="en-US" w:eastAsia="zh-CN"/>
        </w:rPr>
        <w:t>十四</w:t>
      </w:r>
      <w:r>
        <w:rPr>
          <w:rFonts w:hint="eastAsia" w:ascii="宋体" w:hAnsi="宋体" w:eastAsia="宋体" w:cs="宋体"/>
          <w:b/>
          <w:bCs/>
          <w:color w:val="191919"/>
          <w:sz w:val="28"/>
          <w:szCs w:val="28"/>
          <w:shd w:val="clear" w:color="auto" w:fill="FFFFFF"/>
        </w:rPr>
        <w:t>、磺胺类（总量）</w:t>
      </w:r>
    </w:p>
    <w:p>
      <w:pPr>
        <w:widowControl/>
        <w:shd w:val="clear" w:color="auto" w:fill="FFFFFF"/>
        <w:snapToGrid w:val="0"/>
        <w:spacing w:line="360" w:lineRule="auto"/>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磺胺类药物是比较常用的一类抗菌药物，具有抗菌谱广、可以口服、吸收较迅速等优点。特别是甲氧苄啶的出现，使磺胺药的应用更为普遍。</w:t>
      </w:r>
    </w:p>
    <w:p>
      <w:pPr>
        <w:widowControl/>
        <w:shd w:val="clear" w:color="auto" w:fill="FFFFFF"/>
        <w:snapToGrid w:val="0"/>
        <w:spacing w:line="360" w:lineRule="auto"/>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磺胺类药物主要以原药或降解产物的形式残留于肉、蛋、乳中，人通过食用肉、蛋、乳等动物性食品而摄入，轻者可发生皮疹、恶心、呕吐、眩晕等毒性反应。磺胺类残留还能破坏人的造血系统，造成溶血性贫血症、粒细胞缺乏症、血小板减少和嗜酸性粒细胞增多症等。</w:t>
      </w:r>
    </w:p>
    <w:p>
      <w:pPr>
        <w:widowControl/>
        <w:numPr>
          <w:ilvl w:val="0"/>
          <w:numId w:val="0"/>
        </w:numPr>
        <w:shd w:val="clear" w:color="auto" w:fill="FFFFFF"/>
        <w:snapToGrid w:val="0"/>
        <w:spacing w:line="360" w:lineRule="auto"/>
        <w:ind w:firstLine="562" w:firstLineChars="200"/>
        <w:rPr>
          <w:rFonts w:hint="eastAsia" w:ascii="宋体" w:hAnsi="宋体" w:eastAsia="宋体" w:cs="宋体"/>
          <w:b/>
          <w:bCs/>
          <w:color w:val="000000"/>
          <w:kern w:val="0"/>
          <w:sz w:val="28"/>
          <w:szCs w:val="28"/>
          <w:lang w:val="en-US" w:eastAsia="zh-CN"/>
        </w:rPr>
      </w:pPr>
      <w:r>
        <w:rPr>
          <w:rFonts w:hint="eastAsia" w:ascii="宋体" w:hAnsi="宋体" w:eastAsia="宋体" w:cs="宋体"/>
          <w:b/>
          <w:bCs/>
          <w:color w:val="191919"/>
          <w:sz w:val="28"/>
          <w:szCs w:val="28"/>
          <w:shd w:val="clear" w:color="auto" w:fill="FFFFFF"/>
          <w:lang w:val="en-US" w:eastAsia="zh-CN"/>
        </w:rPr>
        <w:t>十五、霉菌和酵母</w:t>
      </w:r>
    </w:p>
    <w:p>
      <w:pPr>
        <w:widowControl/>
        <w:numPr>
          <w:ilvl w:val="0"/>
          <w:numId w:val="0"/>
        </w:numPr>
        <w:shd w:val="clear" w:color="auto" w:fill="FFFFFF"/>
        <w:snapToGrid w:val="0"/>
        <w:spacing w:line="360" w:lineRule="auto"/>
        <w:ind w:firstLine="560" w:firstLineChars="200"/>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霉菌是自然界中常见的真菌，在自然界中广泛存在。霉菌污染可使产品腐败变质，破坏产品的色、香、味，降低其食用价值。</w:t>
      </w:r>
    </w:p>
    <w:p>
      <w:pPr>
        <w:widowControl/>
        <w:numPr>
          <w:ilvl w:val="0"/>
          <w:numId w:val="0"/>
        </w:numPr>
        <w:shd w:val="clear" w:color="auto" w:fill="FFFFFF"/>
        <w:snapToGrid w:val="0"/>
        <w:spacing w:line="360" w:lineRule="auto"/>
        <w:ind w:firstLine="560" w:firstLineChars="200"/>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霉菌超标的主要原因，可能是加工用原料受污染，或是生产过程消毒不彻底，或者是产品存储、运输条件控制不当导致流通环节抽取的样品被污染。</w:t>
      </w:r>
    </w:p>
    <w:p>
      <w:pPr>
        <w:widowControl/>
        <w:numPr>
          <w:ilvl w:val="0"/>
          <w:numId w:val="0"/>
        </w:numPr>
        <w:shd w:val="clear" w:color="auto" w:fill="FFFFFF"/>
        <w:snapToGrid w:val="0"/>
        <w:spacing w:line="360" w:lineRule="auto"/>
        <w:ind w:firstLine="560" w:firstLineChars="200"/>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酵母是自然界中常见的真菌，在自然界中广泛存在。酵母污染可使产品腐败变质，破坏产品的色、香、味，降低其食用价值。</w:t>
      </w:r>
    </w:p>
    <w:p>
      <w:pPr>
        <w:widowControl/>
        <w:numPr>
          <w:ilvl w:val="0"/>
          <w:numId w:val="0"/>
        </w:numPr>
        <w:shd w:val="clear" w:color="auto" w:fill="FFFFFF"/>
        <w:snapToGrid w:val="0"/>
        <w:spacing w:line="360" w:lineRule="auto"/>
        <w:ind w:firstLine="560" w:firstLineChars="200"/>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酵母超标的主要原因，可能是加工用原料受污染，或者是产品存储、运输条件控制不当导致流通环节抽取的样品被污染。</w:t>
      </w:r>
    </w:p>
    <w:p>
      <w:pPr>
        <w:widowControl/>
        <w:numPr>
          <w:ilvl w:val="0"/>
          <w:numId w:val="0"/>
        </w:numPr>
        <w:shd w:val="clear" w:color="auto" w:fill="FFFFFF"/>
        <w:snapToGrid w:val="0"/>
        <w:spacing w:line="360" w:lineRule="auto"/>
        <w:rPr>
          <w:rFonts w:hint="eastAsia" w:ascii="宋体" w:hAnsi="宋体" w:eastAsia="宋体"/>
          <w:color w:val="000000"/>
          <w:kern w:val="0"/>
          <w:sz w:val="28"/>
          <w:szCs w:val="28"/>
          <w:lang w:val="en-US" w:eastAsia="zh-CN"/>
        </w:rPr>
      </w:pPr>
    </w:p>
    <w:p>
      <w:pPr>
        <w:widowControl/>
        <w:shd w:val="clear" w:color="auto" w:fill="FFFFFF"/>
        <w:snapToGrid w:val="0"/>
        <w:spacing w:line="360" w:lineRule="auto"/>
        <w:ind w:firstLine="560" w:firstLineChars="200"/>
        <w:rPr>
          <w:rFonts w:ascii="宋体" w:hAnsi="宋体" w:eastAsia="宋体"/>
          <w:color w:val="000000"/>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DE8062"/>
    <w:multiLevelType w:val="singleLevel"/>
    <w:tmpl w:val="B6DE806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wNmE5NTQ1NWUzMzU4NWVmZWVjNjAxYjgwNDE1ZDcifQ=="/>
  </w:docVars>
  <w:rsids>
    <w:rsidRoot w:val="00BF3175"/>
    <w:rsid w:val="00016B1D"/>
    <w:rsid w:val="0005795A"/>
    <w:rsid w:val="000771CB"/>
    <w:rsid w:val="00085DBE"/>
    <w:rsid w:val="00094721"/>
    <w:rsid w:val="000C35DF"/>
    <w:rsid w:val="000E04DE"/>
    <w:rsid w:val="000E76D2"/>
    <w:rsid w:val="000F6692"/>
    <w:rsid w:val="001020DD"/>
    <w:rsid w:val="00192BCC"/>
    <w:rsid w:val="001D1AFF"/>
    <w:rsid w:val="001E5BDF"/>
    <w:rsid w:val="00204DDB"/>
    <w:rsid w:val="00210F88"/>
    <w:rsid w:val="00222307"/>
    <w:rsid w:val="00226176"/>
    <w:rsid w:val="002305F4"/>
    <w:rsid w:val="00265506"/>
    <w:rsid w:val="002769E9"/>
    <w:rsid w:val="002E1386"/>
    <w:rsid w:val="002E493C"/>
    <w:rsid w:val="00354E4E"/>
    <w:rsid w:val="00365994"/>
    <w:rsid w:val="00393BCC"/>
    <w:rsid w:val="003F5525"/>
    <w:rsid w:val="00401F6A"/>
    <w:rsid w:val="00404260"/>
    <w:rsid w:val="004D46F2"/>
    <w:rsid w:val="005314CB"/>
    <w:rsid w:val="00557252"/>
    <w:rsid w:val="005843F8"/>
    <w:rsid w:val="005B25B8"/>
    <w:rsid w:val="005C6CA0"/>
    <w:rsid w:val="005D42DB"/>
    <w:rsid w:val="005D5F07"/>
    <w:rsid w:val="005E6434"/>
    <w:rsid w:val="00636937"/>
    <w:rsid w:val="006477C4"/>
    <w:rsid w:val="0065010E"/>
    <w:rsid w:val="006A3EAE"/>
    <w:rsid w:val="006A4E14"/>
    <w:rsid w:val="006E7C28"/>
    <w:rsid w:val="0070626E"/>
    <w:rsid w:val="007577BD"/>
    <w:rsid w:val="00761397"/>
    <w:rsid w:val="00773C93"/>
    <w:rsid w:val="00773FF9"/>
    <w:rsid w:val="0079361B"/>
    <w:rsid w:val="00797B03"/>
    <w:rsid w:val="007E6841"/>
    <w:rsid w:val="0080142C"/>
    <w:rsid w:val="008124A5"/>
    <w:rsid w:val="008325F4"/>
    <w:rsid w:val="0083420C"/>
    <w:rsid w:val="0084273B"/>
    <w:rsid w:val="008440AF"/>
    <w:rsid w:val="00863C09"/>
    <w:rsid w:val="00894AAD"/>
    <w:rsid w:val="008A2B64"/>
    <w:rsid w:val="00915823"/>
    <w:rsid w:val="00922F4D"/>
    <w:rsid w:val="0094775F"/>
    <w:rsid w:val="00965C17"/>
    <w:rsid w:val="00975C25"/>
    <w:rsid w:val="0098670C"/>
    <w:rsid w:val="0099222B"/>
    <w:rsid w:val="009B00FC"/>
    <w:rsid w:val="009F4FBA"/>
    <w:rsid w:val="009F5F70"/>
    <w:rsid w:val="00A61EF2"/>
    <w:rsid w:val="00AA2FE8"/>
    <w:rsid w:val="00AA5CB7"/>
    <w:rsid w:val="00AD1CAD"/>
    <w:rsid w:val="00AE0AF9"/>
    <w:rsid w:val="00B34027"/>
    <w:rsid w:val="00BB5EAE"/>
    <w:rsid w:val="00BB6099"/>
    <w:rsid w:val="00BF3175"/>
    <w:rsid w:val="00C1736C"/>
    <w:rsid w:val="00C35B00"/>
    <w:rsid w:val="00C47E87"/>
    <w:rsid w:val="00C738CC"/>
    <w:rsid w:val="00C73F76"/>
    <w:rsid w:val="00C95A19"/>
    <w:rsid w:val="00CB689A"/>
    <w:rsid w:val="00CC27E8"/>
    <w:rsid w:val="00CD7D68"/>
    <w:rsid w:val="00CE6F47"/>
    <w:rsid w:val="00D30998"/>
    <w:rsid w:val="00D357CD"/>
    <w:rsid w:val="00D771C7"/>
    <w:rsid w:val="00DA7DFE"/>
    <w:rsid w:val="00DE19C6"/>
    <w:rsid w:val="00DE4A41"/>
    <w:rsid w:val="00E07435"/>
    <w:rsid w:val="00E15B22"/>
    <w:rsid w:val="00E24F93"/>
    <w:rsid w:val="00E3282C"/>
    <w:rsid w:val="00E37210"/>
    <w:rsid w:val="00E61D7E"/>
    <w:rsid w:val="00E715BB"/>
    <w:rsid w:val="00E75058"/>
    <w:rsid w:val="00EE4874"/>
    <w:rsid w:val="00F02426"/>
    <w:rsid w:val="00F14887"/>
    <w:rsid w:val="00F308F7"/>
    <w:rsid w:val="00F34324"/>
    <w:rsid w:val="00F435ED"/>
    <w:rsid w:val="00F65A9F"/>
    <w:rsid w:val="0D7A0D02"/>
    <w:rsid w:val="1B8B4134"/>
    <w:rsid w:val="2EBF3155"/>
    <w:rsid w:val="3A8B2E3D"/>
    <w:rsid w:val="3F735EC7"/>
    <w:rsid w:val="4045474E"/>
    <w:rsid w:val="432108BB"/>
    <w:rsid w:val="4C4B0BC0"/>
    <w:rsid w:val="4C5D054B"/>
    <w:rsid w:val="75111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Times New Roman"/>
      <w:kern w:val="2"/>
      <w:sz w:val="32"/>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semiHidden/>
    <w:unhideWhenUsed/>
    <w:qFormat/>
    <w:uiPriority w:val="99"/>
    <w:pPr>
      <w:tabs>
        <w:tab w:val="center" w:pos="4153"/>
        <w:tab w:val="right" w:pos="8306"/>
      </w:tabs>
      <w:snapToGrid w:val="0"/>
      <w:jc w:val="left"/>
    </w:pPr>
    <w:rPr>
      <w:sz w:val="18"/>
      <w:szCs w:val="18"/>
    </w:rPr>
  </w:style>
  <w:style w:type="paragraph" w:styleId="3">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character" w:styleId="7">
    <w:name w:val="Strong"/>
    <w:basedOn w:val="6"/>
    <w:qFormat/>
    <w:uiPriority w:val="22"/>
    <w:rPr>
      <w:b/>
      <w:bCs/>
    </w:rPr>
  </w:style>
  <w:style w:type="paragraph" w:customStyle="1" w:styleId="8">
    <w:name w:val="reader-word-layer"/>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9">
    <w:name w:val="apple-converted-space"/>
    <w:basedOn w:val="6"/>
    <w:qFormat/>
    <w:uiPriority w:val="0"/>
  </w:style>
  <w:style w:type="character" w:customStyle="1" w:styleId="10">
    <w:name w:val="页眉 Char"/>
    <w:basedOn w:val="6"/>
    <w:link w:val="3"/>
    <w:semiHidden/>
    <w:qFormat/>
    <w:uiPriority w:val="99"/>
    <w:rPr>
      <w:rFonts w:ascii="Calibri" w:hAnsi="Calibri" w:eastAsia="仿宋" w:cs="Times New Roman"/>
      <w:sz w:val="18"/>
      <w:szCs w:val="18"/>
    </w:rPr>
  </w:style>
  <w:style w:type="character" w:customStyle="1" w:styleId="11">
    <w:name w:val="页脚 Char"/>
    <w:basedOn w:val="6"/>
    <w:link w:val="2"/>
    <w:semiHidden/>
    <w:qFormat/>
    <w:uiPriority w:val="99"/>
    <w:rPr>
      <w:rFonts w:ascii="Calibri" w:hAnsi="Calibri" w:eastAsia="仿宋" w:cs="Times New Roman"/>
      <w:sz w:val="18"/>
      <w:szCs w:val="18"/>
    </w:rPr>
  </w:style>
  <w:style w:type="paragraph" w:styleId="12">
    <w:name w:val="List Paragraph"/>
    <w:basedOn w:val="1"/>
    <w:unhideWhenUsed/>
    <w:qFormat/>
    <w:uiPriority w:val="34"/>
    <w:pPr>
      <w:ind w:firstLine="420" w:firstLineChars="200"/>
    </w:pPr>
  </w:style>
  <w:style w:type="paragraph" w:customStyle="1" w:styleId="13">
    <w:name w:val="样式1"/>
    <w:basedOn w:val="1"/>
    <w:qFormat/>
    <w:uiPriority w:val="0"/>
    <w:pPr>
      <w:ind w:firstLine="640" w:firstLineChars="200"/>
    </w:pPr>
    <w:rPr>
      <w:rFonts w:ascii="Times New Roman" w:hAnsi="Times New Roman" w:eastAsia="仿宋_GB231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2525</Words>
  <Characters>2545</Characters>
  <Lines>4</Lines>
  <Paragraphs>1</Paragraphs>
  <TotalTime>42</TotalTime>
  <ScaleCrop>false</ScaleCrop>
  <LinksUpToDate>false</LinksUpToDate>
  <CharactersWithSpaces>2550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2019-07-29T08:45:00Z</dcterms:created>
  <dc:creator>Y</dc:creator>
  <cp:lastModifiedBy>晓军</cp:lastModifiedBy>
  <dcterms:modified xsi:type="dcterms:W3CDTF">2022-06-20T09:18:30Z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400EEB0E0B52405A8AFDFD7F5A3365F1</vt:lpwstr>
  </property>
</Properties>
</file>