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温州市市场监督管理局</w:t>
      </w:r>
    </w:p>
    <w:p>
      <w:pPr>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行政处罚听证告知书</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温市监企听字〔2022〕4号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 w:val="0"/>
          <w:bCs w:val="0"/>
          <w:color w:val="auto"/>
          <w:sz w:val="30"/>
          <w:szCs w:val="30"/>
          <w:u w:val="none"/>
        </w:rPr>
      </w:pPr>
      <w:r>
        <w:rPr>
          <w:rFonts w:hint="eastAsia" w:ascii="仿宋" w:hAnsi="仿宋" w:eastAsia="仿宋" w:cs="仿宋"/>
          <w:sz w:val="32"/>
          <w:szCs w:val="32"/>
          <w:lang w:val="en-US" w:eastAsia="zh-CN"/>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42545</wp:posOffset>
                </wp:positionV>
                <wp:extent cx="56007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4.8pt;margin-top:3.35pt;height:0pt;width:441pt;z-index:251658240;mso-width-relative:page;mso-height-relative:page;" filled="f" stroked="t" coordsize="21600,21600" o:gfxdata="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vNaM6tYAAAAHAQAADwAAAAAA&#10;AAABACAAAAA4AAAAZHJzL2Rvd25yZXYueG1sUEsBAhQAFAAAAAgAh07iQAlclR/GAQAAZAMAAA4A&#10;AAAAAAAAAQAgAAAAOwEAAGRycy9lMm9Eb2MueG1sUEsFBgAAAAAGAAYAWQEAAHMFAAAAAA==&#10;">
                <v:fill on="f" focussize="0,0"/>
                <v:stroke weight="1.5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0"/>
          <w:szCs w:val="30"/>
          <w:u w:val="none"/>
        </w:rPr>
      </w:pPr>
      <w:r>
        <w:rPr>
          <w:rFonts w:hint="eastAsia" w:ascii="仿宋_GB2312" w:hAnsi="仿宋_GB2312" w:eastAsia="仿宋_GB2312" w:cs="仿宋_GB2312"/>
          <w:b w:val="0"/>
          <w:bCs w:val="0"/>
          <w:color w:val="auto"/>
          <w:sz w:val="30"/>
          <w:szCs w:val="30"/>
          <w:u w:val="none"/>
        </w:rPr>
        <w:t>香港乐家充气制品有限公司温州代表处：</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textAlignment w:val="auto"/>
        <w:rPr>
          <w:rFonts w:hint="eastAsia" w:ascii="仿宋_GB2312" w:hAnsi="仿宋_GB2312" w:eastAsia="仿宋_GB2312" w:cs="仿宋_GB2312"/>
          <w:b w:val="0"/>
          <w:bCs w:val="0"/>
          <w:color w:val="auto"/>
          <w:spacing w:val="-6"/>
          <w:sz w:val="30"/>
          <w:szCs w:val="30"/>
          <w:u w:val="none"/>
        </w:rPr>
      </w:pPr>
      <w:r>
        <w:rPr>
          <w:rFonts w:hint="eastAsia" w:ascii="仿宋_GB2312" w:hAnsi="仿宋_GB2312" w:eastAsia="仿宋_GB2312" w:cs="仿宋_GB2312"/>
          <w:b w:val="0"/>
          <w:bCs w:val="0"/>
          <w:color w:val="auto"/>
          <w:spacing w:val="-6"/>
          <w:sz w:val="30"/>
          <w:szCs w:val="30"/>
          <w:u w:val="none"/>
        </w:rPr>
        <w:t>由本局立案调查的你（单位）涉嫌</w:t>
      </w:r>
      <w:r>
        <w:rPr>
          <w:rFonts w:hint="eastAsia" w:ascii="仿宋_GB2312" w:hAnsi="仿宋_GB2312" w:eastAsia="仿宋_GB2312" w:cs="仿宋_GB2312"/>
          <w:b w:val="0"/>
          <w:bCs w:val="0"/>
          <w:color w:val="auto"/>
          <w:spacing w:val="-6"/>
          <w:sz w:val="30"/>
          <w:szCs w:val="30"/>
          <w:u w:val="none"/>
          <w:lang w:eastAsia="zh-CN"/>
        </w:rPr>
        <w:t>不按规定提交年报</w:t>
      </w:r>
      <w:r>
        <w:rPr>
          <w:rFonts w:hint="eastAsia" w:ascii="仿宋_GB2312" w:hAnsi="仿宋_GB2312" w:eastAsia="仿宋_GB2312" w:cs="仿宋_GB2312"/>
          <w:b w:val="0"/>
          <w:bCs w:val="0"/>
          <w:color w:val="auto"/>
          <w:spacing w:val="-6"/>
          <w:sz w:val="30"/>
          <w:szCs w:val="30"/>
          <w:u w:val="none"/>
        </w:rPr>
        <w:t>一案，已调查终结。依据《中华人民共和国行政处罚法》第三十一条的规定，现将本局拟作出行政处罚的事实、理由、依据及处罚内容告知如下：</w:t>
      </w:r>
    </w:p>
    <w:p>
      <w:pPr>
        <w:pStyle w:val="2"/>
        <w:keepNext w:val="0"/>
        <w:keepLines w:val="0"/>
        <w:pageBreakBefore w:val="0"/>
        <w:widowControl w:val="0"/>
        <w:tabs>
          <w:tab w:val="left" w:pos="3872"/>
          <w:tab w:val="left" w:pos="4280"/>
          <w:tab w:val="left" w:pos="5644"/>
        </w:tabs>
        <w:kinsoku/>
        <w:wordWrap/>
        <w:overflowPunct/>
        <w:topLinePunct w:val="0"/>
        <w:autoSpaceDE/>
        <w:autoSpaceDN/>
        <w:bidi w:val="0"/>
        <w:adjustRightInd/>
        <w:snapToGrid/>
        <w:spacing w:line="520" w:lineRule="exact"/>
        <w:ind w:left="120" w:right="118" w:firstLine="600" w:firstLineChars="200"/>
        <w:textAlignment w:val="auto"/>
        <w:rPr>
          <w:rFonts w:hint="eastAsia" w:ascii="仿宋_GB2312" w:hAnsi="仿宋_GB2312" w:eastAsia="仿宋_GB2312" w:cs="仿宋_GB2312"/>
          <w:b w:val="0"/>
          <w:bCs w:val="0"/>
          <w:color w:val="auto"/>
          <w:sz w:val="30"/>
          <w:szCs w:val="30"/>
          <w:u w:val="none"/>
        </w:rPr>
      </w:pPr>
      <w:r>
        <w:rPr>
          <w:rFonts w:hint="eastAsia" w:ascii="仿宋_GB2312" w:hAnsi="仿宋_GB2312" w:eastAsia="仿宋_GB2312" w:cs="仿宋_GB2312"/>
          <w:b w:val="0"/>
          <w:bCs w:val="0"/>
          <w:color w:val="auto"/>
          <w:sz w:val="30"/>
          <w:szCs w:val="30"/>
          <w:u w:val="none"/>
        </w:rPr>
        <w:t>当事人香港乐家充气制品有限公司温州代表处经本局依法登记成立，成立时间</w:t>
      </w:r>
      <w:r>
        <w:rPr>
          <w:rFonts w:hint="eastAsia" w:ascii="仿宋_GB2312" w:hAnsi="仿宋_GB2312" w:eastAsia="仿宋_GB2312" w:cs="仿宋_GB2312"/>
          <w:b w:val="0"/>
          <w:bCs w:val="0"/>
          <w:color w:val="auto"/>
          <w:sz w:val="30"/>
          <w:szCs w:val="30"/>
          <w:u w:val="none"/>
          <w:lang w:eastAsia="zh-CN"/>
        </w:rPr>
        <w:t>为2020年7月21日</w:t>
      </w:r>
      <w:r>
        <w:rPr>
          <w:rFonts w:hint="eastAsia" w:ascii="仿宋_GB2312" w:hAnsi="仿宋_GB2312" w:eastAsia="仿宋_GB2312" w:cs="仿宋_GB2312"/>
          <w:b w:val="0"/>
          <w:bCs w:val="0"/>
          <w:color w:val="auto"/>
          <w:kern w:val="2"/>
          <w:sz w:val="30"/>
          <w:szCs w:val="30"/>
          <w:u w:val="none"/>
          <w:lang w:val="en-US" w:eastAsia="zh-CN"/>
        </w:rPr>
        <w:t>，根据《外国企业常驻代表机构登记管理条例》第六条的规定</w:t>
      </w:r>
      <w:bookmarkStart w:id="0" w:name="_GoBack"/>
      <w:bookmarkEnd w:id="0"/>
      <w:r>
        <w:rPr>
          <w:rFonts w:hint="eastAsia" w:ascii="仿宋_GB2312" w:hAnsi="仿宋_GB2312" w:eastAsia="仿宋_GB2312" w:cs="仿宋_GB2312"/>
          <w:b w:val="0"/>
          <w:bCs w:val="0"/>
          <w:color w:val="auto"/>
          <w:kern w:val="2"/>
          <w:sz w:val="30"/>
          <w:szCs w:val="30"/>
          <w:u w:val="none"/>
          <w:lang w:val="en-US" w:eastAsia="zh-CN"/>
        </w:rPr>
        <w:t>，依法应当申报2020年度报告，但未按时申报</w:t>
      </w:r>
      <w:r>
        <w:rPr>
          <w:rFonts w:hint="eastAsia" w:ascii="仿宋_GB2312" w:hAnsi="仿宋_GB2312" w:eastAsia="仿宋_GB2312" w:cs="仿宋_GB2312"/>
          <w:b w:val="0"/>
          <w:bCs w:val="0"/>
          <w:color w:val="auto"/>
          <w:sz w:val="30"/>
          <w:szCs w:val="30"/>
          <w:u w:val="none"/>
        </w:rPr>
        <w:t>。2022年1月13日，本局制作《温州市市场监督管理局责令限期提交年度报告通知书》(温市监驻责字〔2022〕第1号)，责令当事人限期提交2020年度报告。向当事人直接送达过程中，在其登记的驻在场所无法找到当事人，按登记的电话联系代表机构首席代表卢国英，电话暂停服务无法联系。其后办案人员于2022年1月17日、2022年1月20日分别以邮寄送达、公告送达的方式责令当事人限期改正违法行为。截止调查终结，当事人仍未向我局提交2020年度报告，也未向原外国企业常驻代表机构登记机关申请办理注销登记。</w:t>
      </w:r>
    </w:p>
    <w:p>
      <w:pPr>
        <w:pStyle w:val="2"/>
        <w:keepNext w:val="0"/>
        <w:keepLines w:val="0"/>
        <w:pageBreakBefore w:val="0"/>
        <w:widowControl w:val="0"/>
        <w:tabs>
          <w:tab w:val="left" w:pos="3872"/>
          <w:tab w:val="left" w:pos="4280"/>
          <w:tab w:val="left" w:pos="5644"/>
        </w:tabs>
        <w:kinsoku/>
        <w:wordWrap/>
        <w:overflowPunct/>
        <w:topLinePunct w:val="0"/>
        <w:autoSpaceDE/>
        <w:autoSpaceDN/>
        <w:bidi w:val="0"/>
        <w:adjustRightInd/>
        <w:snapToGrid/>
        <w:spacing w:line="520" w:lineRule="exact"/>
        <w:ind w:left="120" w:right="118" w:firstLine="600" w:firstLineChars="200"/>
        <w:textAlignment w:val="auto"/>
        <w:rPr>
          <w:rFonts w:hint="eastAsia" w:ascii="仿宋_GB2312" w:hAnsi="仿宋_GB2312" w:eastAsia="仿宋_GB2312" w:cs="仿宋_GB2312"/>
          <w:b w:val="0"/>
          <w:bCs w:val="0"/>
          <w:color w:val="auto"/>
          <w:sz w:val="30"/>
          <w:szCs w:val="30"/>
          <w:u w:val="none"/>
        </w:rPr>
      </w:pPr>
      <w:r>
        <w:rPr>
          <w:rFonts w:hint="eastAsia" w:ascii="仿宋_GB2312" w:hAnsi="仿宋_GB2312" w:eastAsia="仿宋_GB2312" w:cs="仿宋_GB2312"/>
          <w:b w:val="0"/>
          <w:bCs w:val="0"/>
          <w:color w:val="auto"/>
          <w:sz w:val="30"/>
          <w:szCs w:val="30"/>
          <w:u w:val="none"/>
        </w:rPr>
        <w:t>上述事实，主要有以下证据证明：1．当事人登记基本情况档案，证明当事人成立日期、登记的驻在场所为本局辖区及未办理住所变更或注销登记的事实</w:t>
      </w:r>
      <w:r>
        <w:rPr>
          <w:rFonts w:hint="eastAsia" w:ascii="仿宋_GB2312" w:hAnsi="仿宋_GB2312" w:eastAsia="仿宋_GB2312" w:cs="仿宋_GB2312"/>
          <w:b w:val="0"/>
          <w:bCs w:val="0"/>
          <w:color w:val="auto"/>
          <w:sz w:val="30"/>
          <w:szCs w:val="30"/>
          <w:u w:val="none"/>
          <w:lang w:val="en-US" w:eastAsia="zh-CN"/>
        </w:rPr>
        <w:t>;</w:t>
      </w:r>
      <w:r>
        <w:rPr>
          <w:rFonts w:hint="eastAsia" w:ascii="仿宋_GB2312" w:hAnsi="仿宋_GB2312" w:eastAsia="仿宋_GB2312" w:cs="仿宋_GB2312"/>
          <w:b w:val="0"/>
          <w:bCs w:val="0"/>
          <w:color w:val="auto"/>
          <w:sz w:val="30"/>
          <w:szCs w:val="30"/>
          <w:u w:val="none"/>
        </w:rPr>
        <w:t>2．直接送达回证、现场笔录、现场拍摄的照片，证明本局已直接送达的事实，或当事人未在其登记的驻在场所开展活动，按照登记的电话为空号无法联系，无法直接送达的事实</w:t>
      </w:r>
      <w:r>
        <w:rPr>
          <w:rFonts w:hint="eastAsia" w:ascii="仿宋_GB2312" w:hAnsi="仿宋_GB2312" w:eastAsia="仿宋_GB2312" w:cs="仿宋_GB2312"/>
          <w:b w:val="0"/>
          <w:bCs w:val="0"/>
          <w:color w:val="auto"/>
          <w:sz w:val="30"/>
          <w:szCs w:val="30"/>
          <w:u w:val="none"/>
          <w:lang w:val="en-US" w:eastAsia="zh-CN"/>
        </w:rPr>
        <w:t>;</w:t>
      </w:r>
      <w:r>
        <w:rPr>
          <w:rFonts w:hint="eastAsia" w:ascii="仿宋_GB2312" w:hAnsi="仿宋_GB2312" w:eastAsia="仿宋_GB2312" w:cs="仿宋_GB2312"/>
          <w:b w:val="0"/>
          <w:bCs w:val="0"/>
          <w:color w:val="auto"/>
          <w:sz w:val="30"/>
          <w:szCs w:val="30"/>
          <w:u w:val="none"/>
        </w:rPr>
        <w:t>3.《温州市市场监督管理局责令限期提交年度报告通知书》邮寄送达退回凭证，证明本局在立案前已进行邮寄送达的事实</w:t>
      </w:r>
      <w:r>
        <w:rPr>
          <w:rFonts w:hint="eastAsia" w:ascii="仿宋_GB2312" w:hAnsi="仿宋_GB2312" w:eastAsia="仿宋_GB2312" w:cs="仿宋_GB2312"/>
          <w:b w:val="0"/>
          <w:bCs w:val="0"/>
          <w:color w:val="auto"/>
          <w:sz w:val="30"/>
          <w:szCs w:val="30"/>
          <w:u w:val="none"/>
          <w:lang w:val="en-US" w:eastAsia="zh-CN"/>
        </w:rPr>
        <w:t>;</w:t>
      </w:r>
      <w:r>
        <w:rPr>
          <w:rFonts w:hint="eastAsia" w:ascii="仿宋_GB2312" w:hAnsi="仿宋_GB2312" w:eastAsia="仿宋_GB2312" w:cs="仿宋_GB2312"/>
          <w:b w:val="0"/>
          <w:bCs w:val="0"/>
          <w:color w:val="auto"/>
          <w:sz w:val="30"/>
          <w:szCs w:val="30"/>
          <w:u w:val="none"/>
        </w:rPr>
        <w:t>4．温州市市场监督管理局门户网站公告送达《温州市市场监督管理局责令限期提交年度报告通知书》截图，证明本局在立案前已进行公告送达的事实</w:t>
      </w:r>
      <w:r>
        <w:rPr>
          <w:rFonts w:hint="eastAsia" w:ascii="仿宋_GB2312" w:hAnsi="仿宋_GB2312" w:eastAsia="仿宋_GB2312" w:cs="仿宋_GB2312"/>
          <w:b w:val="0"/>
          <w:bCs w:val="0"/>
          <w:color w:val="auto"/>
          <w:sz w:val="30"/>
          <w:szCs w:val="30"/>
          <w:u w:val="none"/>
          <w:lang w:val="en-US" w:eastAsia="zh-CN"/>
        </w:rPr>
        <w:t>;</w:t>
      </w:r>
      <w:r>
        <w:rPr>
          <w:rFonts w:hint="eastAsia" w:ascii="仿宋_GB2312" w:hAnsi="仿宋_GB2312" w:eastAsia="仿宋_GB2312" w:cs="仿宋_GB2312"/>
          <w:b w:val="0"/>
          <w:bCs w:val="0"/>
          <w:color w:val="auto"/>
          <w:sz w:val="30"/>
          <w:szCs w:val="30"/>
          <w:u w:val="none"/>
        </w:rPr>
        <w:t>5．浙江省企业信用综合监管警示系统导出《外国企业常驻代表机构2020年度年报情况》（2022年3月28日），证明当事人至调查终结仍未报送2020年度的年度报告的事实。</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z w:val="30"/>
          <w:szCs w:val="30"/>
          <w:u w:val="none"/>
        </w:rPr>
      </w:pPr>
      <w:r>
        <w:rPr>
          <w:rFonts w:hint="eastAsia" w:ascii="仿宋_GB2312" w:hAnsi="仿宋_GB2312" w:eastAsia="仿宋_GB2312" w:cs="仿宋_GB2312"/>
          <w:b w:val="0"/>
          <w:bCs w:val="0"/>
          <w:color w:val="auto"/>
          <w:sz w:val="30"/>
          <w:szCs w:val="30"/>
          <w:u w:val="none"/>
        </w:rPr>
        <w:t>当事人香港乐家充气制品有限公司温州代表处未按规定报送年度报告，且在登记机关责令限期改正后仍未纠正违法行为。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z w:val="30"/>
          <w:szCs w:val="30"/>
          <w:u w:val="none"/>
        </w:rPr>
      </w:pPr>
      <w:r>
        <w:rPr>
          <w:rFonts w:hint="eastAsia" w:ascii="仿宋_GB2312" w:hAnsi="仿宋_GB2312" w:eastAsia="仿宋_GB2312" w:cs="仿宋_GB2312"/>
          <w:b w:val="0"/>
          <w:bCs w:val="0"/>
          <w:color w:val="auto"/>
          <w:sz w:val="30"/>
          <w:szCs w:val="30"/>
          <w:u w:val="none"/>
        </w:rPr>
        <w:t>当事人的上述行为构成了《外国企业常驻代表机构登记管理条例》第三十八条第一项“未依照本条例规定提交年度报告”所列的违法行为。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pacing w:val="-6"/>
          <w:sz w:val="30"/>
          <w:szCs w:val="30"/>
          <w:u w:val="none"/>
        </w:rPr>
      </w:pPr>
      <w:r>
        <w:rPr>
          <w:rFonts w:hint="eastAsia" w:ascii="仿宋_GB2312" w:hAnsi="仿宋_GB2312" w:eastAsia="仿宋_GB2312" w:cs="仿宋_GB2312"/>
          <w:b w:val="0"/>
          <w:bCs w:val="0"/>
          <w:color w:val="auto"/>
          <w:sz w:val="30"/>
          <w:szCs w:val="30"/>
          <w:u w:val="none"/>
        </w:rPr>
        <w:t>根据《外国企业常驻代表机构登记管理条例》第三十八条“有下列情形之一的，由登记机关责令限期改正，处以1万元以上3万元以下的罚款；逾期未改正的，吊销登记证”的规定，</w:t>
      </w:r>
      <w:r>
        <w:rPr>
          <w:rFonts w:hint="eastAsia" w:ascii="仿宋_GB2312" w:hAnsi="仿宋_GB2312" w:eastAsia="仿宋_GB2312" w:cs="仿宋_GB2312"/>
          <w:b w:val="0"/>
          <w:bCs w:val="0"/>
          <w:color w:val="auto"/>
          <w:sz w:val="30"/>
          <w:szCs w:val="30"/>
          <w:u w:val="none"/>
          <w:lang w:eastAsia="zh-CN"/>
        </w:rPr>
        <w:t>本局拟对</w:t>
      </w:r>
      <w:r>
        <w:rPr>
          <w:rFonts w:hint="eastAsia" w:ascii="仿宋_GB2312" w:hAnsi="仿宋_GB2312" w:eastAsia="仿宋_GB2312" w:cs="仿宋_GB2312"/>
          <w:b w:val="0"/>
          <w:bCs w:val="0"/>
          <w:color w:val="auto"/>
          <w:sz w:val="30"/>
          <w:szCs w:val="30"/>
          <w:u w:val="none"/>
        </w:rPr>
        <w:t>当事人香港乐家充气制品有限公司温州代表处</w:t>
      </w:r>
      <w:r>
        <w:rPr>
          <w:rFonts w:hint="eastAsia" w:ascii="仿宋_GB2312" w:hAnsi="仿宋_GB2312" w:eastAsia="仿宋_GB2312" w:cs="仿宋_GB2312"/>
          <w:b w:val="0"/>
          <w:bCs w:val="0"/>
          <w:color w:val="auto"/>
          <w:sz w:val="30"/>
          <w:szCs w:val="30"/>
          <w:u w:val="none"/>
          <w:lang w:eastAsia="zh-CN"/>
        </w:rPr>
        <w:t>做出吊销</w:t>
      </w:r>
      <w:r>
        <w:rPr>
          <w:rFonts w:hint="eastAsia" w:ascii="仿宋_GB2312" w:hAnsi="仿宋_GB2312" w:eastAsia="仿宋_GB2312" w:cs="仿宋_GB2312"/>
          <w:b w:val="0"/>
          <w:bCs w:val="0"/>
          <w:color w:val="auto"/>
          <w:sz w:val="30"/>
          <w:szCs w:val="30"/>
          <w:u w:val="none"/>
        </w:rPr>
        <w:t>登记证</w:t>
      </w:r>
      <w:r>
        <w:rPr>
          <w:rFonts w:hint="eastAsia" w:ascii="仿宋_GB2312" w:hAnsi="仿宋_GB2312" w:eastAsia="仿宋_GB2312" w:cs="仿宋_GB2312"/>
          <w:b w:val="0"/>
          <w:bCs w:val="0"/>
          <w:color w:val="auto"/>
          <w:sz w:val="30"/>
          <w:szCs w:val="30"/>
          <w:u w:val="none"/>
          <w:lang w:eastAsia="zh-CN"/>
        </w:rPr>
        <w:t>的决定</w:t>
      </w:r>
      <w:r>
        <w:rPr>
          <w:rFonts w:hint="eastAsia" w:ascii="仿宋_GB2312" w:hAnsi="仿宋_GB2312" w:eastAsia="仿宋_GB2312" w:cs="仿宋_GB2312"/>
          <w:b w:val="0"/>
          <w:bCs w:val="0"/>
          <w:color w:val="auto"/>
          <w:sz w:val="30"/>
          <w:szCs w:val="30"/>
          <w:u w:val="none"/>
        </w:rPr>
        <w:t>。</w:t>
      </w:r>
      <w:r>
        <w:rPr>
          <w:rFonts w:hint="eastAsia" w:ascii="仿宋_GB2312" w:hAnsi="仿宋_GB2312" w:eastAsia="仿宋_GB2312" w:cs="仿宋_GB2312"/>
          <w:b w:val="0"/>
          <w:bCs w:val="0"/>
          <w:color w:val="auto"/>
          <w:sz w:val="30"/>
          <w:szCs w:val="30"/>
          <w:u w:val="none"/>
        </w:rPr>
        <w:br w:type="textWrapping"/>
      </w:r>
      <w:r>
        <w:rPr>
          <w:rFonts w:hint="eastAsia" w:ascii="仿宋_GB2312" w:hAnsi="仿宋_GB2312" w:eastAsia="仿宋_GB2312" w:cs="仿宋_GB2312"/>
          <w:b w:val="0"/>
          <w:bCs w:val="0"/>
          <w:color w:val="auto"/>
          <w:sz w:val="30"/>
          <w:szCs w:val="30"/>
          <w:u w:val="none"/>
        </w:rPr>
        <w:t>　　</w:t>
      </w:r>
      <w:r>
        <w:rPr>
          <w:rFonts w:hint="eastAsia" w:ascii="仿宋_GB2312" w:hAnsi="仿宋_GB2312" w:eastAsia="仿宋_GB2312" w:cs="仿宋_GB2312"/>
          <w:b w:val="0"/>
          <w:bCs w:val="0"/>
          <w:color w:val="auto"/>
          <w:spacing w:val="-6"/>
          <w:sz w:val="30"/>
          <w:szCs w:val="30"/>
          <w:u w:val="none"/>
        </w:rPr>
        <w:t>依据《中华人民共和国行政处罚法》第三十一条、第三十二条《中华人民共和国行政处罚法》第三十一条、第三十二条、第四十二条第一款，以及《市场监督管理行政处罚听证暂行办法》第五条的规定，你（单位）有权进行陈述、申辩，并可要求举行听证。</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textAlignment w:val="auto"/>
        <w:rPr>
          <w:rFonts w:hint="eastAsia" w:ascii="仿宋_GB2312" w:hAnsi="仿宋_GB2312" w:eastAsia="仿宋_GB2312" w:cs="仿宋_GB2312"/>
          <w:b w:val="0"/>
          <w:bCs w:val="0"/>
          <w:color w:val="auto"/>
          <w:spacing w:val="-6"/>
          <w:sz w:val="30"/>
          <w:szCs w:val="30"/>
          <w:u w:val="none"/>
        </w:rPr>
      </w:pPr>
      <w:r>
        <w:rPr>
          <w:rFonts w:hint="eastAsia" w:ascii="仿宋_GB2312" w:hAnsi="仿宋_GB2312" w:eastAsia="仿宋_GB2312" w:cs="仿宋_GB2312"/>
          <w:b w:val="0"/>
          <w:bCs w:val="0"/>
          <w:color w:val="auto"/>
          <w:spacing w:val="-6"/>
          <w:sz w:val="30"/>
          <w:szCs w:val="30"/>
          <w:u w:val="none"/>
        </w:rPr>
        <w:t>你（单位）自收到本告知书之日起三个工作日内，未行使陈述、申辩权，未要求举行听证的，视为放弃此权利。</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textAlignment w:val="auto"/>
        <w:rPr>
          <w:rFonts w:hint="eastAsia" w:ascii="仿宋_GB2312" w:hAnsi="仿宋_GB2312" w:eastAsia="仿宋_GB2312" w:cs="仿宋_GB2312"/>
          <w:b w:val="0"/>
          <w:bCs w:val="0"/>
          <w:color w:val="auto"/>
          <w:spacing w:val="-6"/>
          <w:sz w:val="30"/>
          <w:szCs w:val="30"/>
          <w:u w:val="none"/>
        </w:rPr>
      </w:pPr>
      <w:r>
        <w:rPr>
          <w:rFonts w:hint="eastAsia" w:ascii="仿宋_GB2312" w:hAnsi="仿宋_GB2312" w:eastAsia="仿宋_GB2312" w:cs="仿宋_GB2312"/>
          <w:b w:val="0"/>
          <w:bCs w:val="0"/>
          <w:color w:val="auto"/>
          <w:spacing w:val="-6"/>
          <w:sz w:val="30"/>
          <w:szCs w:val="30"/>
          <w:u w:val="none"/>
        </w:rPr>
        <w:t>（联系人：</w:t>
      </w:r>
      <w:r>
        <w:rPr>
          <w:rFonts w:hint="eastAsia" w:ascii="仿宋_GB2312" w:hAnsi="仿宋_GB2312" w:eastAsia="仿宋_GB2312" w:cs="仿宋_GB2312"/>
          <w:b w:val="0"/>
          <w:bCs w:val="0"/>
          <w:color w:val="auto"/>
          <w:spacing w:val="-6"/>
          <w:sz w:val="30"/>
          <w:szCs w:val="30"/>
          <w:u w:val="none"/>
          <w:lang w:eastAsia="zh-CN"/>
        </w:rPr>
        <w:t>黄思慧</w:t>
      </w:r>
      <w:r>
        <w:rPr>
          <w:rFonts w:hint="eastAsia" w:ascii="仿宋_GB2312" w:hAnsi="仿宋_GB2312" w:eastAsia="仿宋_GB2312" w:cs="仿宋_GB2312"/>
          <w:b w:val="0"/>
          <w:bCs w:val="0"/>
          <w:color w:val="auto"/>
          <w:spacing w:val="-6"/>
          <w:sz w:val="30"/>
          <w:szCs w:val="30"/>
          <w:u w:val="none"/>
        </w:rPr>
        <w:t>；联系电话：</w:t>
      </w:r>
      <w:r>
        <w:rPr>
          <w:rFonts w:hint="eastAsia" w:ascii="仿宋_GB2312" w:hAnsi="仿宋_GB2312" w:eastAsia="仿宋_GB2312" w:cs="仿宋_GB2312"/>
          <w:b w:val="0"/>
          <w:bCs w:val="0"/>
          <w:color w:val="auto"/>
          <w:spacing w:val="-6"/>
          <w:sz w:val="30"/>
          <w:szCs w:val="30"/>
          <w:u w:val="none"/>
          <w:lang w:val="en-US" w:eastAsia="zh-CN"/>
        </w:rPr>
        <w:t>89660036</w:t>
      </w:r>
      <w:r>
        <w:rPr>
          <w:rFonts w:hint="eastAsia" w:ascii="仿宋_GB2312" w:hAnsi="仿宋_GB2312" w:eastAsia="仿宋_GB2312" w:cs="仿宋_GB2312"/>
          <w:b w:val="0"/>
          <w:bCs w:val="0"/>
          <w:color w:val="auto"/>
          <w:spacing w:val="-6"/>
          <w:sz w:val="30"/>
          <w:szCs w:val="30"/>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pacing w:val="-6"/>
          <w:sz w:val="30"/>
          <w:szCs w:val="30"/>
          <w:u w:val="none"/>
        </w:rPr>
      </w:pPr>
    </w:p>
    <w:p>
      <w:pPr>
        <w:keepNext w:val="0"/>
        <w:keepLines w:val="0"/>
        <w:pageBreakBefore w:val="0"/>
        <w:widowControl w:val="0"/>
        <w:kinsoku/>
        <w:wordWrap/>
        <w:overflowPunct/>
        <w:topLinePunct w:val="0"/>
        <w:autoSpaceDE/>
        <w:autoSpaceDN/>
        <w:bidi w:val="0"/>
        <w:adjustRightInd/>
        <w:snapToGrid/>
        <w:spacing w:line="520" w:lineRule="exact"/>
        <w:ind w:firstLine="5184" w:firstLineChars="1800"/>
        <w:textAlignment w:val="auto"/>
        <w:rPr>
          <w:rFonts w:hint="eastAsia" w:ascii="仿宋_GB2312" w:hAnsi="仿宋_GB2312" w:eastAsia="仿宋_GB2312" w:cs="仿宋_GB2312"/>
          <w:b w:val="0"/>
          <w:bCs w:val="0"/>
          <w:color w:val="auto"/>
          <w:spacing w:val="-6"/>
          <w:sz w:val="30"/>
          <w:szCs w:val="30"/>
          <w:u w:val="none"/>
        </w:rPr>
      </w:pPr>
      <w:r>
        <w:rPr>
          <w:rFonts w:hint="eastAsia" w:ascii="仿宋_GB2312" w:hAnsi="仿宋_GB2312" w:eastAsia="仿宋_GB2312" w:cs="仿宋_GB2312"/>
          <w:b w:val="0"/>
          <w:bCs w:val="0"/>
          <w:color w:val="auto"/>
          <w:spacing w:val="-6"/>
          <w:sz w:val="30"/>
          <w:szCs w:val="30"/>
          <w:u w:val="none"/>
          <w:lang w:eastAsia="zh-CN"/>
        </w:rPr>
        <w:t>温州</w:t>
      </w:r>
      <w:r>
        <w:rPr>
          <w:rFonts w:hint="eastAsia" w:ascii="仿宋_GB2312" w:hAnsi="仿宋_GB2312" w:eastAsia="仿宋_GB2312" w:cs="仿宋_GB2312"/>
          <w:b w:val="0"/>
          <w:bCs w:val="0"/>
          <w:color w:val="auto"/>
          <w:spacing w:val="-6"/>
          <w:sz w:val="30"/>
          <w:szCs w:val="30"/>
          <w:u w:val="none"/>
        </w:rPr>
        <w:t>市市场监督管理局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textAlignment w:val="auto"/>
        <w:rPr>
          <w:rFonts w:hint="eastAsia" w:ascii="仿宋_GB2312" w:hAnsi="仿宋_GB2312" w:eastAsia="仿宋_GB2312" w:cs="仿宋_GB2312"/>
          <w:b w:val="0"/>
          <w:bCs w:val="0"/>
          <w:sz w:val="30"/>
          <w:szCs w:val="30"/>
          <w:u w:val="none"/>
        </w:rPr>
      </w:pPr>
      <w:r>
        <w:rPr>
          <w:rFonts w:hint="eastAsia" w:ascii="仿宋_GB2312" w:hAnsi="仿宋_GB2312" w:eastAsia="仿宋_GB2312" w:cs="仿宋_GB2312"/>
          <w:b w:val="0"/>
          <w:bCs w:val="0"/>
          <w:color w:val="auto"/>
          <w:spacing w:val="-6"/>
          <w:sz w:val="30"/>
          <w:szCs w:val="30"/>
          <w:u w:val="none"/>
        </w:rPr>
        <w:t xml:space="preserve">                                      </w:t>
      </w:r>
      <w:r>
        <w:rPr>
          <w:rFonts w:hint="eastAsia" w:ascii="仿宋_GB2312" w:hAnsi="仿宋_GB2312" w:eastAsia="仿宋_GB2312" w:cs="仿宋_GB2312"/>
          <w:b w:val="0"/>
          <w:bCs w:val="0"/>
          <w:color w:val="auto"/>
          <w:spacing w:val="-6"/>
          <w:sz w:val="30"/>
          <w:szCs w:val="30"/>
          <w:u w:val="none"/>
          <w:lang w:val="en-US" w:eastAsia="zh-CN"/>
        </w:rPr>
        <w:t>2022</w:t>
      </w:r>
      <w:r>
        <w:rPr>
          <w:rFonts w:hint="eastAsia" w:ascii="仿宋_GB2312" w:hAnsi="仿宋_GB2312" w:eastAsia="仿宋_GB2312" w:cs="仿宋_GB2312"/>
          <w:b w:val="0"/>
          <w:bCs w:val="0"/>
          <w:color w:val="auto"/>
          <w:spacing w:val="-6"/>
          <w:sz w:val="30"/>
          <w:szCs w:val="30"/>
          <w:u w:val="none"/>
        </w:rPr>
        <w:t>年</w:t>
      </w:r>
      <w:r>
        <w:rPr>
          <w:rFonts w:hint="eastAsia" w:ascii="仿宋_GB2312" w:hAnsi="仿宋_GB2312" w:eastAsia="仿宋_GB2312" w:cs="仿宋_GB2312"/>
          <w:b w:val="0"/>
          <w:bCs w:val="0"/>
          <w:color w:val="auto"/>
          <w:spacing w:val="-6"/>
          <w:sz w:val="30"/>
          <w:szCs w:val="30"/>
          <w:u w:val="none"/>
          <w:lang w:val="en-US" w:eastAsia="zh-CN"/>
        </w:rPr>
        <w:t>3</w:t>
      </w:r>
      <w:r>
        <w:rPr>
          <w:rFonts w:hint="eastAsia" w:ascii="仿宋_GB2312" w:hAnsi="仿宋_GB2312" w:eastAsia="仿宋_GB2312" w:cs="仿宋_GB2312"/>
          <w:b w:val="0"/>
          <w:bCs w:val="0"/>
          <w:color w:val="auto"/>
          <w:spacing w:val="-6"/>
          <w:sz w:val="30"/>
          <w:szCs w:val="30"/>
          <w:u w:val="none"/>
        </w:rPr>
        <w:t>月</w:t>
      </w:r>
      <w:r>
        <w:rPr>
          <w:rFonts w:hint="eastAsia" w:ascii="仿宋_GB2312" w:hAnsi="仿宋_GB2312" w:eastAsia="仿宋_GB2312" w:cs="仿宋_GB2312"/>
          <w:b w:val="0"/>
          <w:bCs w:val="0"/>
          <w:color w:val="auto"/>
          <w:spacing w:val="-6"/>
          <w:sz w:val="30"/>
          <w:szCs w:val="30"/>
          <w:u w:val="none"/>
          <w:lang w:val="en-US" w:eastAsia="zh-CN"/>
        </w:rPr>
        <w:t>29</w:t>
      </w:r>
      <w:r>
        <w:rPr>
          <w:rFonts w:hint="eastAsia" w:ascii="仿宋_GB2312" w:hAnsi="仿宋_GB2312" w:eastAsia="仿宋_GB2312" w:cs="仿宋_GB2312"/>
          <w:b w:val="0"/>
          <w:bCs w:val="0"/>
          <w:color w:val="auto"/>
          <w:spacing w:val="-6"/>
          <w:sz w:val="30"/>
          <w:szCs w:val="30"/>
          <w:u w:val="none"/>
        </w:rPr>
        <w:t>日</w:t>
      </w:r>
    </w:p>
    <w:sectPr>
      <w:pgSz w:w="11906" w:h="16838"/>
      <w:pgMar w:top="1361" w:right="1644" w:bottom="136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E0835"/>
    <w:rsid w:val="126B73A5"/>
    <w:rsid w:val="262634ED"/>
    <w:rsid w:val="2B050205"/>
    <w:rsid w:val="3CAC67FD"/>
    <w:rsid w:val="55F87A0F"/>
    <w:rsid w:val="56B849C0"/>
    <w:rsid w:val="5FBDC795"/>
    <w:rsid w:val="6A173A3C"/>
    <w:rsid w:val="6FFB304D"/>
    <w:rsid w:val="756D888C"/>
    <w:rsid w:val="C3DFC85F"/>
    <w:rsid w:val="F7EFCCD7"/>
    <w:rsid w:val="FDBF7F09"/>
    <w:rsid w:val="FDD7A38B"/>
    <w:rsid w:val="FDE6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left="220"/>
    </w:pPr>
    <w:rPr>
      <w:rFonts w:ascii="宋体" w:hAnsi="宋体" w:cs="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USER</dc:creator>
  <cp:lastModifiedBy>greatwall</cp:lastModifiedBy>
  <cp:lastPrinted>2022-03-28T10:39:06Z</cp:lastPrinted>
  <dcterms:modified xsi:type="dcterms:W3CDTF">2022-03-28T10:39:25Z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