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ascii="黑体" w:hAnsi="黑体" w:eastAsia="黑体"/>
          <w:highlight w:val="none"/>
        </w:rPr>
      </w:pPr>
      <w:r>
        <w:rPr>
          <w:rFonts w:hint="eastAsia" w:ascii="黑体" w:hAnsi="黑体" w:eastAsia="黑体" w:cs="仿宋"/>
          <w:highlight w:val="none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抽检依据和抽检项目</w:t>
      </w:r>
    </w:p>
    <w:p>
      <w:pPr>
        <w:shd w:val="clear" w:color="auto" w:fill="FFFFFF"/>
        <w:spacing w:line="590" w:lineRule="exact"/>
        <w:rPr>
          <w:rFonts w:hint="eastAsia" w:ascii="仿宋" w:hAnsi="仿宋"/>
          <w:highlight w:val="none"/>
        </w:rPr>
      </w:pP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一</w:t>
      </w:r>
      <w:r>
        <w:rPr>
          <w:rFonts w:hint="eastAsia" w:eastAsia="黑体"/>
          <w:sz w:val="32"/>
          <w:szCs w:val="32"/>
          <w:highlight w:val="none"/>
          <w:lang w:eastAsia="zh-CN"/>
        </w:rPr>
        <w:t>、</w:t>
      </w:r>
      <w:r>
        <w:rPr>
          <w:rFonts w:hint="eastAsia" w:eastAsia="黑体"/>
          <w:sz w:val="32"/>
          <w:szCs w:val="32"/>
          <w:highlight w:val="none"/>
          <w:lang w:val="en-US" w:eastAsia="zh-CN"/>
        </w:rPr>
        <w:t>肉制</w:t>
      </w:r>
      <w:r>
        <w:rPr>
          <w:rFonts w:hint="eastAsia" w:eastAsia="黑体"/>
          <w:sz w:val="32"/>
          <w:szCs w:val="32"/>
          <w:highlight w:val="none"/>
          <w:lang w:eastAsia="zh-CN"/>
        </w:rPr>
        <w:t>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  <w:bookmarkStart w:id="0" w:name="_GoBack"/>
      <w:bookmarkEnd w:id="0"/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sz w:val="32"/>
          <w:szCs w:val="32"/>
          <w:highlight w:val="none"/>
        </w:rPr>
        <w:t>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《广东省食品安全地方标准 非预包装即食食品微生物限量》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DBS 44/006-2016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</w:t>
      </w:r>
      <w:r>
        <w:rPr>
          <w:rFonts w:hint="eastAsia" w:eastAsia="仿宋_GB2312" w:cs="仿宋_GB2312"/>
          <w:sz w:val="32"/>
          <w:szCs w:val="32"/>
          <w:highlight w:val="none"/>
        </w:rPr>
        <w:t>《食品安全国家标准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sz w:val="32"/>
          <w:szCs w:val="32"/>
          <w:highlight w:val="none"/>
        </w:rPr>
        <w:t>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1.酱卤肉制品抽检项目包括苯并[a]芘、N-二甲基亚硝胺、亚硝酸盐（以亚硝酸钠计）、菌落总数、大肠埃希氏菌、沙门氏菌、金黄色葡萄球菌、单核细胞增生李斯特氏菌、总砷（以As计）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2.熏烧烤肉制品抽检项目包括苯并[a]芘、N-二甲基亚硝胺、亚硝酸盐（以亚硝酸钠计）、菌落总数、大肠埃希氏菌、沙门氏菌、金黄色葡萄球菌、单核细胞增生李斯特氏菌、总砷（以As计）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二</w:t>
      </w:r>
      <w:r>
        <w:rPr>
          <w:rFonts w:hint="eastAsia" w:eastAsia="黑体"/>
          <w:sz w:val="32"/>
          <w:szCs w:val="32"/>
          <w:highlight w:val="none"/>
          <w:lang w:eastAsia="zh-CN"/>
        </w:rPr>
        <w:t>、</w:t>
      </w: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  <w:t>食用油、油脂及其制品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植物油》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2716-2018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</w:t>
      </w:r>
      <w:r>
        <w:rPr>
          <w:rFonts w:hint="eastAsia" w:eastAsia="仿宋_GB2312" w:cs="仿宋_GB2312"/>
          <w:sz w:val="32"/>
          <w:szCs w:val="32"/>
          <w:highlight w:val="none"/>
        </w:rPr>
        <w:t>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1.花生油抽检项目包括酸值/酸价、过氧化值、黄曲霉毒素B1、苯并[a]芘、溶剂残留量、特丁基对苯二酚（TBHQ）。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三</w:t>
      </w:r>
      <w:r>
        <w:rPr>
          <w:rFonts w:hint="eastAsia" w:eastAsia="黑体"/>
          <w:sz w:val="32"/>
          <w:szCs w:val="32"/>
          <w:highlight w:val="none"/>
          <w:lang w:eastAsia="zh-CN"/>
        </w:rPr>
        <w:t>、</w:t>
      </w:r>
      <w:r>
        <w:rPr>
          <w:rFonts w:hint="eastAsia" w:eastAsia="黑体"/>
          <w:sz w:val="32"/>
          <w:szCs w:val="32"/>
          <w:highlight w:val="none"/>
          <w:lang w:val="en-US" w:eastAsia="zh-CN"/>
        </w:rPr>
        <w:t>酒类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蒸馏酒及其配制酒》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 </w:t>
      </w:r>
      <w:r>
        <w:rPr>
          <w:rFonts w:hint="default" w:ascii="Times New Roman" w:hAnsi="Times New Roman" w:eastAsia="仿宋_GB2312" w:cs="仿宋_GB2312"/>
          <w:sz w:val="32"/>
          <w:szCs w:val="32"/>
          <w:highlight w:val="none"/>
        </w:rPr>
        <w:t>GB 2757-2012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1.白酒、白酒(液态)、白酒(原酒)抽检项目包括酒精度、甲醇、氰化物（以HCN计）、糖精钠（以糖精计）、甜蜜素（以环己基氨基磺酸计）。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四</w:t>
      </w:r>
      <w:r>
        <w:rPr>
          <w:rFonts w:hint="eastAsia" w:eastAsia="黑体"/>
          <w:sz w:val="32"/>
          <w:szCs w:val="32"/>
          <w:highlight w:val="none"/>
          <w:lang w:eastAsia="zh-CN"/>
        </w:rPr>
        <w:t>、</w:t>
      </w:r>
      <w:r>
        <w:rPr>
          <w:rFonts w:hint="eastAsia" w:eastAsia="黑体"/>
          <w:sz w:val="32"/>
          <w:szCs w:val="32"/>
          <w:highlight w:val="none"/>
          <w:lang w:val="en-US" w:eastAsia="zh-CN"/>
        </w:rPr>
        <w:t>冷冻饮品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食品安全国家标准 冷冻饮品和制作料》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GB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2759-2015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</w:t>
      </w:r>
      <w:r>
        <w:rPr>
          <w:rFonts w:hint="eastAsia" w:eastAsia="仿宋_GB2312" w:cs="仿宋_GB2312"/>
          <w:sz w:val="32"/>
          <w:szCs w:val="32"/>
          <w:highlight w:val="none"/>
        </w:rPr>
        <w:t>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食品中致病菌限量》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29921-2013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、《冷冻饮品 雪糕》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31119-2014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、《冷冻饮品 冰淇淋》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31114-2014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1.冰淇淋、雪糕、雪泥、冰棍、食用冰、甜味冰、其他类抽检项目包括蛋白质、甜蜜素（以环己基氨基磺酸计）、阿力甜、菌落总数、大肠菌群、三氯蔗糖、沙门氏菌、金黄色葡萄球菌。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五</w:t>
      </w:r>
      <w:r>
        <w:rPr>
          <w:rFonts w:hint="eastAsia" w:eastAsia="黑体"/>
          <w:sz w:val="32"/>
          <w:szCs w:val="32"/>
          <w:highlight w:val="none"/>
          <w:lang w:eastAsia="zh-CN"/>
        </w:rPr>
        <w:t>、糕点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、食品整治办[2009]5号《食品中可能违法添加的非食用物质名单(第二批)》等标准及产品明示标准和指标的要求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糕点抽检项目包括苯甲酸及其钠盐（以苯甲酸计）、山梨酸及其钾盐（以山梨酸计）、甜蜜素（以环己基氨基磺酸计）、安赛蜜、糖精钠（以糖精计）、脱氢乙酸及其钠盐（以脱氢乙酸计）、富马酸二甲酯、丙二醇、丙烯酰胺、溴酸盐、硼酸、脱氧雪腐镰刀菌烯醇、蜡样芽胞杆菌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sectPr>
          <w:pgSz w:w="11906" w:h="16838"/>
          <w:pgMar w:top="2098" w:right="1588" w:bottom="1701" w:left="1588" w:header="851" w:footer="1418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AndChars" w:linePitch="592" w:charSpace="-1683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AB42A9"/>
    <w:rsid w:val="08AB4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widowControl/>
      <w:ind w:firstLine="420"/>
    </w:pPr>
    <w:rPr>
      <w:rFonts w:ascii="Times New Roman" w:hAnsi="Times New Roman" w:eastAsia="仿宋_GB2312" w:cs="Times New Roman"/>
      <w:sz w:val="30"/>
      <w:szCs w:val="20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styleId="6">
    <w:name w:val="page number"/>
    <w:basedOn w:val="5"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省食品药品监督管理局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2021-12-09T08:45:00Z</dcterms:created>
  <dc:creator>符嘉诚</dc:creator>
  <cp:lastModifiedBy>符嘉诚</cp:lastModifiedBy>
  <dcterms:modified xsi:type="dcterms:W3CDTF">2021-12-09T09:13:13Z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