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仿宋" w:hAnsi="仿宋"/>
          <w:color w:val="auto"/>
          <w:highlight w:val="none"/>
          <w:lang w:val="en-US"/>
        </w:rPr>
      </w:pPr>
      <w:r>
        <w:rPr>
          <w:rFonts w:hint="eastAsia" w:ascii="黑体" w:hAnsi="黑体" w:eastAsia="黑体" w:cs="仿宋"/>
          <w:color w:val="auto"/>
          <w:highlight w:val="none"/>
        </w:rPr>
        <w:t>附件</w:t>
      </w:r>
      <w:r>
        <w:rPr>
          <w:rFonts w:hint="eastAsia" w:ascii="黑体" w:hAnsi="黑体" w:eastAsia="黑体" w:cs="仿宋"/>
          <w:color w:val="auto"/>
          <w:highlight w:val="none"/>
          <w:lang w:val="en-US" w:eastAsia="zh-CN"/>
        </w:rPr>
        <w:t>10</w:t>
      </w:r>
      <w:bookmarkStart w:id="0" w:name="_GoBack"/>
      <w:bookmarkEnd w:id="0"/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color w:val="auto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color w:val="auto"/>
          <w:sz w:val="44"/>
          <w:szCs w:val="44"/>
          <w:highlight w:val="none"/>
        </w:rPr>
        <w:t>关于部分</w:t>
      </w:r>
      <w:r>
        <w:rPr>
          <w:rFonts w:hint="eastAsia" w:ascii="方正小标宋简体" w:hAnsi="仿宋" w:eastAsia="方正小标宋简体" w:cs="仿宋"/>
          <w:color w:val="auto"/>
          <w:sz w:val="44"/>
          <w:szCs w:val="44"/>
          <w:highlight w:val="none"/>
          <w:lang w:eastAsia="zh-CN"/>
        </w:rPr>
        <w:t>抽检项目</w:t>
      </w:r>
      <w:r>
        <w:rPr>
          <w:rFonts w:hint="eastAsia" w:ascii="方正小标宋简体" w:hAnsi="仿宋" w:eastAsia="方正小标宋简体" w:cs="仿宋"/>
          <w:color w:val="auto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color w:val="auto"/>
          <w:highlight w:val="none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  <w:lang w:val="en-US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一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color w:val="auto"/>
          <w:highlight w:val="none"/>
          <w:lang w:val="en-US" w:eastAsia="zh-CN"/>
        </w:rPr>
        <w:t>菌落总数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菌落总数是指示性微生物指标，并非致病菌指标，主要用来评价食品清洁度，反映食品在生产过程中是否符合卫生要求。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菌落总数超标可能是个别企业所使用的原辅料初始菌数较高，又未按要求严格控制生产加工过程的卫生条件，或者包装容器清洗消毒不到位，还有可能与产品包装密封不严、储运条件控制不当等有关。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color w:val="auto"/>
          <w:highlight w:val="none"/>
          <w:lang w:eastAsia="zh-CN"/>
        </w:rPr>
        <w:t>大肠菌群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大肠菌群是国内外通用的食品污染常用指示菌之一。食品中检出大肠菌群，提示被致病菌（如沙门氏菌、志贺氏菌、致病性大肠杆菌）污染的可能性较大。造成大肠菌群超标的原因，可能是产品的加工原料、包装材料受污染，或在生产过程中产品受人员、工器具等生产设备、环境的污染、有灭菌工艺的产品灭菌不彻底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  <w:lang w:val="en-US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color w:val="auto"/>
          <w:highlight w:val="none"/>
          <w:lang w:val="en-US" w:eastAsia="zh-CN"/>
        </w:rPr>
        <w:t>沙门氏菌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沙门氏菌是一种革兰氏阴性杆菌，在外界的生活力较强，分布极为广泛，其污染源主要是人和动物的粪便，蛋、家禽和肉类产品是沙门氏菌致病的主要传播媒介。食品生产经营单位应加强对整个食品链条的控制，其中原料安全和生产加工步骤是易受污染的关键点。养殖业应遵循良好的农业操作规范，保证原料安全；生产经营单位应有效运用危害分析关键控制措施，严把产品卫生质量关，防止食品生产经营过程中的交叉污染，并定期对从业人员进行健康和带菌检查，多措并举有效控制有害微生物的污染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  <w:lang w:val="en-US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color w:val="auto"/>
          <w:highlight w:val="none"/>
          <w:lang w:val="en-US" w:eastAsia="zh-CN"/>
        </w:rPr>
        <w:t>酸价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酸价主要反映食品中的油脂酸败程度。酸价超标会导致食品有哈喇味，超标严重时所产生的醛、酮、酸会破坏脂溶性维生素，导致肠胃不适。造成酸价不合格的主要原因，可能是企业原料采购把关不严、生产工艺不达标、产品储藏条件不当，特别是存贮温度较高时易导致食品中的脂肪氧化酸败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  <w:lang w:val="en-US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color w:val="auto"/>
          <w:highlight w:val="none"/>
          <w:lang w:val="en-US" w:eastAsia="zh-CN"/>
        </w:rPr>
        <w:t>过氧化值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过氧化值（以脂肪计）主要反映食品中油脂是否氧化变质。随着油脂氧化，过氧化值会逐步升高，虽一般不会对人体的健康产生损害，但严重时会导致肠胃不适、腹泻等症状。过氧化值超标的原因，可能是原料油脂储存不当导致脂肪氧化、生产用油变质，或者样品漏气、储存过程中环境条件控制不当导致产品酸败变质。</w:t>
      </w:r>
    </w:p>
    <w:p>
      <w:pPr>
        <w:spacing w:line="600" w:lineRule="exact"/>
        <w:ind w:firstLine="640" w:firstLineChars="200"/>
        <w:rPr>
          <w:rFonts w:hint="default" w:ascii="黑体" w:hAnsi="黑体" w:eastAsia="黑体" w:cs="Times New Roman"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Times New Roman"/>
          <w:color w:val="auto"/>
          <w:highlight w:val="none"/>
          <w:lang w:val="en-US" w:eastAsia="zh-CN"/>
        </w:rPr>
        <w:t>六、黄曲霉毒素B1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00B0F0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黄曲霉毒素B1是一种强致癌性的化学物质，其毒性作用主要是对肝脏的损害。《食品安全国家标准食品中真菌毒素限量》（GB 2761—2017）中规定，花生酱和花生油中黄曲霉毒素B1的最大检出限量均为20μg/kg。花生酱中黄曲霉毒素B1不合格的主要原因，包括花生原料在种植、采收、运输及储存过程中受到黄曲霉霉菌污染，企业在生产时没有严格挑拣花生原料和进行相关检测等。花生油中黄曲霉毒素B1超标的原因，可能是花生原料在储存过程中温度、湿度等条件控制不当；生产前对原料把关不严；精炼工艺不达标或工艺控制不当等。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 w:cs="Times New Roman"/>
          <w:color w:val="auto"/>
          <w:highlight w:val="none"/>
        </w:rPr>
      </w:pP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  <w:lang w:val="zh-CN"/>
        </w:rPr>
      </w:pPr>
    </w:p>
    <w:p>
      <w:pPr>
        <w:widowControl/>
        <w:shd w:val="clear" w:color="auto" w:fill="FFFFFF"/>
        <w:snapToGrid w:val="0"/>
        <w:spacing w:line="590" w:lineRule="exact"/>
        <w:ind w:firstLine="0" w:firstLineChars="0"/>
        <w:rPr>
          <w:rFonts w:hint="eastAsia" w:ascii="黑体" w:hAnsi="黑体" w:eastAsia="黑体" w:cs="黑体"/>
          <w:lang w:val="zh-CN"/>
        </w:rPr>
      </w:pPr>
    </w:p>
    <w:p>
      <w:pPr>
        <w:widowControl/>
        <w:shd w:val="clear" w:color="auto" w:fill="FFFFFF"/>
        <w:snapToGrid w:val="0"/>
        <w:spacing w:line="590" w:lineRule="exact"/>
        <w:ind w:firstLine="0" w:firstLineChars="0"/>
        <w:rPr>
          <w:rFonts w:hint="eastAsia" w:ascii="黑体" w:hAnsi="黑体" w:eastAsia="黑体" w:cs="黑体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B6134"/>
    <w:rsid w:val="064B6134"/>
    <w:rsid w:val="3100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/>
    </w:pPr>
    <w:rPr>
      <w:rFonts w:ascii="Times New Roman" w:hAnsi="Times New Roman" w:eastAsia="仿宋_GB2312" w:cs="Times New Roman"/>
      <w:sz w:val="30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basedOn w:val="4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2021-12-09T09:30:00Z</dcterms:created>
  <dc:creator>符嘉诚</dc:creator>
  <cp:lastModifiedBy>符嘉诚</cp:lastModifiedBy>
  <dcterms:modified xsi:type="dcterms:W3CDTF">2021-12-09T09:45:00Z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