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outlineLvl w:val="0"/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附件4</w:t>
      </w:r>
    </w:p>
    <w:p>
      <w:pPr>
        <w:spacing w:line="540" w:lineRule="exact"/>
        <w:jc w:val="center"/>
        <w:outlineLvl w:val="0"/>
        <w:rPr>
          <w:rFonts w:hint="eastAsia" w:ascii="仿宋" w:hAnsi="仿宋" w:eastAsia="仿宋" w:cs="仿宋"/>
          <w:b/>
          <w:bCs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不合格项目说明</w:t>
      </w:r>
    </w:p>
    <w:p>
      <w:pPr>
        <w:spacing w:line="540" w:lineRule="exact"/>
        <w:jc w:val="left"/>
        <w:outlineLvl w:val="0"/>
        <w:rPr>
          <w:rFonts w:hint="eastAsia" w:ascii="仿宋" w:hAnsi="仿宋" w:eastAsia="仿宋" w:cs="仿宋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pacing w:line="540" w:lineRule="exact"/>
        <w:jc w:val="left"/>
        <w:outlineLvl w:val="0"/>
        <w:rPr>
          <w:rFonts w:hint="eastAsia" w:ascii="仿宋" w:hAnsi="仿宋" w:eastAsia="仿宋" w:cs="仿宋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1.吡虫啉</w:t>
      </w:r>
    </w:p>
    <w:p>
      <w:pPr>
        <w:spacing w:line="540" w:lineRule="exact"/>
        <w:ind w:firstLine="600" w:firstLineChars="200"/>
        <w:jc w:val="left"/>
        <w:outlineLvl w:val="0"/>
        <w:rPr>
          <w:rFonts w:hint="eastAsia" w:ascii="仿宋" w:hAnsi="仿宋" w:eastAsia="仿宋" w:cs="仿宋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吡虫啉属氯化烟酰类杀虫剂，具有广谱、高效、低毒等特点。</w:t>
      </w:r>
    </w:p>
    <w:p>
      <w:pPr>
        <w:spacing w:line="540" w:lineRule="exact"/>
        <w:jc w:val="left"/>
        <w:outlineLvl w:val="0"/>
        <w:rPr>
          <w:rFonts w:hint="eastAsia" w:ascii="仿宋" w:hAnsi="仿宋" w:eastAsia="仿宋" w:cs="仿宋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水果中吡虫啉超标的原因，可能是为快速控制虫害加大用药量，或未遵守采摘间隔期规定，致使上市销售时产品中的药物残留量未降解至标准限量以下。</w:t>
      </w:r>
    </w:p>
    <w:p>
      <w:pPr>
        <w:spacing w:line="540" w:lineRule="exact"/>
        <w:ind w:firstLine="600" w:firstLineChars="200"/>
        <w:jc w:val="left"/>
        <w:outlineLvl w:val="0"/>
        <w:rPr>
          <w:rFonts w:hint="eastAsia" w:ascii="仿宋" w:hAnsi="仿宋" w:eastAsia="仿宋" w:cs="仿宋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《食品安全国家标准 食品中农药最大残留限量》（GB 2763-2021）中规定，吡虫啉在香蕉中的最大残留限量值为0.05mg/kg。</w:t>
      </w:r>
    </w:p>
    <w:p>
      <w:pPr>
        <w:spacing w:line="540" w:lineRule="exact"/>
        <w:ind w:firstLine="600" w:firstLineChars="200"/>
        <w:jc w:val="left"/>
        <w:outlineLvl w:val="0"/>
        <w:rPr>
          <w:rFonts w:hint="eastAsia"/>
          <w:lang w:val="en-US" w:eastAsia="zh-CN"/>
        </w:rPr>
      </w:pPr>
      <w:r>
        <w:rPr>
          <w:rFonts w:hint="eastAsia" w:ascii="仿宋" w:hAnsi="仿宋" w:eastAsia="仿宋" w:cs="仿宋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长期食用吡虫啉超标的食品，可能对人体产生危害。</w:t>
      </w:r>
    </w:p>
    <w:p>
      <w:pPr>
        <w:spacing w:line="540" w:lineRule="exact"/>
        <w:jc w:val="left"/>
        <w:outlineLvl w:val="0"/>
        <w:rPr>
          <w:rFonts w:hint="eastAsia" w:ascii="仿宋" w:hAnsi="仿宋" w:eastAsia="仿宋" w:cs="仿宋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2.甲氧苄啶</w:t>
      </w:r>
      <w:bookmarkStart w:id="0" w:name="_GoBack"/>
      <w:bookmarkEnd w:id="0"/>
    </w:p>
    <w:p>
      <w:pPr>
        <w:spacing w:line="540" w:lineRule="exact"/>
        <w:ind w:firstLine="600" w:firstLineChars="200"/>
        <w:jc w:val="left"/>
        <w:outlineLvl w:val="0"/>
        <w:rPr>
          <w:rFonts w:hint="eastAsia" w:ascii="仿宋" w:hAnsi="仿宋" w:eastAsia="仿宋" w:cs="仿宋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甲氧苄啶为一种广谱抗菌药，常与磺胺类药物一起使用，因此也被称为“磺胺增效剂”。</w:t>
      </w:r>
    </w:p>
    <w:p>
      <w:pPr>
        <w:spacing w:line="540" w:lineRule="exact"/>
        <w:ind w:firstLine="600" w:firstLineChars="200"/>
        <w:jc w:val="left"/>
        <w:outlineLvl w:val="0"/>
        <w:rPr>
          <w:rFonts w:hint="eastAsia" w:ascii="仿宋" w:hAnsi="仿宋" w:eastAsia="仿宋" w:cs="仿宋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《食品安全国家标准 食品中兽药最大残留限量》（GB 31650-2019）中规定，家禽鸡肉中甲氧苄啶的最大残留限量值为50μg/kg。畜禽肉中甲氧苄啶超标的原因，可能是在养殖过程中为快速控制疫病，违规加大用药量或不遵守休药期规定，致使上市销售时产品中的药物残留未降解至标准限量以下。</w:t>
      </w:r>
    </w:p>
    <w:p>
      <w:pPr>
        <w:spacing w:line="540" w:lineRule="exact"/>
        <w:ind w:firstLine="600" w:firstLineChars="200"/>
        <w:jc w:val="left"/>
        <w:outlineLvl w:val="0"/>
        <w:rPr>
          <w:rFonts w:hint="eastAsia" w:ascii="仿宋" w:hAnsi="仿宋" w:eastAsia="仿宋" w:cs="仿宋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长期食用甲氧苄啶超标的食品，可能引起恶心、呕吐、皮疹、头痛等症状，还可能造成肝肾损害。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0105530C-AFEA-4B8D-B690-8EDD8D4495C6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6E8229D0-30F1-46A3-BD22-95B31FFD37F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F0F"/>
    <w:rsid w:val="00281629"/>
    <w:rsid w:val="00462282"/>
    <w:rsid w:val="00E85F0F"/>
    <w:rsid w:val="032D5A77"/>
    <w:rsid w:val="0B5D68B0"/>
    <w:rsid w:val="0EAB6CB8"/>
    <w:rsid w:val="1A7C4556"/>
    <w:rsid w:val="1E3C09A7"/>
    <w:rsid w:val="28422533"/>
    <w:rsid w:val="40075872"/>
    <w:rsid w:val="4A8B3ED1"/>
    <w:rsid w:val="51E8579B"/>
    <w:rsid w:val="52F13C5F"/>
    <w:rsid w:val="55F36396"/>
    <w:rsid w:val="5F141A3A"/>
    <w:rsid w:val="62601FCF"/>
    <w:rsid w:val="645D6EF3"/>
    <w:rsid w:val="745A02CB"/>
    <w:rsid w:val="74AC5F3C"/>
    <w:rsid w:val="7FFA7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qFormat="1"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  <w:rPr>
      <w:rFonts w:ascii="仿宋" w:hAnsi="仿宋" w:eastAsia="仿宋"/>
      <w:sz w:val="32"/>
    </w:rPr>
  </w:style>
  <w:style w:type="paragraph" w:styleId="3">
    <w:name w:val="Body Text Indent"/>
    <w:basedOn w:val="1"/>
    <w:unhideWhenUsed/>
    <w:qFormat/>
    <w:uiPriority w:val="99"/>
    <w:pPr>
      <w:widowControl/>
      <w:spacing w:after="120"/>
      <w:ind w:left="420" w:leftChars="200"/>
      <w:jc w:val="left"/>
    </w:pPr>
    <w:rPr>
      <w:rFonts w:ascii="Times New Roman" w:hAnsi="Times New Roman" w:eastAsia="仿宋_GB2312"/>
      <w:kern w:val="0"/>
      <w:sz w:val="32"/>
      <w:lang w:eastAsia="en-US" w:bidi="en-US"/>
    </w:rPr>
  </w:style>
  <w:style w:type="paragraph" w:styleId="5">
    <w:name w:val="List 2"/>
    <w:basedOn w:val="1"/>
    <w:semiHidden/>
    <w:unhideWhenUsed/>
    <w:qFormat/>
    <w:uiPriority w:val="99"/>
    <w:pPr>
      <w:ind w:left="100" w:leftChars="200" w:hanging="200" w:hangingChars="200"/>
    </w:pPr>
  </w:style>
  <w:style w:type="paragraph" w:styleId="6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页眉 Char"/>
    <w:basedOn w:val="9"/>
    <w:link w:val="7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6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41</Words>
  <Characters>235</Characters>
  <Lines>1</Lines>
  <Paragraphs>1</Paragraphs>
  <TotalTime>15</TotalTime>
  <ScaleCrop>false</ScaleCrop>
  <LinksUpToDate>false</LinksUpToDate>
  <CharactersWithSpaces>275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2019-10-14T02:27:00Z</dcterms:created>
  <dc:creator>user</dc:creator>
  <cp:lastModifiedBy>佳</cp:lastModifiedBy>
  <dcterms:modified xsi:type="dcterms:W3CDTF">2021-12-08T09:48:02Z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26428A7160BA41AD99456AD5161DFFB9</vt:lpwstr>
  </property>
</Properties>
</file>