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outlineLvl w:val="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附件4</w:t>
      </w:r>
    </w:p>
    <w:p>
      <w:pPr>
        <w:spacing w:line="540" w:lineRule="exact"/>
        <w:jc w:val="center"/>
        <w:outlineLvl w:val="0"/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不合格项目说明</w:t>
      </w:r>
    </w:p>
    <w:p>
      <w:pPr>
        <w:spacing w:line="540" w:lineRule="exact"/>
        <w:jc w:val="left"/>
        <w:outlineLvl w:val="0"/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pacing w:line="540" w:lineRule="exact"/>
        <w:jc w:val="left"/>
        <w:outlineLvl w:val="0"/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霉菌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霉菌属于真菌，在自然界中广泛存在。霉菌超标主要原因可能是原料或包装材料收到霉菌污染，产品在生产加工过程中卫生条件控制不到位，生产工器具等设备设施清洗消毒不到位，或存储过程中卫生条件控制不当而导致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 w:firstLine="616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《食品安全国家标准 蜜饯》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lang w:val="en-US" w:eastAsia="zh-CN"/>
        </w:rPr>
        <w:t>GB 14884-2016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lang w:val="en-US" w:eastAsia="zh-CN"/>
        </w:rPr>
        <w:t>规定，蜜饯中的霉菌不得超过50CFU/g。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霉菌污染可使食品腐败变质，破坏食品的色、香、味，失去食品的食用价值，并产生真菌毒素危害人类健康。食用霉菌计数超标的食品，可能危害人体健康，存在慢性中毒、致癌等风险。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46786F5C-054B-4B9D-8ECA-249FFE58E91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9268295-B20B-4662-A4FF-E20AFBF599F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737FC9"/>
    <w:multiLevelType w:val="singleLevel"/>
    <w:tmpl w:val="F4737FC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F0F"/>
    <w:rsid w:val="00281629"/>
    <w:rsid w:val="00462282"/>
    <w:rsid w:val="00E85F0F"/>
    <w:rsid w:val="032D5A77"/>
    <w:rsid w:val="0B5D68B0"/>
    <w:rsid w:val="0EAB6CB8"/>
    <w:rsid w:val="1A7C4556"/>
    <w:rsid w:val="1E3C09A7"/>
    <w:rsid w:val="27283998"/>
    <w:rsid w:val="28422533"/>
    <w:rsid w:val="3F9F0461"/>
    <w:rsid w:val="40075872"/>
    <w:rsid w:val="4A8B3ED1"/>
    <w:rsid w:val="51E8579B"/>
    <w:rsid w:val="52F13C5F"/>
    <w:rsid w:val="55F36396"/>
    <w:rsid w:val="5F141A3A"/>
    <w:rsid w:val="62601FCF"/>
    <w:rsid w:val="645D6EF3"/>
    <w:rsid w:val="745A02CB"/>
    <w:rsid w:val="74AC5F3C"/>
    <w:rsid w:val="7FFA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ascii="仿宋" w:hAnsi="仿宋" w:eastAsia="仿宋"/>
      <w:sz w:val="32"/>
    </w:rPr>
  </w:style>
  <w:style w:type="paragraph" w:styleId="3">
    <w:name w:val="Body Text Indent"/>
    <w:basedOn w:val="1"/>
    <w:unhideWhenUsed/>
    <w:qFormat/>
    <w:uiPriority w:val="99"/>
    <w:pPr>
      <w:widowControl/>
      <w:spacing w:after="120"/>
      <w:ind w:left="420" w:leftChars="200"/>
      <w:jc w:val="left"/>
    </w:pPr>
    <w:rPr>
      <w:rFonts w:ascii="Times New Roman" w:hAnsi="Times New Roman" w:eastAsia="仿宋_GB2312"/>
      <w:kern w:val="0"/>
      <w:sz w:val="32"/>
      <w:lang w:eastAsia="en-US" w:bidi="en-US"/>
    </w:rPr>
  </w:style>
  <w:style w:type="paragraph" w:styleId="5">
    <w:name w:val="List 2"/>
    <w:basedOn w:val="1"/>
    <w:semiHidden/>
    <w:unhideWhenUsed/>
    <w:qFormat/>
    <w:uiPriority w:val="99"/>
    <w:pPr>
      <w:ind w:left="100" w:leftChars="200" w:hanging="200" w:hangingChars="200"/>
    </w:pPr>
  </w:style>
  <w:style w:type="paragraph" w:styleId="6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14</Characters>
  <Lines>1</Lines>
  <Paragraphs>1</Paragraphs>
  <TotalTime>1</TotalTime>
  <ScaleCrop>false</ScaleCrop>
  <LinksUpToDate>false</LinksUpToDate>
  <CharactersWithSpaces>14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2019-10-14T02:27:00Z</dcterms:created>
  <dc:creator>user</dc:creator>
  <cp:lastModifiedBy>佳</cp:lastModifiedBy>
  <dcterms:modified xsi:type="dcterms:W3CDTF">2021-12-09T01:20:33Z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26428A7160BA41AD99456AD5161DFFB9</vt:lpwstr>
  </property>
</Properties>
</file>