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本次检验项目</w:t>
      </w:r>
      <w:bookmarkStart w:id="0" w:name="_GoBack"/>
      <w:bookmarkEnd w:id="0"/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一、茶叶及其相关制品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2763-2021《食品安全国家标准 食品中农药最大残留限量》、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GB 2762-2017《食品安全国家标准 食品中污染物限量（含第1号修改单）》等标准和指标的要求。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茶叶及其相关制品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抽检项目为唑螨酯、哒螨灵、氯氰菊酯和高效氯氰菊酯、啶虫脒、铅(以Pb计)、吡虫啉。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二、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19300-2014《食品安全国家标准 坚果与籽类食》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、GB 2760-2014《食品安全国家标准 食品添加剂使用标准》、GB 2761-2017《食品安全国家标准 食品中真菌毒素限量》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炒货食品及坚果制品抽检项目为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酸价(以脂肪计)(KOH)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三、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2749-2015《食品安全国家标准 蛋与蛋制品》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、GB 2762-2017《食品安全国家标准 食品中污染物限量（含第1号修改单）》、GB 29921-2013《食品安全国家标准 食品中致病菌限量》、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蛋制品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抽检项目为苯甲酸及其钠盐(以苯甲酸计)、大肠菌群、菌落总数、铅(以Pb计)、沙门氏菌、山梨酸及其钾盐(以山梨酸计)。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四、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淀粉及淀粉制品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抽检项目为苯甲酸及其钠盐(以苯甲酸计)、铝的残留量(干样品，以Al计)、山梨酸及其钾盐(以山梨酸计)。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五、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2712-2014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豆制品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29921-2013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豆制品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抽检项目为苯甲酸及其钠盐(以苯甲酸计)、山梨酸及其钾盐(以山梨酸计)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丙酸及其钠盐、钙盐(以丙酸计)、大肠菌群、金黄色葡萄球菌、铝的残留量(干样品，以Al计)、铅(以Pb计)、糖精钠(以糖精计)、甜蜜素(以环己基氨基磺酸计)、脱氢乙酸及其钠盐(以脱氢乙酸计)。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六、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方便食品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17400-2015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方便面》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19640-2016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冲调谷物制品》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29921-2013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方便食品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大肠菌群、过氧化值(以脂肪计)、金黄色葡萄球菌、菌落总数、沙门氏菌、铅(以Pb计)、沙门氏菌、山梨酸及其钾盐(以山梨酸计)、水分、酸价(以脂肪计)(KOH)、糖精钠(以糖精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七、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蜂产品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14963-2011《食品安全国家标准 蜂蜜》、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31650-2019《食品安全国家标准 食品中兽药最大残留限量》、农业农村部公告第250号等标准和指标的要求。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蜂产品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抽检项目为地美硝唑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果糖和葡萄糖、蔗糖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呋喃妥因代谢物、呋喃西林代谢物、呋喃唑酮代谢物、甲硝唑、菌落总数、洛硝达唑、氯霉素、霉菌计数、山梨酸及其钾盐(以山梨酸计)、嗜渗酵母计数。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八、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罐头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食品添加剂使用标准》、GB 2762-2017《食品安全国家标准 食品中污染物限量（含第1号修改单）》、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GB 7098-2015等标准和指标的要求。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罐头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阿斯巴甜、苯甲酸及其钠盐(以苯甲酸计)、柠檬黄、日落黄、山梨酸及其钾盐(以山梨酸计)、商业无菌、糖精钠(以糖精计)、甜蜜素(以环己基氨基磺酸计)、脱氢乙酸及其钠盐(以脱氢乙酸计)、无机砷(以As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九、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酒类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2758-2012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发酵酒及其配制酒》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GB/T 13662-2018 《黄酒》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、GB/T 15037-2006《葡萄酒》、GB/T 17946-2008 《地理标志产品 绍兴酒（绍兴黄酒）》、GB/T 4927-2008 《啤酒》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及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产品明示标准及质量要求等标准和指标的要求。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酒类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抽检项目为苯甲酸及其钠盐(以苯甲酸计)、二氧化硫残留量、甲醇、甲醛、酒精度、三氯蔗糖、山梨酸及其钾盐(以山梨酸计)、糖精钠(以糖精计)、甜蜜素(以环己基氨基磺酸计)。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十、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冷冻饮品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抽检依据是GB/T 31119-2014《冷冻饮品 雪糕》、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GB/T 31119-2014《冷冻饮品 雪糕》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、GB/T 31114-2014《冷冻饮品 冰淇淋》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及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产品明示标准及质量要求等标准和指标的要求。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冷冻饮品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抽检项目为蛋白质、甜蜜素(以环己基氨基磺酸计)、阿力甜、菌落总数、大肠菌群、糖精钠(以糖精计)、脂肪。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十一、粮食加工品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2761-2017《食品安全国家标准 食品中真菌毒素限量》、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、卫生部公告〔2011〕4号等标准和指标的要求。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粮食加工品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并[a]芘、苯甲酸及其钠盐(以苯甲酸计)、镉(以Cd计)、过氧化苯甲酰、黄曲霉毒素B₁、铅(以Pb计)、山梨酸及其钾盐(以山梨酸计)、脱氢乙酸及其钠盐(以脱氢乙酸计)、脱氧雪腐镰刀菌烯醇、玉米赤霉烯酮、赭曲霉毒素A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十二、肉制品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2726-2016《食品安全国家标准 熟肉制品》、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、食品整治办[2008]3号、整顿办函[2011]1号等标准和指标的要求。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肉制品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苯甲酸及其钠盐(以苯甲酸计)、大肠菌群、镉(以Cd计)、铬(以Cr计)、菌落总数、氯霉素、铅(以Pb计)、山梨酸及其钾盐(以山梨酸计)、酸性橙Ⅱ、糖精钠(以糖精计)、脱氢乙酸及其钠盐(以脱氢乙酸计)、亚硝酸盐(以亚硝酸钠计)、胭脂红、总砷(以As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十三、乳制品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25190-2010《食品安全国家标准 灭菌乳》、GB 25191-2010《食品安全国家标准 调制乳》、卫生部、工业和信息化部、农业部、工商总局、质检总局公告2011年第10号等标准和指标的要求。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乳制品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抽检项目为大肠菌群、蛋白质、非脂乳固体、菌落总数、三聚氰胺、商业无菌、酸度、脂肪。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十四、食糖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13104-2014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食品安全国家标准 食糖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食糖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抽检项目为不溶于水杂质、螨、总糖分(蔗糖分+还原糖分)。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十五、食用油、油脂及其制品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2716-2018《食品安全国家标准 植物油》、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2761-2017《食品安全国家标准 食品中真菌毒素限量》、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、GB/T 8233-2018《芝麻油》等标准和指标的要求。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食用油、油脂及其制品抽检项目为苯并[a]芘、丙二醛、过氧化值、黄曲霉毒素B₁、极性组分、铅(以Pb计)、溶剂残留量、酸价(KOH)、酸价(以KOH计)、特丁基对苯二酚(TBHQ)、乙基麦芽酚、总砷(以As计)。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十六、蔬菜制品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2714-2015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酱腌菜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蔬菜制品抽检项目为阿斯巴甜、苯甲酸及其钠盐(以苯甲酸计)、大肠菌群、二氧化硫残留量、纽甜、铅(以Pb计)、三氯蔗糖、山梨酸及其钾盐(以山梨酸计)、糖精钠(以糖精计)、甜蜜素(以环己基氨基磺酸计)、脱氢乙酸及其钠盐(以脱氢乙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十七、水产制品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食品添加剂使用标准》、GB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水产制品抽检项目为N-二甲基亚硝胺、苯甲酸及其钠盐(以苯甲酸计)、镉(以Cd计)、铅(以Pb计)、山梨酸及其钾盐(以山梨酸计)、糖精钠(以糖精计)、脱氢乙酸及其钠盐(以脱氢乙酸计)。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十八、水果制品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14884-2016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蜜饯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、GB 2760-2014《食品安全国家标准 食品添加剂使用标准》、GB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水果制品抽检项目为苯甲酸及其钠盐(以苯甲酸计)、大肠菌群、菌落总数、霉菌、柠檬黄、铅(以Pb计)、日落黄、山梨酸及其钾盐(以山梨酸计)、糖精钠(以糖精计)、甜蜜素(以环己基氨基磺酸计)、脱氢乙酸及其钠盐(以脱氢乙酸计)、苋菜红、胭脂红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十九、速冻食品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19295-2011《食品安全国家标准 速冻面米制品》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、GB 2760-2014《食品安全国家标准 食品添加剂使用标准》、GB 2761-2017《食品安全国家标准 食品中真菌毒素限量》、GB 2762-2017《食品安全国家标准 食品中污染物限量（含第1号修改单）》、整顿办函[2011]1号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速冻食品抽检项目为过氧化值(以脂肪计)、铅(以Pb计)、糖精钠(以糖精计)、黄曲霉毒素B₁、铬(以Cr计)、氯霉素、胭脂红、N-二甲基亚硝胺。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二十、调味品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10133-2014《食品安全国家标准 水产调味品》、GB 26878-2011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食用盐碘含量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2719-2018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食醋》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2721-2015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食用盐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、GB/T 21999-2008《蚝油》、NY/T 1040-2012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《绿色食品 食用盐》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、食品整治办[2008]3号、整顿办函[2011]1号等标准和指标的要求。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调味品抽检项目为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总砷(以As计)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苏丹红Ⅰ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苏丹红Ⅱ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苏丹红Ⅲ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苏丹红Ⅳ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总酸(以乙酸计)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对羟基苯甲酸酯类及其钠盐(对羟基苯甲酸甲酯钠,对羟基苯甲酸乙酯及其钠盐)(以对羟基苯甲酸计)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氯化钠(以干基计)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钡(以Ba计)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总汞(以Hg计)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亚铁氰化钾(以亚铁氰根计)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碘(以I计)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氯化钾(以干基计)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亚铁氰化钾/亚铁氰化钠(以[Fe(CN)₆]⁴⁻计)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氨基酸态氮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罗丹明B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二十一、饮料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抽检依据是GB 17323-1998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《瓶装饮用纯净水》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19298-2014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包装饮用水》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2761-2017《食品安全国家标准 食品中真菌毒素限量》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29921-2013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7101-2015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《食品安全国家标准 饮料》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 8537-2018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《食品安全国家标准 饮用天然矿泉水》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、GB/T 21733-2008《茶饮料》、GB/T 29602-2013 《固体饮料》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</w:rPr>
        <w:t>GB/T 31324-2014《植物蛋白饮料 杏仁露（含第1号修改单）》等标准和指标的要求。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饮料抽检项目为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二氧化碳气容量(20℃)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酵母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胭脂红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安赛蜜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苋菜红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展青霉素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蛋白质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茶多酚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咖啡因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亚硝酸盐(以NO₂⁻计)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耗氧量(以O₂计)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余氯(游离氯)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溴酸盐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铜绿假单胞菌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三氯甲烷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界限指标-偏硅酸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镍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锑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硝酸盐(以NO₃⁻计)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电导率[(25±1)℃]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日落黄</w:t>
      </w:r>
      <w:r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柠檬黄</w:t>
      </w:r>
      <w:r>
        <w:rPr>
          <w:rFonts w:hint="eastAsia" w:ascii="CESI仿宋-GB2312" w:hAnsi="CESI仿宋-GB2312" w:eastAsia="CESI仿宋-GB2312" w:cs="CESI仿宋-GB2312"/>
          <w:b w:val="0"/>
          <w:bCs w:val="0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lang w:eastAsia="zh-CN"/>
        </w:rPr>
      </w:pPr>
    </w:p>
    <w:sectPr>
      <w:footerReference r:id="rId5" w:type="default"/>
      <w:pgSz w:w="11906" w:h="16838"/>
      <w:pgMar w:top="1701" w:right="1474" w:bottom="1701" w:left="1587" w:header="851" w:footer="850" w:gutter="0"/>
      <w:paperSrc/>
      <w:pgNumType w:fmt="numberInDash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24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B"/>
    <w:rsid w:val="00156626"/>
    <w:rsid w:val="00260D3E"/>
    <w:rsid w:val="002A1B81"/>
    <w:rsid w:val="002E0BCF"/>
    <w:rsid w:val="0030011C"/>
    <w:rsid w:val="003B26F5"/>
    <w:rsid w:val="004662EE"/>
    <w:rsid w:val="005B56D8"/>
    <w:rsid w:val="005C521A"/>
    <w:rsid w:val="00607314"/>
    <w:rsid w:val="00624E64"/>
    <w:rsid w:val="006701C1"/>
    <w:rsid w:val="006C323B"/>
    <w:rsid w:val="006F066D"/>
    <w:rsid w:val="0089085F"/>
    <w:rsid w:val="008B71C2"/>
    <w:rsid w:val="00A01086"/>
    <w:rsid w:val="00A452FD"/>
    <w:rsid w:val="00A6752A"/>
    <w:rsid w:val="00CF0F67"/>
    <w:rsid w:val="00D418D6"/>
    <w:rsid w:val="00E23AE1"/>
    <w:rsid w:val="00F15EE1"/>
    <w:rsid w:val="00F420E1"/>
    <w:rsid w:val="03364EAD"/>
    <w:rsid w:val="05D0180D"/>
    <w:rsid w:val="0BF63C14"/>
    <w:rsid w:val="0C957DCB"/>
    <w:rsid w:val="12D72A26"/>
    <w:rsid w:val="16C77004"/>
    <w:rsid w:val="19397563"/>
    <w:rsid w:val="1C4C4312"/>
    <w:rsid w:val="1CAB580E"/>
    <w:rsid w:val="1F7F0ECF"/>
    <w:rsid w:val="1FCD21D2"/>
    <w:rsid w:val="27743E5C"/>
    <w:rsid w:val="2AF50757"/>
    <w:rsid w:val="2B9B01A2"/>
    <w:rsid w:val="2C8C18BB"/>
    <w:rsid w:val="2D794A7D"/>
    <w:rsid w:val="2E914AB2"/>
    <w:rsid w:val="2F4D2E80"/>
    <w:rsid w:val="3A4C2603"/>
    <w:rsid w:val="3C261771"/>
    <w:rsid w:val="40663D2E"/>
    <w:rsid w:val="43902091"/>
    <w:rsid w:val="4404150A"/>
    <w:rsid w:val="4912092E"/>
    <w:rsid w:val="50EB3365"/>
    <w:rsid w:val="535C6782"/>
    <w:rsid w:val="537D6959"/>
    <w:rsid w:val="55A41C2D"/>
    <w:rsid w:val="581B2653"/>
    <w:rsid w:val="58782861"/>
    <w:rsid w:val="5A555858"/>
    <w:rsid w:val="60CD0BB3"/>
    <w:rsid w:val="60DD3FAD"/>
    <w:rsid w:val="6448127E"/>
    <w:rsid w:val="64C34EDF"/>
    <w:rsid w:val="66301548"/>
    <w:rsid w:val="66D4466A"/>
    <w:rsid w:val="6A975347"/>
    <w:rsid w:val="6F64598D"/>
    <w:rsid w:val="72B81B33"/>
    <w:rsid w:val="72F578EE"/>
    <w:rsid w:val="7B5E494C"/>
    <w:rsid w:val="7C354A3E"/>
    <w:rsid w:val="7CD25C18"/>
    <w:rsid w:val="7CF3311A"/>
    <w:rsid w:val="7D1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3" w:firstLineChars="200"/>
      <w:jc w:val="both"/>
    </w:pPr>
    <w:rPr>
      <w:rFonts w:ascii="仿宋" w:hAnsi="仿宋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360" w:lineRule="auto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  <w:style w:type="character" w:customStyle="1" w:styleId="11">
    <w:name w:val="页脚 字符"/>
    <w:link w:val="6"/>
    <w:qFormat/>
    <w:uiPriority w:val="99"/>
    <w:rPr>
      <w:sz w:val="18"/>
      <w:szCs w:val="18"/>
    </w:rPr>
  </w:style>
  <w:style w:type="character" w:customStyle="1" w:styleId="12">
    <w:name w:val="页眉 字符"/>
    <w:link w:val="7"/>
    <w:semiHidden/>
    <w:qFormat/>
    <w:uiPriority w:val="0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批注框文本 字符"/>
    <w:basedOn w:val="10"/>
    <w:link w:val="5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</Words>
  <Characters>1777</Characters>
  <Lines>14</Lines>
  <Paragraphs>4</Paragraphs>
  <TotalTime>3</TotalTime>
  <ScaleCrop>false</ScaleCrop>
  <LinksUpToDate>false</LinksUpToDate>
  <CharactersWithSpaces>2084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2019-11-12T11:00:00Z</dcterms:created>
  <dc:creator>吕蓓</dc:creator>
  <cp:lastModifiedBy>uos</cp:lastModifiedBy>
  <cp:lastPrinted>2021-12-07T15:43:49Z</cp:lastPrinted>
  <dcterms:modified xsi:type="dcterms:W3CDTF">2021-12-07T15:44:23Z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A31FCD5D0BC44C3BBDB670B6CCA97128</vt:lpwstr>
  </property>
</Properties>
</file>