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bidi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bCs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bCs/>
          <w:sz w:val="32"/>
          <w:szCs w:val="32"/>
          <w:lang w:val="en-US" w:eastAsia="zh-CN"/>
        </w:rPr>
        <w:t>一、饼干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cs="仿宋" w:hint="eastAsia"/>
          <w:szCs w:val="32"/>
          <w:lang w:val="en-US" w:eastAsia="zh-CN"/>
        </w:rPr>
      </w:pPr>
      <w:r>
        <w:rPr>
          <w:rFonts w:ascii="方正仿宋简体" w:eastAsia="方正仿宋简体" w:cs="仿宋" w:hint="eastAsia"/>
          <w:szCs w:val="32"/>
          <w:lang w:val="en-US" w:eastAsia="zh-CN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cs="仿宋" w:hint="eastAsia"/>
          <w:szCs w:val="32"/>
          <w:lang w:val="en-US" w:eastAsia="zh-CN"/>
        </w:rPr>
      </w:pPr>
      <w:r>
        <w:rPr>
          <w:rFonts w:ascii="方正仿宋简体" w:eastAsia="方正仿宋简体" w:cs="仿宋" w:hint="eastAsia"/>
          <w:szCs w:val="32"/>
          <w:lang w:val="en-US" w:eastAsia="zh-CN"/>
        </w:rPr>
        <w:t>抽检依据《食品安全国家标准 食品添加剂使用标准》（GB 2760-2014）、《食品安全国家标准 饼干》（GB7100-2015 ）及产品明示标准等标准要求。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cs="仿宋" w:hint="eastAsia"/>
          <w:szCs w:val="32"/>
          <w:lang w:val="en-US" w:eastAsia="zh-CN"/>
        </w:rPr>
      </w:pPr>
      <w:r>
        <w:rPr>
          <w:rFonts w:ascii="方正仿宋简体" w:eastAsia="方正仿宋简体" w:cs="仿宋" w:hint="eastAsia"/>
          <w:szCs w:val="32"/>
          <w:lang w:val="en-US" w:eastAsia="zh-CN"/>
        </w:rPr>
        <w:t>(二）检验项目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cs="仿宋" w:hint="eastAsia"/>
          <w:szCs w:val="32"/>
          <w:lang w:val="en-US" w:eastAsia="zh-CN"/>
        </w:rPr>
      </w:pPr>
      <w:r>
        <w:rPr>
          <w:rFonts w:ascii="方正仿宋简体" w:eastAsia="方正仿宋简体" w:cs="仿宋" w:hint="eastAsia"/>
          <w:szCs w:val="32"/>
          <w:lang w:val="en-US" w:eastAsia="zh-CN"/>
        </w:rPr>
        <w:t>饼干的检验项目包括酸价（以脂肪计）、过氧化值（以脂肪计）、苯甲酸及其钠盐（以苯甲酸计）、山梨酸及其钾盐（以山梨酸计）、铝的残留量（干样品，以Al计）、脱氢乙酸及其钠盐（以脱氢乙酸计）、甜蜜素(以环己基氨基磺酸计)、霉菌、菌落总数、大肠菌群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二、餐饮食品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2760-2014《食品安全国家标准 食品添加剂使用标准》</w:t>
      </w:r>
      <w:r>
        <w:rPr>
          <w:rFonts w:ascii="方正仿宋简体" w:eastAsia="方正仿宋简体" w:hint="eastAsia"/>
          <w:szCs w:val="32"/>
          <w:lang w:eastAsia="zh-CN"/>
        </w:rPr>
        <w:t>、食品整治办[2008]3号《食品中可能违法添加的非食用物质和易滥用的食品添加剂品种名单(第一批)》、GB 2762-2017《食品安全国家标准 食品中污染物限量》、GB 10136-2015《食品安全国家标准 动物性水产制品》</w:t>
      </w:r>
      <w:r>
        <w:rPr>
          <w:rFonts w:ascii="方正仿宋简体" w:eastAsia="方正仿宋简体" w:hint="eastAsia"/>
          <w:szCs w:val="32"/>
          <w:lang w:val="en-US" w:eastAsia="zh-CN"/>
        </w:rPr>
        <w:t>、食品整治办[2009]72 号 关于印发《食品中可能违法添加的非食用物质和易滥用的食品添加剂名单（第三批）》的通知、GB 2761-2017《食品安全国家标准 食品中真菌毒素限量》的要求。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（二）检验项目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</w:t>
      </w:r>
      <w:r>
        <w:rPr>
          <w:rFonts w:ascii="方正仿宋简体" w:eastAsia="方正仿宋简体" w:hint="eastAsia"/>
          <w:szCs w:val="32"/>
        </w:rPr>
        <w:t>发酵面制品(自制)检验项目包括苯甲酸及其钠盐(以苯甲酸计)</w:t>
      </w:r>
      <w:r>
        <w:rPr>
          <w:rFonts w:ascii="方正仿宋简体" w:eastAsia="方正仿宋简体" w:hint="eastAsia"/>
          <w:szCs w:val="32"/>
          <w:lang w:eastAsia="zh-CN"/>
        </w:rPr>
        <w:t>、山梨酸及其钾盐(以山梨酸计)、糖精钠(以糖精计)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2.酱腌菜(餐饮)</w:t>
      </w:r>
      <w:r>
        <w:rPr>
          <w:rFonts w:ascii="方正仿宋简体" w:eastAsia="方正仿宋简体" w:hint="eastAsia"/>
          <w:szCs w:val="32"/>
        </w:rPr>
        <w:t>检验项目包括亚硝酸盐(以NaNO</w:t>
      </w:r>
      <w:r>
        <w:rPr>
          <w:rFonts w:eastAsia="方正仿宋简体" w:hint="eastAsia"/>
          <w:szCs w:val="32"/>
        </w:rPr>
        <w:t>₂</w:t>
      </w:r>
      <w:r>
        <w:rPr>
          <w:rFonts w:ascii="方正仿宋简体" w:eastAsia="方正仿宋简体" w:hint="eastAsia"/>
          <w:szCs w:val="32"/>
        </w:rPr>
        <w:t>计)</w:t>
      </w:r>
      <w:r>
        <w:rPr>
          <w:rFonts w:ascii="方正仿宋简体" w:eastAsia="方正仿宋简体" w:hint="eastAsia"/>
          <w:szCs w:val="32"/>
          <w:lang w:eastAsia="zh-CN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3.凉皮类(餐饮)</w:t>
      </w:r>
      <w:r>
        <w:rPr>
          <w:rFonts w:ascii="方正仿宋简体" w:eastAsia="方正仿宋简体" w:hint="eastAsia"/>
          <w:szCs w:val="32"/>
        </w:rPr>
        <w:t>检验项目包括甲醛次硫酸氢钠(以甲醛计)</w:t>
      </w:r>
      <w:r>
        <w:rPr>
          <w:rFonts w:ascii="方正仿宋简体" w:eastAsia="方正仿宋简体" w:hint="eastAsia"/>
          <w:szCs w:val="32"/>
          <w:lang w:eastAsia="zh-CN"/>
        </w:rPr>
        <w:t>、铅(以Pb计)。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4.米粉制品(餐饮)</w:t>
      </w:r>
      <w:r>
        <w:rPr>
          <w:rFonts w:ascii="方正仿宋简体" w:eastAsia="方正仿宋简体" w:hint="eastAsia"/>
          <w:szCs w:val="32"/>
        </w:rPr>
        <w:t>检验项目包括二氧化硫残留量</w:t>
      </w:r>
      <w:r>
        <w:rPr>
          <w:rFonts w:ascii="方正仿宋简体" w:eastAsia="方正仿宋简体" w:hint="eastAsia"/>
          <w:szCs w:val="32"/>
          <w:lang w:eastAsia="zh-CN"/>
        </w:rPr>
        <w:t>、二氧化钛、滑石粉、甲醛次硫酸氢钠（以甲醛计）、铅(以Pb计)。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5.肉冻、皮冻(自制)</w:t>
      </w:r>
      <w:r>
        <w:rPr>
          <w:rFonts w:ascii="方正仿宋简体" w:eastAsia="方正仿宋简体" w:hint="eastAsia"/>
          <w:szCs w:val="32"/>
        </w:rPr>
        <w:t>检验项目包括</w:t>
      </w:r>
      <w:r>
        <w:rPr>
          <w:rFonts w:ascii="方正仿宋简体" w:eastAsia="方正仿宋简体" w:hint="eastAsia"/>
          <w:szCs w:val="32"/>
          <w:lang w:val="en-US" w:eastAsia="zh-CN"/>
        </w:rPr>
        <w:t>铬(以Cr计)。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6.生湿面制品(餐饮)</w:t>
      </w:r>
      <w:r>
        <w:rPr>
          <w:rFonts w:ascii="方正仿宋简体" w:eastAsia="方正仿宋简体" w:hint="eastAsia"/>
          <w:szCs w:val="32"/>
        </w:rPr>
        <w:t>检验项目包括苯甲酸及其钠盐(以苯甲酸计)</w:t>
      </w:r>
      <w:r>
        <w:rPr>
          <w:rFonts w:ascii="方正仿宋简体" w:eastAsia="方正仿宋简体" w:hint="eastAsia"/>
          <w:szCs w:val="32"/>
          <w:lang w:eastAsia="zh-CN"/>
        </w:rPr>
        <w:t>、二氧化钛、滑石粉、甲醛次硫酸氢钠(以甲醛计)、铅(以Pb计)、山梨酸及其钾盐(以山梨酸计)、脱氢乙酸及其钠盐(以脱氢乙酸计)。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7.生食动物性水产品(自制)</w:t>
      </w:r>
      <w:r>
        <w:rPr>
          <w:rFonts w:ascii="方正仿宋简体" w:eastAsia="方正仿宋简体" w:hint="eastAsia"/>
          <w:szCs w:val="32"/>
        </w:rPr>
        <w:t>检验项目包括吸虫囊蚴</w:t>
      </w:r>
      <w:r>
        <w:rPr>
          <w:rFonts w:ascii="方正仿宋简体" w:eastAsia="方正仿宋简体" w:hint="eastAsia"/>
          <w:szCs w:val="32"/>
          <w:lang w:eastAsia="zh-CN"/>
        </w:rPr>
        <w:t>、线虫幼虫、绦虫裂头蚴。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8.油炸面制品(自制)</w:t>
      </w:r>
      <w:r>
        <w:rPr>
          <w:rFonts w:ascii="方正仿宋简体" w:eastAsia="方正仿宋简体" w:hint="eastAsia"/>
          <w:szCs w:val="32"/>
        </w:rPr>
        <w:t>检验项目包括铝的残留量(干样品，以Al计)</w:t>
      </w:r>
      <w:r>
        <w:rPr>
          <w:rFonts w:ascii="方正仿宋简体" w:eastAsia="方正仿宋简体" w:hint="eastAsia"/>
          <w:szCs w:val="32"/>
          <w:lang w:eastAsia="zh-CN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9、其他液体乳(餐饮)</w:t>
      </w:r>
      <w:r>
        <w:rPr>
          <w:rFonts w:ascii="方正仿宋简体" w:eastAsia="方正仿宋简体" w:hint="eastAsia"/>
          <w:szCs w:val="32"/>
        </w:rPr>
        <w:t>检验项目包括总砷(以As计)、黄曲霉毒素M</w:t>
      </w:r>
      <w:r>
        <w:rPr>
          <w:rFonts w:eastAsia="方正仿宋简体" w:hint="eastAsia"/>
          <w:szCs w:val="32"/>
        </w:rPr>
        <w:t>₁</w:t>
      </w:r>
      <w:r>
        <w:rPr>
          <w:rFonts w:ascii="方正仿宋简体" w:eastAsia="方正仿宋简体" w:hint="eastAsia"/>
          <w:szCs w:val="32"/>
        </w:rPr>
        <w:t>、总汞(以Hg计)、铅(以Pb计)、三聚氰胺</w:t>
      </w:r>
      <w:r>
        <w:rPr>
          <w:rFonts w:ascii="方正仿宋简体" w:eastAsia="方正仿宋简体" w:hint="eastAsia"/>
          <w:szCs w:val="32"/>
          <w:lang w:eastAsia="zh-CN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10、花生及其制品(自制)</w:t>
      </w:r>
      <w:r>
        <w:rPr>
          <w:rFonts w:ascii="方正仿宋简体" w:eastAsia="方正仿宋简体" w:hint="eastAsia"/>
          <w:szCs w:val="32"/>
        </w:rPr>
        <w:t>检验项目包括黄曲霉毒素B</w:t>
      </w:r>
      <w:r>
        <w:rPr>
          <w:rFonts w:eastAsia="方正仿宋简体" w:hint="eastAsia"/>
          <w:szCs w:val="32"/>
        </w:rPr>
        <w:t>₁</w:t>
      </w:r>
      <w:r>
        <w:rPr>
          <w:rFonts w:ascii="方正仿宋简体" w:eastAsia="方正仿宋简体" w:hint="eastAsia"/>
          <w:szCs w:val="32"/>
          <w:lang w:eastAsia="zh-CN"/>
        </w:rPr>
        <w:t>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三、茶叶及相关制品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2763-2019《食品安全国家标准 食品中农药最大残留限量》</w:t>
      </w:r>
      <w:r>
        <w:rPr>
          <w:rFonts w:ascii="方正仿宋简体" w:eastAsia="方正仿宋简体" w:hint="eastAsia"/>
          <w:szCs w:val="32"/>
          <w:lang w:val="en-US" w:eastAsia="zh-CN"/>
        </w:rPr>
        <w:t>、产品明示标准及质量要求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1.代用茶检验项目包括铅(以Pb计)、吡虫啉、井冈霉素。</w:t>
      </w:r>
    </w:p>
    <w:p>
      <w:pPr>
        <w:bidi w:val="0"/>
        <w:spacing w:line="560" w:lineRule="exact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绿茶、红茶、乌龙茶、黄茶、白茶、黑茶、花茶、袋泡茶、紧压茶检验项目包括铅(以Pb计)、氟、草甘膦、吡虫啉、乙酰甲胺磷、联苯菊酯、氯氰菊酯和高效氯氰菊酯、灭多威、三氯杀螨醇、氰戊菊酯和S-氰戊菊酯、甲胺磷、甲拌磷、克百威、水胺硫磷、氧乐果、茚虫威、毒死蜱、唑虫酰胺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Style w:val="1Char"/>
          <w:rFonts w:ascii="方正仿宋简体" w:eastAsia="方正仿宋简体" w:cs="仿宋" w:hint="eastAsia"/>
          <w:b/>
          <w:sz w:val="32"/>
          <w:szCs w:val="32"/>
          <w:lang w:val="en-US" w:eastAsia="zh-CN"/>
        </w:rPr>
      </w:pPr>
      <w:r>
        <w:rPr>
          <w:rStyle w:val="1Char"/>
          <w:rFonts w:ascii="方正仿宋简体" w:eastAsia="方正仿宋简体" w:cs="仿宋" w:hint="eastAsia"/>
          <w:b/>
          <w:sz w:val="32"/>
          <w:szCs w:val="32"/>
          <w:lang w:val="en-US" w:eastAsia="zh-CN"/>
        </w:rPr>
        <w:t>四、豆制品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抽检依据《食品安全国家标准 食品添加剂使用标准》（GB 2760-2014）、《食品安全国家标准 豆制品》（GB2712-2014）、《食品安全国家标准 食品中致病菌限量》（GB29921-2013）及产品明示标准等标准要求。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（二）检验项目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发酵性豆制品检验项目包括苯甲酸及其钠盐（以苯甲酸计）、山梨酸及其钾盐（以山梨酸计）、脱氢乙酸及其钠盐（以脱氢乙酸计）、丙酸及其钠盐、钙盐（以丙酸计）、甜蜜素(以环己基氨基磺酸计)、铝的残留量（干样品，以Al计）、大肠菌群、金黄色葡萄球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2.非发酵性豆制品检验项目包括铅(以Pb计)、苯甲酸及其钠盐(以苯甲酸计)、山梨酸及其钾盐(以山梨酸计)、脱氢乙酸及其钠盐(以脱氢乙酸计)、铝的残留量(干样品，以Al计)。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五、方便食品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2760-2014《食品安全国家标准 食品添加剂使用标准》</w:t>
      </w:r>
      <w:r>
        <w:rPr>
          <w:rFonts w:ascii="方正仿宋简体" w:eastAsia="方正仿宋简体" w:hint="eastAsia"/>
          <w:szCs w:val="32"/>
          <w:lang w:val="en-US" w:eastAsia="zh-CN"/>
        </w:rPr>
        <w:t>、GB 19640-2016《食品安全国家标准 冲调谷物制品》、GB 29921-2013《食品安全国家标准 食品中致病菌限量》、产品明示标准和质量要求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方便粥、方便盒饭、冷面及其他熟制方便食品等检验项目包括酸价(以脂肪计)、过氧化值(以脂肪计)、铅(以Pb计)、苯甲酸及其钠盐(以苯甲酸计)、山梨酸及其钾盐(以山梨酸计)、糖精钠(以糖精计)、菌落总数、大肠菌群、霉菌、沙门氏菌、金黄色葡萄球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调味面制品检验项目包括酸价(以脂肪计)、过氧化值(以脂肪计)、苯甲酸及其钠盐(以苯甲酸计)、山梨酸及其钾盐(以山梨酸计)、脱氢乙酸及其钠盐(以脱氢乙酸计)、糖精钠(以糖精计)、菌落总数、大肠菌群、霉菌、沙门氏菌、金黄色葡萄球菌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六、酒类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2760-2014《食品安全国家标准 食品添加剂使用标准》</w:t>
      </w:r>
      <w:r>
        <w:rPr>
          <w:rFonts w:ascii="方正仿宋简体" w:eastAsia="方正仿宋简体" w:hint="eastAsia"/>
          <w:szCs w:val="32"/>
          <w:lang w:eastAsia="zh-CN"/>
        </w:rPr>
        <w:t>、产品明示标准及质量要求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1.果酒检验项目包括酒精度、苯甲酸及其钠盐(以苯甲酸计)、糖精钠(以糖精计)。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2.葡萄酒检验项目包括酒精度、甲醇、苯甲酸及其钠盐(以苯甲酸计)、山梨酸及其钾盐(以山梨酸计)、糖精钠(以糖精计)、二氧化硫残留量、甜蜜素(以环己基氨基磺酸计)、三氯蔗糖。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3.以蒸馏酒及食用酒精为酒基的配制酒检验项目包括酒精度、甲醇、氰化物(以HCN计)、甜蜜素(以环己基氨基磺酸计)。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七、冷冻饮品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（一）</w:t>
      </w:r>
      <w:r>
        <w:rPr>
          <w:rFonts w:ascii="方正仿宋简体" w:eastAsia="方正仿宋简体" w:hint="eastAsia"/>
          <w:szCs w:val="32"/>
        </w:rPr>
        <w:t>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val="en-US" w:eastAsia="zh-CN"/>
        </w:rPr>
        <w:t>抽检依据</w:t>
      </w:r>
      <w:r>
        <w:rPr>
          <w:rFonts w:ascii="方正仿宋简体" w:eastAsia="方正仿宋简体" w:hint="eastAsia"/>
          <w:szCs w:val="32"/>
        </w:rPr>
        <w:t xml:space="preserve"> GB/T 31114-2014《冷冻饮品 冰淇淋》，GB 2760-2014《食品安全国家标准 食品添加剂使用标准》，GB 2759-2015《食品安全国家标准 冷冻饮品和制作料》 要求。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</w:rPr>
        <w:t>冰淇淋、雪糕、雪泥、冰棍、食用冰、甜味冰、其他类</w:t>
      </w:r>
      <w:r>
        <w:rPr>
          <w:rFonts w:ascii="方正仿宋简体" w:eastAsia="方正仿宋简体" w:hint="eastAsia"/>
          <w:szCs w:val="32"/>
          <w:lang w:val="en-US" w:eastAsia="zh-CN"/>
        </w:rPr>
        <w:t>检验项目包括</w:t>
      </w:r>
      <w:r>
        <w:rPr>
          <w:rFonts w:ascii="方正仿宋简体" w:eastAsia="方正仿宋简体" w:hint="eastAsia"/>
          <w:szCs w:val="32"/>
        </w:rPr>
        <w:t>蛋白质、甜蜜素(以环己基氨基磺酸计)、阿力甜、菌落总数、大肠菌群、糖精钠(以糖精计)、脂肪</w:t>
      </w:r>
      <w:r>
        <w:rPr>
          <w:rFonts w:ascii="方正仿宋简体" w:eastAsia="方正仿宋简体" w:hint="eastAsia"/>
          <w:szCs w:val="32"/>
          <w:lang w:eastAsia="zh-CN"/>
        </w:rPr>
        <w:t>。</w:t>
      </w:r>
    </w:p>
    <w:p>
      <w:pPr>
        <w:pStyle w:val="1"/>
        <w:bidi w:val="0"/>
        <w:spacing w:before="0" w:after="0" w:line="560" w:lineRule="exact"/>
        <w:ind w:firstLineChars="250" w:firstLine="80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八、粮食加工品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2762-2017《食品安全国家标准 食品中污染物限量》</w:t>
      </w:r>
      <w:r>
        <w:rPr>
          <w:rFonts w:ascii="方正仿宋简体" w:eastAsia="方正仿宋简体" w:hint="eastAsia"/>
          <w:szCs w:val="32"/>
          <w:lang w:eastAsia="zh-CN"/>
        </w:rPr>
        <w:t>、GB 2761-2017《食品安全国家标准 食品中真菌毒素限量》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1.谷物加工品检验项目包括铅(以Pb计)、镉(以Cd计)、黄曲霉毒素B</w:t>
      </w:r>
      <w:r>
        <w:rPr>
          <w:rFonts w:eastAsia="方正仿宋简体" w:hint="eastAsia"/>
          <w:szCs w:val="32"/>
          <w:lang w:val="en-US" w:eastAsia="zh-CN"/>
        </w:rPr>
        <w:t>₁</w:t>
      </w:r>
      <w:r>
        <w:rPr>
          <w:rFonts w:ascii="方正仿宋简体" w:eastAsia="方正仿宋简体" w:hint="eastAsia"/>
          <w:szCs w:val="32"/>
          <w:lang w:val="en-US" w:eastAsia="zh-CN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2.玉米粉、玉米片、玉米渣检验项目包括黄曲霉毒素B</w:t>
      </w:r>
      <w:r>
        <w:rPr>
          <w:rFonts w:eastAsia="方正仿宋简体" w:hint="eastAsia"/>
          <w:szCs w:val="32"/>
          <w:lang w:val="en-US" w:eastAsia="zh-CN"/>
        </w:rPr>
        <w:t>₁</w:t>
      </w:r>
      <w:r>
        <w:rPr>
          <w:rFonts w:ascii="方正仿宋简体" w:eastAsia="方正仿宋简体" w:hint="eastAsia"/>
          <w:szCs w:val="32"/>
          <w:lang w:val="en-US" w:eastAsia="zh-CN"/>
        </w:rPr>
        <w:t>、赭曲霉毒素A、玉米赤霉烯酮。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3.生湿面制成品检验项目包括铅（以Pb计）、苯甲酸及其钠盐（以苯甲酸计）、山梨酸及其钾盐（以山梨酸计）、脱氢乙酸及其钠盐（以脱氢乙酸计）。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4.小麦粉检验项目包括镉（以Cd计）、苯并[a]芘、玉米赤霉烯酮、脱氧雪腐镰刀菌烯醇、赭曲霉毒素</w:t>
      </w:r>
      <w:r>
        <w:rPr>
          <w:rFonts w:eastAsia="方正仿宋简体" w:hint="eastAsia"/>
          <w:szCs w:val="32"/>
          <w:lang w:val="en-US" w:eastAsia="zh-CN"/>
        </w:rPr>
        <w:t> </w:t>
      </w:r>
      <w:r>
        <w:rPr>
          <w:rFonts w:ascii="方正仿宋简体" w:eastAsia="方正仿宋简体" w:hint="eastAsia"/>
          <w:szCs w:val="32"/>
          <w:lang w:val="en-US" w:eastAsia="zh-CN"/>
        </w:rPr>
        <w:t>A、黄曲霉毒素B1、过氧化苯甲酰。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九、肉制品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2762-2017《食品安全国家标准 食品中污染物限量》</w:t>
      </w:r>
      <w:r>
        <w:rPr>
          <w:rFonts w:ascii="方正仿宋简体" w:eastAsia="方正仿宋简体" w:hint="eastAsia"/>
          <w:szCs w:val="32"/>
          <w:lang w:eastAsia="zh-CN"/>
        </w:rPr>
        <w:t>、整顿办函[2011]1号《食品中可能违法添加的非食用物质和易滥用的食品添加剂品种名单(第五批)》、</w:t>
      </w:r>
      <w:r>
        <w:rPr>
          <w:rFonts w:ascii="方正仿宋简体" w:eastAsia="方正仿宋简体" w:hint="eastAsia"/>
          <w:szCs w:val="32"/>
          <w:lang w:val="en-US" w:eastAsia="zh-CN"/>
        </w:rPr>
        <w:t>G</w:t>
      </w:r>
      <w:r>
        <w:rPr>
          <w:rFonts w:ascii="方正仿宋简体" w:eastAsia="方正仿宋简体" w:hint="eastAsia"/>
          <w:szCs w:val="32"/>
          <w:lang w:eastAsia="zh-CN"/>
        </w:rPr>
        <w:t>B2760-2014《食品安全国家标准 食品添加剂使用标准》、GB 2726-2016《食品安全国家标准 熟肉制品》、GB 29921-2013《食品安全国家标准 食品中致病菌限量》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熟肉干制品检验项目包括苯甲酸及其钠盐(以苯甲酸计)、大肠埃希氏菌O157:H7、大肠菌群、单核细胞增生李斯特氏菌、镉(以Cd计)、铬(以Cr计)、金黄色葡萄球菌、菌落总数、氯霉素、铅(以Pb计)、沙门氏菌、山梨酸及其钾盐(以山梨酸计)、脱氢乙酸及其钠盐(以脱氢乙酸计)、胭脂红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十、乳制品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19302-2010《食品安全国家标准 发酵乳》</w:t>
      </w:r>
      <w:r>
        <w:rPr>
          <w:rFonts w:ascii="方正仿宋简体" w:eastAsia="方正仿宋简体" w:hint="eastAsia"/>
          <w:szCs w:val="32"/>
          <w:lang w:eastAsia="zh-CN"/>
        </w:rPr>
        <w:t>、卫生部、工业和信息化部、农业部、工商总局、质检总局公告2011年第10号《关于三聚氰胺在食品中的限量值的公告》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抽检依据卫生部、工业和信息化部、农业部、工商总局、质检总局公告2011年第10号《关于三聚氰胺在食品中的限量值的公告》，GB 25192-2010《食品安全国家标准 再制干酪》，GB 5420-2010《食品安全国家标准 干酪》 要求。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1.发酵乳检验项目包括脂肪、蛋白质、酸度、三聚氰胺、大肠菌群、酵母、霉菌、金黄色葡萄球菌、沙门氏菌、乳酸菌数。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2.干酪(奶酪)、再制干酪检验项目包括三聚氰胺、菌落总数、大肠菌群、金黄色葡萄球菌、沙门氏菌、单核细胞增生李斯特氏菌、酵母、霉菌。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十一、食用农产品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2707-2016《食品安全国家标准 鲜(冻)畜、禽产品》</w:t>
      </w:r>
      <w:r>
        <w:rPr>
          <w:rFonts w:ascii="方正仿宋简体" w:eastAsia="方正仿宋简体" w:hint="eastAsia"/>
          <w:szCs w:val="32"/>
          <w:lang w:eastAsia="zh-CN"/>
        </w:rPr>
        <w:t>、GB 2733-2015《食品安全国家标准 鲜、冻动物性水产品》、GB 2762-2017《食品安全国家标准 食品中污染物限量》、GB 2763-2019《食品安全国家标准 食品中农药最大残留限量》、GB 31650-2019《食品安全国家标准 食品中兽药最大残留限量》、农业部公告第560号《兽药地方标准废止目录》、农业农村部公告 第250号《食品动物中禁止使用的药品及其他化合物清单》、整顿办函[2010]50号《食品中可能违法添加的非食用物质和易滥用的食品添加剂名单(第四批)》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菠菜检验项目包括阿维菌素、敌敌畏、毒死蜱、氟虫腈、镉(以Cd计)、铬(以Cr计)、甲氨基阿维菌素苯甲酸盐、甲拌磷、甲基异柳磷、甲氰菊酯、克百威、氯氟氰菊酯和高效氯氟氰菊酯、氯氰菊酯和高效氯氰菊酯、灭幼脲、铅(以Pb计)、噻虫嗪、霜霉威和霜霉威盐酸盐、水胺硫磷、涕灭威、氧乐果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2.菜豆检验项目包括吡虫啉、多菌灵、氟虫腈、甲胺磷、克百威、氯氟氰菊酯和高效氯氟氰菊酯、灭蝇胺、水胺硫磷、涕灭威、溴氰菊酯、氧乐果。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3.淡水虾检验项目包括镉(以Cd计)、孔雀石绿、氯霉素、呋喃唑酮代谢物、呋喃妥因代谢物、恩诺沙星、土霉素/金霉素/四环素(组合含量)、五氯酚酸钠(以五氯酚计)。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4.淡水鱼检验项目包括挥发性盐基氮、孔雀石绿、氯霉素、氟苯尼考、呋喃唑酮代谢物、呋喃西林代谢物、恩诺沙星、磺胺类(总量)、甲氧苄啶、地西泮、五氯酚酸钠(以五氯酚计)、氯氰菊酯、溴氰菊酯。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5.柑、橘检验项目包括苯醚甲环唑、丙溴磷、克百威、联苯菊酯、氯唑磷、三唑磷、杀虫脒、水胺硫磷、氧乐果、氯氟氰菊酯和高效氯氟氰菊酯、甲拌磷。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6.海水鱼检验项目包括挥发性盐基氮、组胺、镉(以Cd计)、孔雀石绿、氯霉素、呋喃唑酮代谢物、呋喃西林代谢物、恩诺沙星、土霉素/金霉素/四环素(组合含量)、磺胺类(总量)、甲氧苄啶、甲硝唑、五氯酚酸钠(以五氯酚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7.黄瓜检验项目包括阿维菌素、哒螨灵、敌敌畏、毒死蜱、多菌灵、氟虫腈、腐霉利、甲氨基阿维菌素苯甲酸盐、克百威、噻虫嗪、氧乐果、乙螨唑、异丙威。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8.鸡肉检验项目包括挥发性盐基氮、恩诺沙星、沙拉沙星、替米考星、呋喃唑酮代谢物、呋喃西林代谢物、呋喃它酮代谢物、磺胺类(总量)、甲氧苄啶、氯霉素、氟苯尼考、五氯酚酸钠(以五氯酚计)、多西环素、土霉素、四环素、甲硝唑、金刚烷胺、尼卡巴嗪、土霉素/金霉素/四环素(组合含量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9.姜检验项目包括铅(以Pb计)、镉(以Cd计)、吡虫啉、甲胺磷、甲拌磷、克百威、氯氟氰菊酯和高效氯氟氰菊酯、氯氰菊酯和高效氯氰菊酯、噻虫胺、噻虫嗪、氧乐果。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10.豇豆检验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水胺硫磷、氧乐果、乙酰甲胺磷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11.韭菜检验项目包括铅(以Pb计)、镉(以Cd计)、阿维菌素、敌敌畏、啶虫脒、毒死蜱、多菌灵、二甲戊灵、氟虫腈、腐霉利、甲胺磷、甲拌磷、甲基异柳磷、克百威、氯氟氰菊酯和高效氯氟氰菊酯、氯氰菊酯和高效氯氰菊酯、灭线磷、水胺硫磷、肟菌酯、辛硫磷、氧乐果、乙酰甲胺磷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12.辣椒检验项目包括镉(以Cd计)、百菌清、吡虫啉、吡唑醚菌酯、丙溴磷、啶虫脒、多菌灵、氟虫腈、甲氨基阿维菌素苯甲酸盐、甲胺磷、甲拌磷、甲基异柳磷、克百威、氯氟氰菊酯和高效氯氟氰菊酯、氯氰菊酯和高效氯氰菊酯、咪鲜胺和咪鲜胺锰盐、噻虫胺、杀扑磷、水胺硫磷、氧乐果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13.梨检验项目包括吡虫啉、敌敌畏、毒死蜱、多菌灵、克百威、氯氟氰菊酯和高效氯氟氰菊酯、氧乐果、水胺硫磷。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14.牛肉检验项目包括挥发性盐基氮、恩诺沙星、呋喃唑酮代谢物、呋喃西林代谢物、磺胺类(总量)、甲氧苄啶、氯霉素、氟苯尼考、五氯酚酸钠(以五氯酚计)、多西环素、土霉素、四环素、克伦特罗、莱克多巴胺、沙丁胺醇、地塞米松、林可霉素、土霉素/金霉素/四环素(组合含量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15.苹果检验项目包括敌敌畏、啶虫脒、毒死蜱、甲拌磷、克百威、三唑醇、氧乐果。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16.普通白菜检验项目包括铅(以Pb计)、镉(以Cd计)、阿维菌素、百菌清、吡虫啉、虫螨腈、敌敌畏、啶虫脒、毒死蜱、氟虫腈、甲氨基阿维菌素苯甲酸盐、甲胺磷、甲拌磷、甲基异柳磷、甲氰菊酯、克百威、氯氟氰菊酯和高效氯氟氰菊酯、氯氰菊酯和高效氯氰菊酯、噻虫嗪、水胺硫磷、辛硫磷、溴氰菊酯、氧乐果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17.其他畜副产品检验项目包括氯霉素、五氯酚酸钠(以五氯酚计)、克伦特罗、莱克多巴胺、沙丁胺醇。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18.其他禽副产品检验项目包括呋喃唑酮代谢物、呋喃西林代谢物、呋喃妥因代谢物、氯霉素、五氯酚酸钠(以五氯酚计)。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19.芹菜检验项目包括铅(以Pb计)、镉(以Cd计)、阿维菌素、百菌清、敌敌畏、啶虫脒、毒死蜱、二甲戊灵、氟虫腈、甲拌磷、甲基异柳磷、甲萘威、克百威、氯氟氰菊酯和高效氯氟氰菊酯、氯氰菊酯和高效氯氰菊酯、马拉硫磷、灭蝇胺、噻虫胺、噻虫嗪、水胺硫磷、辛硫磷、烯酰吗啉、氧乐果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20.桃检验项目包括苯醚甲环唑、敌敌畏、多菌灵、氟硅唑、甲胺磷、克百威、氧乐果、溴氰菊酯。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21.羊肉检验项目包括铅(以Pb计)、恩诺沙星、呋喃唑酮代谢物、磺胺类(总量)、氟苯尼考、五氯酚酸钠(以五氯酚计)、金霉素、克伦特罗、莱克多巴胺、沙丁胺醇、林可霉素、土霉素/金霉素/四环素(组合含量)。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22.油麦菜检验项目包括阿维菌素、啶虫脒、氟虫腈、甲拌磷、甲基异柳磷、克百威、氯氟氰菊酯和高效氯氟氰菊酯、氯唑磷、灭多威、噻虫嗪、水胺硫磷、氧乐果、乙酰甲胺磷。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23.油桃检验项目包括多菌灵、甲胺磷、克百威、氧乐果、敌敌畏、苯醚甲环唑。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24.猪肝检验项目包括镉(以Cd计)、总砷(以As计)、恩诺沙星、呋喃唑酮代谢物、呋喃西林代谢物、磺胺类(总量)、甲氧苄啶、氯霉素、氟苯尼考、五氯酚酸钠(以五氯酚计)、多西环素、土霉素、克伦特罗、莱克多巴胺、沙丁胺醇、土霉素/金霉素/四环素(组合含量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25.猪肉检验项目包括挥发性盐基氮、恩诺沙星、替米考星、呋喃唑酮代谢物、呋喃西林代谢物、呋喃妥因代谢物、磺胺类(总量)、甲氧苄啶、氯霉素、氟苯尼考、五氯酚酸钠(以五氯酚计)、多西环素、土霉素、克伦特罗、莱克多巴胺、沙丁胺醇、地塞米松、利巴韦林、甲硝唑、喹乙醇、氯丙嗪、土霉素/金霉素/四环素(组合含量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26.猪肾检验项目包括恩诺沙星、呋喃西林代谢物、磺胺类(总量)、甲氧苄啶、氯霉素、氟苯尼考、五氯酚酸钠(以五氯酚计)、土霉素、克伦特罗、莱克多巴胺、沙丁胺醇、土霉素/金霉素/四环素(组合含量)。</w:t>
      </w:r>
    </w:p>
    <w:p>
      <w:pPr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27、鸡蛋检样项目包括氯霉素、氟苯尼考、甲砜霉素、恩诺沙星、沙拉沙星、金刚烷胺、金刚乙胺、甲硝唑、地美硝唑、磺胺类(总量)、呋喃唑酮代谢物、氟虫腈。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十二、食用油、油脂及其制品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cs="仿宋" w:hint="eastAsia"/>
          <w:szCs w:val="32"/>
          <w:highlight w:val="auto"/>
        </w:rPr>
        <w:t>（一</w:t>
      </w:r>
      <w:r>
        <w:rPr>
          <w:rFonts w:ascii="方正仿宋简体" w:eastAsia="方正仿宋简体" w:hint="eastAsia"/>
          <w:szCs w:val="32"/>
        </w:rPr>
        <w:t>）抽检依据</w:t>
      </w:r>
    </w:p>
    <w:p>
      <w:pPr>
        <w:bidi w:val="0"/>
        <w:spacing w:line="560" w:lineRule="exact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2716-2018《食品安全国家标准 植物油》</w:t>
      </w:r>
      <w:r>
        <w:rPr>
          <w:rFonts w:ascii="方正仿宋简体" w:eastAsia="方正仿宋简体" w:hint="eastAsia"/>
          <w:szCs w:val="32"/>
          <w:lang w:eastAsia="zh-CN"/>
        </w:rPr>
        <w:t>、GB 2762-2017《食品安全国家标准 食品中污染物限量》、GB 2760-2014《食品安全国家标准 食品添加剂使用标准》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1.菜籽油检验项目包括酸价(KOH)、过氧化值、铅(以Pb计)、苯并[a]芘、溶剂残留量、特丁基对苯二酚(TBHQ)、乙基麦芽酚。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2.煎炸过程用油检验项目包括酸价(KOH)、极性组分。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cs="仿宋" w:hint="eastAsia"/>
          <w:szCs w:val="32"/>
          <w:lang w:val="en-US" w:eastAsia="zh-CN"/>
          <w:highlight w:val="auto"/>
        </w:rPr>
      </w:pPr>
      <w:r>
        <w:rPr>
          <w:rFonts w:ascii="方正仿宋简体" w:eastAsia="方正仿宋简体" w:hint="eastAsia"/>
          <w:szCs w:val="32"/>
          <w:lang w:val="en-US" w:eastAsia="zh-CN"/>
        </w:rPr>
        <w:t>3.其他食用植物油(半精炼、全精炼)检验项目包括酸价（KOH)、过氧化值、铅(以Pb计)、苯并[a]芘、溶剂残留量、特丁基对苯二酚(TBHQ)、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十三、蔬菜制品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（一）抽检依据GB 2762-2017《食品安全国家标准 食品中污染物限量》</w:t>
      </w:r>
      <w:r>
        <w:rPr>
          <w:rFonts w:ascii="方正仿宋简体" w:eastAsia="方正仿宋简体" w:hint="eastAsia"/>
          <w:szCs w:val="32"/>
          <w:lang w:eastAsia="zh-CN"/>
        </w:rPr>
        <w:t>、GB 2760-2014《食品安全国家标准 食品添加剂使用标准》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1.自然干制品、热风干燥蔬菜、冷冻干燥蔬菜、蔬菜脆片、蔬菜粉及制品检验项目包括铅(以Pb计)、苯甲酸及其钠盐(以苯甲酸计)、山梨酸及其钾盐(以山梨酸计)、糖精钠(以糖精计)、二氧化硫残留量。</w:t>
      </w:r>
    </w:p>
    <w:p>
      <w:pPr>
        <w:pStyle w:val="15"/>
        <w:spacing w:after="0"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2.干制食用菌检验项目包括铅(以Pb计)、总砷(以As计)、镉(以Cd计)、总汞(以Hg计)。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十四、薯类和膨化食品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</w:t>
      </w:r>
      <w:r>
        <w:rPr>
          <w:rFonts w:ascii="方正仿宋简体" w:eastAsia="方正仿宋简体" w:hint="eastAsia"/>
          <w:szCs w:val="32"/>
          <w:lang w:val="en-US" w:eastAsia="zh-CN"/>
        </w:rPr>
        <w:t>抽检依据</w:t>
      </w:r>
      <w:r>
        <w:rPr>
          <w:rFonts w:ascii="方正仿宋简体" w:eastAsia="方正仿宋简体" w:hint="eastAsia"/>
          <w:szCs w:val="32"/>
        </w:rPr>
        <w:t>符合 GB 17401-2014《食品安全国家标准 膨化食品》，GB 2761-2017《食品安全国家标准 食品中真菌毒素限量》，GB 2760-2014《食品安全国家标准 食品添加剂使用标准》 要求。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含油型膨化食品和非含油型膨化食品检验项目包括水分、酸价(以脂肪计)、过氧化值(以脂肪计)、黄曲霉毒素B</w:t>
      </w:r>
      <w:r>
        <w:rPr>
          <w:rFonts w:eastAsia="方正仿宋简体" w:hint="eastAsia"/>
          <w:szCs w:val="32"/>
          <w:lang w:val="en-US" w:eastAsia="zh-CN"/>
        </w:rPr>
        <w:t>₁</w:t>
      </w:r>
      <w:r>
        <w:rPr>
          <w:rFonts w:ascii="方正仿宋简体" w:eastAsia="方正仿宋简体" w:hint="eastAsia"/>
          <w:szCs w:val="32"/>
          <w:lang w:val="en-US" w:eastAsia="zh-CN"/>
        </w:rPr>
        <w:t>、糖精钠(以糖精计)、苯甲酸及其钠盐(以苯甲酸计)、山梨酸及其钾盐(以山梨酸计)、菌落总数、大肠菌群。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十五、水产制品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</w:t>
      </w:r>
      <w:r>
        <w:rPr>
          <w:rFonts w:ascii="方正仿宋简体" w:eastAsia="方正仿宋简体" w:hint="eastAsia"/>
          <w:szCs w:val="32"/>
          <w:lang w:val="en-US" w:eastAsia="zh-CN"/>
        </w:rPr>
        <w:t>抽检依据</w:t>
      </w:r>
      <w:r>
        <w:rPr>
          <w:rFonts w:ascii="方正仿宋简体" w:eastAsia="方正仿宋简体" w:hint="eastAsia"/>
          <w:szCs w:val="32"/>
        </w:rPr>
        <w:t>符合</w:t>
      </w:r>
      <w:r>
        <w:rPr>
          <w:rFonts w:eastAsia="方正仿宋简体" w:hint="eastAsia"/>
          <w:szCs w:val="32"/>
        </w:rPr>
        <w:t> </w:t>
      </w:r>
      <w:r>
        <w:rPr>
          <w:rFonts w:ascii="方正仿宋简体" w:eastAsia="方正仿宋简体" w:hint="eastAsia"/>
          <w:szCs w:val="32"/>
        </w:rPr>
        <w:t>GB 2762-2017《食品安全国家标准 食品中污染物限量》，GB 2760-2014《食品安全国家标准 食品添加剂使用标准》 要求。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预制动物性水产干制品检验项目包镉(以Cd计)、N-二甲基亚硝胺、苯甲酸及其钠盐(以苯甲酸计)、山梨酸及其钾盐(以山梨酸计)。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sz w:val="32"/>
          <w:szCs w:val="32"/>
          <w:lang w:val="en-US" w:eastAsia="zh-CN"/>
        </w:rPr>
        <w:t>十六、水果制品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抽检依据GB 2760-2014《食品安全国家标准 食品添加剂使用标准》、GB 2762-2017《食品安全国家标准 食品中污染物限量》、GB 2763-2019《食品安全国家标准 食品中农药最大残留限量》、GB 7718-2011《食品安全国家标准 预包装食品标签通则》、GB 28050-2011《食品安全国家标准 预包装食品营养标签通则》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（二）检验项目</w:t>
      </w:r>
    </w:p>
    <w:p>
      <w:pPr>
        <w:spacing w:line="560" w:lineRule="exact"/>
        <w:ind w:firstLineChars="200" w:firstLine="640"/>
        <w:rPr>
          <w:rFonts w:ascii="方正仿宋简体" w:eastAsia="方正仿宋简体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水果干制品(含干枸杞)抽检项目标签、哒螨灵、啶虫脒、二氧化硫、二氧化硫残留量、氯氰菊酯和高效氯氰菊酯、铅(以Pb计)、山梨酸及其钾盐(以山梨酸计)、糖精钠(以糖精计)、唑螨酯</w:t>
      </w:r>
    </w:p>
    <w:p>
      <w:pPr>
        <w:spacing w:line="560" w:lineRule="exact"/>
        <w:ind w:firstLineChars="200" w:firstLine="640"/>
        <w:rPr>
          <w:rFonts w:ascii="方正仿宋简体" w:eastAsia="方正仿宋简体" w:hint="eastAsia"/>
          <w:b/>
          <w:bCs/>
          <w:sz w:val="32"/>
          <w:szCs w:val="32"/>
          <w:lang w:val="en-US" w:eastAsia="zh-CN"/>
        </w:rPr>
      </w:pPr>
      <w:r>
        <w:rPr>
          <w:rFonts w:ascii="方正仿宋简体" w:eastAsia="方正仿宋简体" w:hint="eastAsia"/>
          <w:b/>
          <w:bCs/>
          <w:sz w:val="32"/>
          <w:szCs w:val="32"/>
          <w:lang w:val="en-US" w:eastAsia="zh-CN"/>
        </w:rPr>
        <w:t>十七、速冻食品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eastAsia="zh-CN"/>
        </w:rPr>
      </w:pPr>
      <w:r>
        <w:rPr>
          <w:rFonts w:ascii="方正仿宋简体" w:eastAsia="方正仿宋简体" w:hint="eastAsia"/>
          <w:szCs w:val="32"/>
          <w:lang w:eastAsia="zh-CN"/>
        </w:rPr>
        <w:t>抽检依据是《速冻调制食品》（SB/T 10379-2012）、《食品安全国家标准 食品添加剂使用标准》（GB 2760-2014）、《食品安全国家标准 食品中污染物限量》（GB 2762-2017）、整顿办函（2011）1号、《食品安全国家标准 速冻面米制品》（GB 19295-2011）等标准及产品明示标准和指标的要求。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二</w:t>
      </w:r>
      <w:r>
        <w:rPr>
          <w:rFonts w:ascii="方正仿宋简体" w:eastAsia="方正仿宋简体" w:hint="eastAsia"/>
          <w:szCs w:val="32"/>
          <w:lang w:eastAsia="zh-CN"/>
        </w:rPr>
        <w:t>）</w:t>
      </w:r>
      <w:r>
        <w:rPr>
          <w:rFonts w:ascii="方正仿宋简体" w:eastAsia="方正仿宋简体" w:hint="eastAsia"/>
          <w:szCs w:val="32"/>
        </w:rPr>
        <w:t>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1.水饺、元宵、馄饨等生制品检验项目包括铅(以Pb计)、过氧化值(以脂肪计)。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2.速冻调理肉制品检验项目为过氧化值（以脂肪计）、铅（以Pb计）、铬（以Cr计）、氯霉素、胭脂红。</w:t>
      </w:r>
    </w:p>
    <w:p>
      <w:pPr>
        <w:pStyle w:val="1"/>
        <w:spacing w:before="0" w:after="0" w:line="560" w:lineRule="exact"/>
        <w:ind w:firstLineChars="200" w:firstLine="640"/>
        <w:rPr>
          <w:rStyle w:val="0"/>
          <w:rFonts w:ascii="方正仿宋简体" w:eastAsia="方正仿宋简体" w:hint="eastAsia"/>
          <w:bCs/>
          <w:szCs w:val="32"/>
        </w:rPr>
      </w:pPr>
      <w:r>
        <w:rPr>
          <w:rStyle w:val="0"/>
          <w:rFonts w:ascii="方正仿宋简体" w:eastAsia="方正仿宋简体" w:hint="eastAsia"/>
          <w:bCs/>
          <w:szCs w:val="32"/>
        </w:rPr>
        <w:t>十八、调味品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cs="仿宋" w:hint="eastAsia"/>
          <w:szCs w:val="32"/>
          <w:lang w:val="en-US"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抽检依据是《食品安全国家标准 味精》（GB 2720-2015）、《食品安全国家标准 水产调味品》（GB 10133-2014）、《蚝油》GB/T 21999-2008、《食品安全国家标准 食品添加剂使用标准》（GB 2760-2014）、《食品安全国家标准 食品中污染物限量》（GB 2762-2017）等标准及产品明示标准和指标的要求。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（二）检验项目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火锅底料、麻辣烫底料检验项目为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蚝油、虾油、鱼露检验项目为氨基酸态氮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3.味精检验项目为谷氨酸钠、铅（以Pb计）。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4.辣椒酱检验项目为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5.食醋检验项目包括总酸(以乙酸计)、苯甲酸及其钠盐(以苯甲酸计)、山梨酸及其钾盐(以山梨酸计)、脱氢乙酸及其钠盐(以脱氢乙酸计)、糖精钠(以糖精计)、不挥发酸(以乳酸计)、对羟基苯甲酸酯类及其钠盐(以对羟基苯甲酸计)、菌落总数。</w:t>
      </w:r>
    </w:p>
    <w:p>
      <w:pPr>
        <w:spacing w:line="560" w:lineRule="exact"/>
        <w:ind w:firstLineChars="200" w:firstLine="640"/>
        <w:jc w:val="both"/>
        <w:rPr>
          <w:rStyle w:val="0"/>
          <w:rFonts w:ascii="方正仿宋简体" w:eastAsia="方正仿宋简体" w:hint="eastAsia"/>
          <w:b/>
          <w:bCs/>
          <w:szCs w:val="32"/>
        </w:rPr>
      </w:pPr>
      <w:r>
        <w:rPr>
          <w:rStyle w:val="0"/>
          <w:rFonts w:ascii="方正仿宋简体" w:eastAsia="方正仿宋简体" w:hint="eastAsia"/>
          <w:b/>
          <w:bCs/>
          <w:szCs w:val="32"/>
        </w:rPr>
        <w:t>十九、饮料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饮用天然矿泉水》（GB8537-2018）、《食品安全国家标准 饮料》（GB7101-2015）、《食品安全国家标准 食品中致病菌限量》（GB29921-2013）、《食品安全国家标准 食品中真菌毒素限量》（GB2761-2017）等标准要求。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（二）检验项目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1.饮用天然矿泉水检验项目包括界限指标、镍、锑、溴酸盐、硝酸盐（以NO3-计）、亚硝酸盐（以NO2-计）、大肠菌群、铜绿假单胞菌。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2.饮用纯净水检验项目包括电导率、耗氧量（以O2计）、锑、溴酸盐、硝酸盐（以NO3-计）、亚硝酸盐（以NO2-计）、余氯（游离氯）、三氯甲烷、大肠菌群、铜绿假单胞菌。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3.其他饮用水检验项目包括耗氧量（以O2计）、亚硝酸盐（以NO2-计）、余氯（游离氯）、溴酸盐、大肠菌群、铜绿假单胞菌。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4.果、蔬汁饮料检验项目包括铅（以Pb计）、苯甲酸及其钠盐（以苯甲酸计）、山梨酸及其钾盐（以山梨酸计）、脱氢乙酸及其钠盐（以脱氢乙酸计）、糖精钠（以糖精计）、安赛蜜、甜蜜素（以环己基氨基磺酸计）、合成着色剂（柠檬黄、日落黄）、菌落总数、大肠菌群、霉菌、酵母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5.碳酸饮料(汽水)检验项目包括二氧化碳气容量、苯甲酸及其钠盐（以苯甲酸计）、山梨酸及其钾盐（以山梨酸计）、甜蜜素（以环己基氨基磺酸计）、菌落总数、霉菌、酵母。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6.茶饮料检验项目包括茶多酚、咖啡因、甜蜜素（以环己基氨基磺酸计）、菌落总数。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7.固体饮料检验项目包括蛋白质、铅（以Pb计）、赭曲霉毒素A、苯甲酸及其钠盐（以苯甲酸计）、山梨酸及其钾盐（以山梨酸计）、糖精钠（以糖精计）、合成着色剂(柠檬黄、日落黄）、菌落总数、大肠菌群、霉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8.蛋白饮料检验项目包括蛋白质、三聚氰胺、脱氢乙酸及其钠盐（以脱氢乙酸计）、菌落总数、大肠菌群、金黄色葡萄球菌、沙门氏菌。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9.其他饮料检验项目包括苯甲酸及其钠盐（以苯甲酸计）、山梨酸及其钾盐（以山梨酸计）、脱氢乙酸及其钠盐（以脱氢乙酸计）、糖精钠（以糖精计）、安赛蜜、甜蜜素（以环己基氨基磺酸计）、合成着色剂（柠檬黄、日落黄）、菌落总数、大肠菌群、霉菌、酵母、金黄色葡萄球菌、沙门氏菌。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cs="Times New Roman" w:hint="eastAsia"/>
          <w:b/>
          <w:bCs/>
          <w:szCs w:val="32"/>
          <w:lang w:val="en-US" w:eastAsia="zh-CN"/>
          <w:highlight w:val="auto"/>
        </w:rPr>
      </w:pPr>
      <w:r>
        <w:rPr>
          <w:rFonts w:ascii="方正仿宋简体" w:eastAsia="方正仿宋简体" w:cs="Times New Roman" w:hint="eastAsia"/>
          <w:b/>
          <w:bCs/>
          <w:szCs w:val="32"/>
          <w:lang w:val="en-US" w:eastAsia="zh-CN"/>
          <w:highlight w:val="auto"/>
        </w:rPr>
        <w:t>二十、蜂产品</w:t>
      </w:r>
    </w:p>
    <w:p>
      <w:pPr>
        <w:spacing w:line="560" w:lineRule="exact"/>
        <w:ind w:firstLineChars="150" w:firstLine="480"/>
        <w:jc w:val="both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cs="Times New Roman" w:hint="eastAsia"/>
          <w:szCs w:val="32"/>
          <w:highlight w:val="auto"/>
        </w:rPr>
        <w:t>（一）抽检依据</w:t>
      </w:r>
    </w:p>
    <w:p>
      <w:pPr>
        <w:pStyle w:val="3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Autospacing="0" w:afterAutospacing="0" w:line="560" w:lineRule="exact"/>
        <w:ind w:right="0" w:firstLineChars="200" w:firstLine="640"/>
        <w:jc w:val="both"/>
        <w:rPr>
          <w:rFonts w:ascii="方正仿宋简体" w:eastAsia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Times New Roman" w:hint="eastAsia"/>
          <w:b w:val="0"/>
          <w:bCs w:val="0"/>
          <w:kern w:val="0"/>
          <w:sz w:val="32"/>
          <w:szCs w:val="32"/>
          <w:lang w:val="en-US" w:eastAsia="zh-CN" w:bidi="ar-SA"/>
          <w:highlight w:val="auto"/>
        </w:rPr>
        <w:t>抽检依据《食品安全国家标准 食品中污染物限量》（GB 2762-2012）、《食品安全国家标准 花粉》（GB 31636-2016）。</w:t>
      </w:r>
    </w:p>
    <w:p>
      <w:pPr>
        <w:spacing w:line="560" w:lineRule="exact"/>
        <w:ind w:firstLineChars="150" w:firstLine="480"/>
        <w:jc w:val="both"/>
        <w:rPr>
          <w:rFonts w:ascii="方正仿宋简体" w:eastAsia="方正仿宋简体" w:cs="Times New Roman" w:hint="eastAsia"/>
          <w:szCs w:val="32"/>
          <w:lang w:val="en-US" w:eastAsia="zh-CN"/>
          <w:highlight w:val="auto"/>
        </w:rPr>
      </w:pPr>
      <w:r>
        <w:rPr>
          <w:rFonts w:ascii="方正仿宋简体" w:eastAsia="方正仿宋简体" w:cs="Times New Roman" w:hint="eastAsia"/>
          <w:szCs w:val="32"/>
          <w:lang w:val="en-US" w:eastAsia="zh-CN"/>
          <w:highlight w:val="auto"/>
        </w:rPr>
        <w:t>（二）检验项目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hint="eastAsia"/>
          <w:szCs w:val="32"/>
          <w:lang w:val="en-US" w:eastAsia="zh-CN"/>
        </w:rPr>
      </w:pPr>
      <w:bookmarkStart w:id="0" w:name="_GoBack"/>
      <w:bookmarkEnd w:id="0"/>
      <w:r>
        <w:rPr>
          <w:rFonts w:ascii="方正仿宋简体" w:eastAsia="方正仿宋简体" w:cs="Times New Roman" w:hint="eastAsia"/>
          <w:szCs w:val="32"/>
          <w:lang w:val="en-US" w:eastAsia="zh-CN"/>
          <w:highlight w:val="auto"/>
        </w:rPr>
        <w:t>1.蜂花粉的检验项目包括铅(以Pb计)、菌落总数、大肠菌群和霉菌。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cs="黑体" w:hint="eastAsia"/>
          <w:color w:val="auto"/>
          <w:szCs w:val="32"/>
          <w:lang w:val="en-US" w:eastAsia="zh-CN"/>
          <w:highlight w:val="auto"/>
        </w:rPr>
      </w:pPr>
      <w:r>
        <w:rPr>
          <w:rFonts w:ascii="方正仿宋简体" w:eastAsia="方正仿宋简体" w:cs="黑体" w:hint="eastAsia"/>
          <w:color w:val="auto"/>
          <w:szCs w:val="32"/>
          <w:lang w:val="en-US" w:eastAsia="zh-CN"/>
          <w:highlight w:val="auto"/>
        </w:rPr>
        <w:t>二十一、糖果制品</w:t>
      </w:r>
    </w:p>
    <w:p>
      <w:pPr>
        <w:spacing w:line="560" w:lineRule="exact"/>
        <w:ind w:left="0" w:firstLineChars="200" w:firstLine="640"/>
        <w:jc w:val="both"/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</w:pPr>
      <w:r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</w:pPr>
      <w:r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  <w:t>抽检依据GB 17399-2016《食品安全国家标准 糖果》、GB 2760-2014《食品安全国家标准 食品添加剂使用标准》、GB 2762-2017《食品安全国家标准 食品中污染物限量》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</w:pPr>
      <w:r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  <w:t>（二）检测项目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</w:pPr>
      <w:r>
        <w:rPr>
          <w:rFonts w:ascii="方正仿宋简体" w:eastAsia="方正仿宋简体" w:cs="仿宋_GB2312" w:hint="eastAsia"/>
          <w:color w:val="auto"/>
          <w:szCs w:val="32"/>
          <w:lang w:val="en-US" w:eastAsia="zh-CN"/>
          <w:highlight w:val="auto"/>
        </w:rPr>
        <w:t>1.糖果检验项目包括大肠菌群、菌落总数、柠檬黄、铅(以Pb计)、日落黄、糖精钠(以糖精计)、苋菜红、胭脂红。</w:t>
      </w:r>
    </w:p>
    <w:p>
      <w:pPr>
        <w:pStyle w:val="15"/>
        <w:spacing w:after="0" w:line="560" w:lineRule="exact"/>
        <w:rPr>
          <w:rFonts w:ascii="方正仿宋简体" w:eastAsia="方正仿宋简体" w:cs="仿宋" w:hint="eastAsia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CC"/>
    <w:family w:val="auto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ourier New">
    <w:panose1 w:val="02070309020205020404"/>
    <w:charset w:val="01"/>
    <w:family w:val="modern"/>
    <w:pitch w:val="variable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rPr>
      <w:rFonts w:ascii="Times New Roman" w:eastAsia="仿宋" w:cs="Times New Roman" w:hAnsi="Times New Roman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spacing w:before="340" w:beforeAutospacing="0" w:after="330" w:afterAutospacing="0" w:line="240" w:lineRule="auto"/>
      <w:jc w:val="left"/>
      <w:outlineLvl w:val="0"/>
    </w:pPr>
    <w:rPr>
      <w:rFonts w:ascii="Times New Roman" w:hAnsi="Times New Roman"/>
      <w:b/>
      <w:kern w:val="44"/>
      <w:sz w:val="36"/>
    </w:rPr>
  </w:style>
  <w:style w:type="character" w:customStyle="1" w:styleId="1Char">
    <w:name w:val="heading 1 Char"/>
    <w:basedOn w:val="10"/>
    <w:link w:val="1"/>
    <w:rPr>
      <w:rFonts w:ascii="Times New Roman" w:eastAsia="仿宋" w:cs="Times New Roman" w:hAnsi="Times New Roman"/>
      <w:b/>
      <w:kern w:val="44"/>
      <w:sz w:val="36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Autospacing="0" w:afterAutospacing="0" w:line="360" w:lineRule="auto"/>
      <w:ind w:firstLineChars="200" w:firstLine="200"/>
      <w:outlineLvl w:val="1"/>
    </w:pPr>
    <w:rPr>
      <w:rFonts w:ascii="Arial" w:hAnsi="Arial"/>
      <w:b/>
      <w:sz w:val="30"/>
    </w:rPr>
  </w:style>
  <w:style w:type="paragraph" w:styleId="3">
    <w:name w:val="heading 3"/>
    <w:basedOn w:val="0"/>
    <w:next w:val="0"/>
    <w:pPr>
      <w:spacing w:before="0" w:beforeAutospacing="1" w:after="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 w:bidi="ar-SA"/>
    </w:rPr>
  </w:style>
  <w:style w:type="paragraph" w:styleId="4">
    <w:name w:val="heading 4"/>
    <w:basedOn w:val="0"/>
    <w:next w:val="0"/>
    <w:pPr>
      <w:spacing w:before="66" w:beforeAutospacing="1" w:afterAutospacing="1" w:line="360" w:lineRule="auto"/>
      <w:ind w:left="0"/>
      <w:jc w:val="left"/>
      <w:outlineLvl w:val="3"/>
    </w:pPr>
    <w:rPr>
      <w:b/>
      <w:bCs/>
      <w:sz w:val="24"/>
      <w:szCs w:val="28"/>
    </w:rPr>
  </w:style>
  <w:style w:type="paragraph" w:styleId="5">
    <w:name w:val="heading 5"/>
    <w:basedOn w:val="0"/>
    <w:next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1"/>
    </w:rPr>
  </w:style>
  <w:style w:type="paragraph" w:styleId="6">
    <w:name w:val="heading 6"/>
    <w:basedOn w:val="0"/>
    <w:next w:val="0"/>
    <w:pPr>
      <w:keepNext/>
      <w:keepLines/>
      <w:spacing w:before="240" w:beforeAutospacing="0" w:after="64" w:afterAutospacing="0" w:line="317" w:lineRule="auto"/>
      <w:outlineLvl w:val="5"/>
    </w:pPr>
    <w:rPr>
      <w:rFonts w:ascii="Arial" w:eastAsia="宋体" w:hAnsi="Arial"/>
      <w:b/>
      <w:sz w:val="24"/>
    </w:rPr>
  </w:style>
  <w:style w:type="paragraph" w:styleId="7">
    <w:name w:val="heading 7"/>
    <w:basedOn w:val="0"/>
    <w:next w:val="0"/>
    <w:pPr>
      <w:keepNext/>
      <w:keepLines/>
      <w:spacing w:before="240" w:beforeAutospacing="0" w:after="64" w:afterAutospacing="0" w:line="317" w:lineRule="auto"/>
      <w:outlineLvl w:val="6"/>
    </w:pPr>
    <w:rPr>
      <w:b/>
      <w:sz w:val="18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 w:afterAutospacing="0"/>
    </w:pPr>
  </w:style>
  <w:style w:type="paragraph" w:styleId="16">
    <w:name w:val="toc 2"/>
    <w:basedOn w:val="0"/>
    <w:next w:val="0"/>
    <w:pPr>
      <w:ind w:leftChars="200" w:left="200"/>
    </w:pPr>
  </w:style>
  <w:style w:type="paragraph" w:styleId="17">
    <w:name w:val="HTML Preformatted"/>
    <w:basedOn w:val="0"/>
    <w:rPr>
      <w:rFonts w:ascii="Courier New" w:cs="Courier New" w:hAnsi="Courier New"/>
      <w:sz w:val="20"/>
      <w:szCs w:val="20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9">
    <w:name w:val="Title"/>
    <w:basedOn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"/>
    <w:basedOn w:val="15"/>
    <w:pPr>
      <w:ind w:firstLineChars="100" w:firstLine="100"/>
    </w:pPr>
  </w:style>
  <w:style w:type="paragraph" w:customStyle="1" w:styleId="21">
    <w:name w:val="_Style 20"/>
    <w:basedOn w:val="0"/>
    <w:next w:val="0"/>
    <w:pPr>
      <w:pBdr>
        <w:bottom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22">
    <w:name w:val="_Style 21"/>
    <w:basedOn w:val="0"/>
    <w:next w:val="0"/>
    <w:pPr>
      <w:pBdr>
        <w:top w:val="single" w:sz="6" w:space="1" w:color="auto"/>
      </w:pBdr>
      <w:jc w:val="center"/>
    </w:pPr>
    <w:rPr>
      <w:rFonts w:ascii="Arial" w:eastAsia="宋体" w:hAns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18</Pages>
  <Words>8484</Words>
  <Characters>9357</Characters>
  <Lines>423</Lines>
  <Paragraphs>164</Paragraphs>
  <CharactersWithSpaces>9491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杨庆飞</dc:creator>
  <cp:lastModifiedBy>uos</cp:lastModifiedBy>
  <cp:revision>1</cp:revision>
  <dcterms:created xsi:type="dcterms:W3CDTF">2021-11-21T03:07:00Z</dcterms:created>
  <dcterms:modified xsi:type="dcterms:W3CDTF">2021-11-29T14:36:53Z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C3F295A6BF0549379B4AAC7B20D32A5C</vt:lpwstr>
  </property>
</Properties>
</file>