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附件1</w:t>
      </w:r>
    </w:p>
    <w:p>
      <w:pPr>
        <w:jc w:val="center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本次检验项目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糕点</w:t>
      </w:r>
      <w:bookmarkStart w:id="4" w:name="_GoBack"/>
      <w:bookmarkEnd w:id="4"/>
    </w:p>
    <w:p>
      <w:pPr>
        <w:tabs>
          <w:tab w:val="left" w:pos="1680"/>
        </w:tabs>
        <w:spacing w:line="560" w:lineRule="exact"/>
        <w:ind w:firstLine="320" w:firstLineChars="1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抽检依据是食品整治办〔2009〕5号文件《食品中可能违法添加的非食用物质名单（第二批）》,GB 2760-2014《食品安全国家标准 食品添加剂使用标准》,GB 2762-2017《食品安全国家标准 食品中污染物限量》,GB 7099-2015《食品安全国家标准 糕点、面包》等标准和指标的要求。</w:t>
      </w:r>
    </w:p>
    <w:p>
      <w:pPr>
        <w:tabs>
          <w:tab w:val="left" w:pos="1680"/>
        </w:tabs>
        <w:spacing w:line="560" w:lineRule="exact"/>
        <w:ind w:firstLine="320" w:firstLineChars="1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糕点抽检项目为</w:t>
      </w:r>
      <w:bookmarkStart w:id="0" w:name="_Hlk86926566"/>
      <w:r>
        <w:rPr>
          <w:rFonts w:hint="eastAsia" w:ascii="CESI仿宋-GB2312" w:hAnsi="CESI仿宋-GB2312" w:eastAsia="CESI仿宋-GB2312" w:cs="CESI仿宋-GB2312"/>
          <w:sz w:val="32"/>
          <w:szCs w:val="32"/>
        </w:rPr>
        <w:t>山梨酸及其钾盐(以山梨酸计)、丙二醇、富马酸二甲酯、三氯蔗糖、纳他霉素、丙酸及其钠盐、钙盐(以丙酸计)、大肠菌群*5、菌落总数*5、霉菌、铝的残留量(干样品、以Al计)、酸价(以脂肪计)(KOH)、沙门氏菌*5、金黄色葡萄球菌*5、过氧化值(以脂肪计)、铅(以Pb计)、脱氢乙酸及其钠盐(以脱氢乙酸计)、乙酰磺胺酸钾(安赛蜜)、糖精钠(以糖精计)、甜蜜素(以环己基氨基磺酸计)、苯甲酸及其钠盐(以苯甲酸计)</w:t>
      </w:r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调味品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bookmarkStart w:id="1" w:name="_Hlk86913577"/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2719-2018《食品安全国家标准 食醋》，GB 2760-2014《食品安全国家标准 食品添加剂使用标准》等标准和指标的要求。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食醋抽检项目为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不挥发酸(以乳酸计)、对羟基苯甲酸酯类及其钠盐(以对羟基苯甲酸计)、菌落总数*5、脱氢乙酸及其钠盐(以脱氢乙酸计)、糖精钠(以糖精计)、苯甲酸及其钠盐(以苯甲酸计)、山梨酸及其钾盐(以山梨酸计)、总酸(以乙酸计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bookmarkEnd w:id="1"/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水产制品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2762-2017《食品安全国家标准 食品中污染物限量》等标准和指标的要求。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藻类干制品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铅(以Pb计)(干重计)、水分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水果制品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14884-2016《食品安全国家标准 蜜饯》,GB 2760-2014《食品安全国家标准 食品添加剂使用标准》,GB 2762-2017《食品安全国家标准 食品中污染物限量》等标准和指标的要求。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蜜饯类、凉果类、果脯类、话化类、果糕类抽检项目为</w:t>
      </w:r>
      <w:bookmarkStart w:id="2" w:name="_Hlk86927029"/>
      <w:r>
        <w:rPr>
          <w:rFonts w:hint="eastAsia" w:ascii="CESI仿宋-GB2312" w:hAnsi="CESI仿宋-GB2312" w:eastAsia="CESI仿宋-GB2312" w:cs="CESI仿宋-GB2312"/>
          <w:sz w:val="32"/>
          <w:szCs w:val="32"/>
        </w:rPr>
        <w:t>胭脂红、乙二胺四乙酸二钠、大肠菌群*5、菌落总数*5、霉菌、二氧化硫残留量、铅(以Pb计)、脱氢乙酸及其钠盐(以脱氢乙酸计)、苋菜红、糖精钠(以糖精计)、甜蜜素(以环己基氨基磺酸计)、苯甲酸及其钠盐(以苯甲酸计)、山梨酸及其钾盐(以山梨酸计)</w:t>
      </w:r>
      <w:r>
        <w:rPr>
          <w:rFonts w:hint="eastAsia" w:ascii="CESI仿宋-GB2312" w:hAnsi="CESI仿宋-GB2312" w:eastAsia="CESI仿宋-GB2312" w:cs="CESI仿宋-GB2312"/>
        </w:rPr>
        <w:t xml:space="preserve"> 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柠檬黄、日落黄、苋菜红</w:t>
      </w:r>
      <w:bookmarkEnd w:id="2"/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。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酒类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抽检依据是GB/T 10781.2-2006《清香型白酒》，GB 2760-2014《食品安全国家标准 食品添加剂使用标准》，GB 2762-2017《食品安全国家标准 食品中污染物限量》，GB 2757-2012《食品安全国家标准 蒸馏酒及其配制酒》，GB/T 15037-2006《葡萄酒》，GB/T 27588-2011《露酒》， GB/T 10781.1-2006《浓香型白酒》,</w:t>
      </w:r>
      <w:r>
        <w:rPr>
          <w:rFonts w:hint="eastAsia" w:ascii="CESI仿宋-GB2312" w:hAnsi="CESI仿宋-GB2312" w:eastAsia="CESI仿宋-GB2312" w:cs="CESI仿宋-GB231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NY/T 1885-2017《绿色食品 米酒》等标准和指标的要求。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1、白酒、白酒(液态)、白酒(原酒)抽检项目为甜蜜素(以环己基氨基磺酸计)、三氯蔗糖、氰化物(以HCN计)、酒精度、甲醇、铅(以Pb计)、糖精钠(以糖精计)。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、其他发酵酒抽检项目为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山梨酸及其钾盐(以山梨酸计)、酒精度、糖精钠(以糖精计)、苯甲酸及其钠盐(以苯甲酸计)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以蒸馏酒及食用酒精为酒基的配制酒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甜蜜素(以环己基氨基磺酸计)、氰化物(以HCN计)、酒精度(20℃)、甲醇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、葡萄酒抽检项目为甲醇、二氧化硫残留量、糖精钠(以糖精计)、甜蜜素(以环己基氨基磺酸计)、三氯蔗糖、苯甲酸及其钠盐(以苯甲酸计)、山梨酸及其钾盐(以山梨酸计)、酒精度(20℃)(体积分数)。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乳制品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抽检依据是卫生部公告 2011年 第10号《关于三聚氰胺在食品中的限量值的公告》,GB 19302-2010《食品安全国家标准 发酵乳》,GB 19645-2010《食品安全国家标准 巴氏杀菌乳》,GB 25190-2010《食品安全国家标准 灭菌乳》等标准和指标的要求。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1、巴氏杀菌乳抽检项目为铅（以 Pb 计）、镉（以 Cd 计）、铬（以Cr 计）、亚硫酸盐（以 SO2 计）、6-苄基腺嘌呤（6-BA）、4-氯苯氧乙酸钠。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、发酵乳抽检项目为蛋白质、霉菌、酵母、大肠菌群*5、沙门氏菌*5、金黄色葡萄球菌*5、乳酸菌数、三聚氰胺、酸度。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、灭菌乳抽检项目为三聚氰胺、酸度、蛋白质、脂肪、商业无菌、总固体、蔗糖、非脂乳固体。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饮料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17323-1998《瓶装饮用纯净水》,GB 2762-2017《食品安全国家标准 食品中污染物限量》,GB 19298-2014《食品安全国家标准 包装饮用水》, GB 2760-2014《食品安全国家标准 食品添加剂使用标准》, GB 7101-2015《食品安全国家标准 饮料》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,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GB 8537-2018《食品安全国家标准 饮用天然矿泉水》,</w:t>
      </w:r>
      <w:r>
        <w:rPr>
          <w:rFonts w:hint="eastAsia" w:ascii="CESI仿宋-GB2312" w:hAnsi="CESI仿宋-GB2312" w:eastAsia="CESI仿宋-GB2312" w:cs="CESI仿宋-GB231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GB/T 10792-2008《碳酸饮料(汽水)》,</w:t>
      </w:r>
      <w:r>
        <w:rPr>
          <w:rFonts w:hint="eastAsia" w:ascii="CESI仿宋-GB2312" w:hAnsi="CESI仿宋-GB2312" w:eastAsia="CESI仿宋-GB2312" w:cs="CESI仿宋-GB231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GB/T 21733-2008《茶饮料》等标准和指标的要求。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1、茶饮料抽检项目为甜蜜素(以环己基氨基磺酸计)、菌落总数*5、咖啡因、茶多酚。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2、固体饮料抽检项目为</w:t>
      </w:r>
      <w:bookmarkStart w:id="3" w:name="_Hlk86927136"/>
      <w:r>
        <w:rPr>
          <w:rFonts w:hint="eastAsia" w:ascii="CESI仿宋-GB2312" w:hAnsi="CESI仿宋-GB2312" w:eastAsia="CESI仿宋-GB2312" w:cs="CESI仿宋-GB2312"/>
          <w:sz w:val="32"/>
          <w:szCs w:val="32"/>
        </w:rPr>
        <w:t>山梨酸及其钾盐(以山梨酸计)、大肠菌群*5、菌落总数*5、霉菌、铅(以Pb计)、柠檬黄、日落黄、糖精钠(以糖精计)、苯甲酸及其钠盐(以苯甲酸计)、胭脂红、苋菜红</w:t>
      </w:r>
      <w:bookmarkEnd w:id="3"/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、碳酸饮料(汽水)抽检项目为山梨酸及其钾盐(以山梨酸计)、二氧化碳气容量(20℃)、酵母、菌落总数*5、霉菌、甜蜜素(以环己基氨基磺酸计)、苯甲酸及其钠盐(以苯甲酸计)。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、饮用纯净水抽检项目为大肠菌群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*5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、耗氧量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O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、电导率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[(25±1)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]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、溴酸盐、三氯甲烷、亚硝酸盐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NO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-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、余氯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游离氯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、铜绿假单胞菌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*5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、饮用天然矿泉水抽检项目为锑、偏硅酸、溴酸盐、硝酸盐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NO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-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、亚硝酸盐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NO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-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、镍、铜绿假单胞菌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*5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、大肠菌群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*5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其他饮用水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余氯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游离氯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、铜绿假单胞菌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*5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、溴酸盐、耗氧量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O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、大肠菌群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*5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、亚硝酸盐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NO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-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肉制品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2726-2016《食品安全国家标准 熟肉制品》,GB 29921-2013《食品安全国家标准 食品中致病菌限量》,GB 2760-2014《食品安全国家标准 食品添加剂使用标准》,GB 2762-2017《食品安全国家标准 食品中污染物限量》,整顿办函〔2011〕1号《食品中可能违法添加的非食用物质和易滥用的食品添加剂品种名单（第五批）》,食品整治办[2008]3号《食品中可能违法添加的非食用物质和易滥用的食品添加剂品种名单(第一批)》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、酱卤肉制品抽检项目为大肠埃希氏菌O157:H7*5、酸性橙Ⅱ、大肠菌群*5、菌落总数*5、氯霉素、亚硝酸盐(以亚硝酸钠计)、沙门氏菌*5、单核细胞增生李斯特氏菌*5、金黄色葡萄球菌*5、铬(以Cr计)、镉(以Cd计)、铅(以Pb计)、脱氢乙酸及其钠盐(以脱氢乙酸计)、糖精钠(以糖精计)、苯甲酸及其钠盐(以苯甲酸计)、山梨酸及其钾盐(以山梨酸计)、胭脂红、总砷(以As计)、商业无菌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、熟肉干制品抽检项目为镉(以Cd计)、脱氢乙酸及其钠盐(以脱氢乙酸计)、铅(以Pb计)、大肠菌群*5、菌落总数*5、氯霉素、沙门氏菌*5、大肠埃希氏菌O157:H7*5、单核细胞增生李斯特氏菌*5、金黄色葡萄球菌*5、苯甲酸及其钠盐(以苯甲酸计)、山梨酸及其钾盐(以山梨酸计)、胭脂红、铬(以Cr计)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食用油、油脂及其制品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2716-2018《食品安全国家标准 植物油》,GB 2760-2014《食品安全国家标准 食品添加剂使用标准》,GB 2762-2017《食品安全国家标准 食品中污染物限量》等标准和指标的要求。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1、菜籽油抽检项目为铅(以Pb计)、乙基麦芽酚、特丁基对苯二酚(TBHQ)、苯并(a)芘、溶剂残留量、过氧化值、酸值(KOH)、脂肪。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2、大豆油抽检项目为过氧化值、特丁基对苯二酚(TBHQ)、酸价(以KOH计)、苯并(a)芘、溶剂残留量、脂肪。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、食用植物调和油抽检项目为特丁基对苯二酚(TBHQ)、酸价(KOH)、苯并(a)芘、溶剂残留量、过氧化值、脂肪、乙基麦芽酚。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煎炸过程用油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酸价(KOH)、极性组分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粮食加工品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2760-2014《食品安全国家标准 食品添加剂使用标准》，GB 2761-2017《食品安全国家标准 食品中真菌毒素限量》,GB 2762-2017《食品安全国家标准 食品中污染物限量》 ,卫生部等7部门关于撤销食品添加剂过氧化苯甲酰（面粉增白剂）、过氧化钙的公告（2011年 第4号）等标准和指标的要求。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、发酵面制品抽检项目为大肠菌群、脱氢乙酸及其钠盐(以脱氢乙酸计)、糖精钠(以糖精计)、苯甲酸及其钠盐(以苯甲酸计)、山梨酸及其钾盐(以山梨酸计)。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2、生湿面制品抽检项目为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山梨酸及其钾盐(以山梨酸计)、铅(以Pb计)、脱氢乙酸及其钠盐(以脱氢乙酸计)、苯甲酸及其钠盐(以苯甲酸计)。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、通用小麦粉、专用小麦粉抽检项目为镉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Cd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、过氧化苯甲酰、玉米赤霉烯酮、脱氧雪腐镰刀菌烯醇、赭曲霉毒素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A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、黄曲霉毒素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B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、苯并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(a)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芘。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玉米粉、玉米片、玉米渣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黄曲霉毒素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B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、赭曲霉毒素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A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、玉米赤霉烯酮。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蔬菜制品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2760-2014《食品安全国家标准 食品添加剂使用标准》,GB 2762-2017《食品安全国家标准 食品中污染物限量》等标准和指标的要求。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自然干制品、热风干燥蔬菜、冷冻干燥蔬菜、蔬菜脆片、蔬菜粉及制品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山梨酸及其钾盐(以山梨酸计)、水分、二氧化硫残留量、铅(以Pb计)、糖精钠(以糖精计)、苯甲酸及其钠盐(以苯甲酸计)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冷冻饮品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2759-2015《食品安全国家标准 冷冻饮品和制作料》，GB 2760-2014《食品安全国家标准 食品添加剂使用标准》，GB/T 31114-2014《冷冻饮品 冰淇淋》等标准和指标的要求。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冰淇淋、雪糕、雪泥、冰棍、食用冰、甜味冰、其他类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甜蜜素(以环己基氨基磺酸计)、阿力甜、大肠菌群*5、菌落总数*5、脂肪、蛋白质、糖精钠(以糖精计)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速冻食品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19295-2011《食品安全国家标准 速冻面米制品》，GB 2760-2014《食品安全国家标准 食品添加剂使用标准》，GB 2762-2017《食品安全国家标准 食品中污染物限量》，整顿办函〔2011〕1号《食品中可能违法添加的非食用物质和易滥用的食品添加剂品种名单（第五批）》等标准和指标的要求。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水饺、元宵、馄饨等生制品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糖精钠(以糖精计)、过氧化值(以脂肪计)、铅(以Pb计)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速冻调理肉制品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胭脂红、氯霉素、铬(以Cr计)、过氧化值(以脂肪计)、铅(以Pb计)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速冻水产制品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N-二甲基亚硝胺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茶叶及相关制品</w:t>
      </w:r>
    </w:p>
    <w:p>
      <w:pPr>
        <w:spacing w:line="560" w:lineRule="exact"/>
        <w:ind w:firstLine="419" w:firstLineChars="13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抽检依据是GH/T 1091-2014《代用茶》，食品企业标准等标准和指标的要求。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代用茶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铅(以Pb计)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餐饮食品</w:t>
      </w:r>
    </w:p>
    <w:p>
      <w:pPr>
        <w:tabs>
          <w:tab w:val="left" w:pos="1680"/>
        </w:tabs>
        <w:spacing w:line="560" w:lineRule="exact"/>
        <w:ind w:left="6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14934-2016《食品安全国家标准 消毒餐(饮)具》，GB 2760-2014《食品安全国家标准 食品添加剂使用标准》，GB 2761-2017《食品安全国家标准 食品中真菌毒素限量》，GB 2762-2017《食品安全国家标准 食品中污染物限量》，整顿办函[2010]50号《食品中可能违法添加的非食用物质和易滥用的食品添加剂名单(第四批)》，整顿办函〔2011〕1号《食品中可能违法添加的非食用物质和易滥用的食品添加剂品种名单（第五批）》等标准和指标的要求。</w:t>
      </w:r>
    </w:p>
    <w:p>
      <w:pPr>
        <w:tabs>
          <w:tab w:val="left" w:pos="1680"/>
        </w:tabs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餐馆用餐饮具(自消毒复用餐饮具)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抽检项目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为大肠菌群、阴离子合成洗涤剂(以十二烷基苯磺酸钠计)。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发酵面制品(自制)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山梨酸及其钾盐(以山梨酸计)、糖精钠(以糖精计)、苯甲酸及其钠盐(以苯甲酸计)。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粉丝、粉条(餐饮)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铝的残留量(干样品、以Al计)。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复用餐饮具(餐馆自行消毒)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大肠菌群、阴离子合成洗涤剂(以十二烷基苯磺酸钠计)。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花生及其制品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自制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黄曲霉毒素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B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₁1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项指标。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火锅、麻辣烫调味料(底料、蘸料)(餐饮)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罂粟碱、那可丁、吗啡、可待因。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火锅调味料(底料、蘸料)(自制)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罂粟碱、那可丁、吗啡、可待因。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酱卤肉制品(餐饮)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克伦特罗、莱克多巴胺、沙丁胺醇。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酱卤肉制品(自制)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克伦特罗、莱克多巴胺、沙丁胺醇。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面包(餐饮单位自制)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胭脂红、铝的残留量(干样品、以Al计)、柠檬黄、苯甲酸及其钠盐(以苯甲酸计)、山梨酸及其钾盐(以山梨酸计)。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肉冻、皮冻(自制)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铬(以Cr计)。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生湿面制品(餐饮)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山梨酸及其钾盐(以山梨酸计)、铅(以Pb计)、脱氢乙酸及其钠盐(以脱氢乙酸计)、苯甲酸及其钠盐(以苯甲酸计)。</w:t>
      </w:r>
    </w:p>
    <w:p>
      <w:pPr>
        <w:numPr>
          <w:ilvl w:val="0"/>
          <w:numId w:val="2"/>
        </w:num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油炸面制品(自制)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铝的残留量(干样品、以Al计)。</w:t>
      </w:r>
    </w:p>
    <w:p>
      <w:pPr>
        <w:spacing w:line="600" w:lineRule="exact"/>
        <w:rPr>
          <w:rFonts w:hint="eastAsia" w:ascii="CESI仿宋-GB2312" w:hAnsi="CESI仿宋-GB2312" w:eastAsia="CESI仿宋-GB2312" w:cs="CESI仿宋-GB231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文泉驿微米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文泉驿微米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96DDE"/>
    <w:multiLevelType w:val="multilevel"/>
    <w:tmpl w:val="0A296DDE"/>
    <w:lvl w:ilvl="0" w:tentative="0">
      <w:start w:val="1"/>
      <w:numFmt w:val="decimal"/>
      <w:suff w:val="nothing"/>
      <w:lvlText w:val="%1、"/>
      <w:lvlJc w:val="left"/>
      <w:pPr>
        <w:ind w:left="0" w:firstLine="709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55" w:hanging="420"/>
      </w:pPr>
    </w:lvl>
    <w:lvl w:ilvl="2" w:tentative="0">
      <w:start w:val="1"/>
      <w:numFmt w:val="lowerRoman"/>
      <w:lvlText w:val="%3."/>
      <w:lvlJc w:val="right"/>
      <w:pPr>
        <w:ind w:left="1475" w:hanging="420"/>
      </w:pPr>
    </w:lvl>
    <w:lvl w:ilvl="3" w:tentative="0">
      <w:start w:val="1"/>
      <w:numFmt w:val="decimal"/>
      <w:lvlText w:val="%4."/>
      <w:lvlJc w:val="left"/>
      <w:pPr>
        <w:ind w:left="1895" w:hanging="420"/>
      </w:pPr>
    </w:lvl>
    <w:lvl w:ilvl="4" w:tentative="0">
      <w:start w:val="1"/>
      <w:numFmt w:val="lowerLetter"/>
      <w:lvlText w:val="%5)"/>
      <w:lvlJc w:val="left"/>
      <w:pPr>
        <w:ind w:left="2315" w:hanging="420"/>
      </w:pPr>
    </w:lvl>
    <w:lvl w:ilvl="5" w:tentative="0">
      <w:start w:val="1"/>
      <w:numFmt w:val="lowerRoman"/>
      <w:lvlText w:val="%6."/>
      <w:lvlJc w:val="right"/>
      <w:pPr>
        <w:ind w:left="2735" w:hanging="420"/>
      </w:pPr>
    </w:lvl>
    <w:lvl w:ilvl="6" w:tentative="0">
      <w:start w:val="1"/>
      <w:numFmt w:val="decimal"/>
      <w:lvlText w:val="%7."/>
      <w:lvlJc w:val="left"/>
      <w:pPr>
        <w:ind w:left="3155" w:hanging="420"/>
      </w:pPr>
    </w:lvl>
    <w:lvl w:ilvl="7" w:tentative="0">
      <w:start w:val="1"/>
      <w:numFmt w:val="lowerLetter"/>
      <w:lvlText w:val="%8)"/>
      <w:lvlJc w:val="left"/>
      <w:pPr>
        <w:ind w:left="3575" w:hanging="420"/>
      </w:pPr>
    </w:lvl>
    <w:lvl w:ilvl="8" w:tentative="0">
      <w:start w:val="1"/>
      <w:numFmt w:val="lowerRoman"/>
      <w:lvlText w:val="%9."/>
      <w:lvlJc w:val="right"/>
      <w:pPr>
        <w:ind w:left="3995" w:hanging="420"/>
      </w:pPr>
    </w:lvl>
  </w:abstractNum>
  <w:abstractNum w:abstractNumId="1">
    <w:nsid w:val="4FDC7FE7"/>
    <w:multiLevelType w:val="multilevel"/>
    <w:tmpl w:val="4FDC7FE7"/>
    <w:lvl w:ilvl="0" w:tentative="0">
      <w:start w:val="1"/>
      <w:numFmt w:val="chineseCountingThousand"/>
      <w:suff w:val="nothing"/>
      <w:lvlText w:val="%1、"/>
      <w:lvlJc w:val="left"/>
      <w:pPr>
        <w:ind w:left="863" w:hanging="15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B"/>
    <w:rsid w:val="00017943"/>
    <w:rsid w:val="000248FE"/>
    <w:rsid w:val="0011704B"/>
    <w:rsid w:val="00156626"/>
    <w:rsid w:val="00260D3E"/>
    <w:rsid w:val="002A1B81"/>
    <w:rsid w:val="002C666B"/>
    <w:rsid w:val="002E0BCF"/>
    <w:rsid w:val="0030011C"/>
    <w:rsid w:val="003A6D95"/>
    <w:rsid w:val="003B26F5"/>
    <w:rsid w:val="004662EE"/>
    <w:rsid w:val="004905D8"/>
    <w:rsid w:val="00574544"/>
    <w:rsid w:val="005B0345"/>
    <w:rsid w:val="005B2756"/>
    <w:rsid w:val="005B56D8"/>
    <w:rsid w:val="005C521A"/>
    <w:rsid w:val="005F5821"/>
    <w:rsid w:val="006052A8"/>
    <w:rsid w:val="00607314"/>
    <w:rsid w:val="00624E64"/>
    <w:rsid w:val="006701C1"/>
    <w:rsid w:val="00673BD2"/>
    <w:rsid w:val="006C323B"/>
    <w:rsid w:val="006F066D"/>
    <w:rsid w:val="007174E5"/>
    <w:rsid w:val="00724059"/>
    <w:rsid w:val="00773427"/>
    <w:rsid w:val="007A10E7"/>
    <w:rsid w:val="00815B88"/>
    <w:rsid w:val="0089085F"/>
    <w:rsid w:val="008B71C2"/>
    <w:rsid w:val="00A01086"/>
    <w:rsid w:val="00A26691"/>
    <w:rsid w:val="00A26E42"/>
    <w:rsid w:val="00A372DC"/>
    <w:rsid w:val="00A452FD"/>
    <w:rsid w:val="00A6752A"/>
    <w:rsid w:val="00AF1B2C"/>
    <w:rsid w:val="00B10736"/>
    <w:rsid w:val="00B81951"/>
    <w:rsid w:val="00C71D78"/>
    <w:rsid w:val="00C73DC8"/>
    <w:rsid w:val="00CA7551"/>
    <w:rsid w:val="00CF0F67"/>
    <w:rsid w:val="00D33EE3"/>
    <w:rsid w:val="00D418D6"/>
    <w:rsid w:val="00DB346B"/>
    <w:rsid w:val="00DC23B6"/>
    <w:rsid w:val="00DD77FD"/>
    <w:rsid w:val="00E1346F"/>
    <w:rsid w:val="00E23AE1"/>
    <w:rsid w:val="00E9717B"/>
    <w:rsid w:val="00EA0E61"/>
    <w:rsid w:val="00F10364"/>
    <w:rsid w:val="00F15EE1"/>
    <w:rsid w:val="00F420E1"/>
    <w:rsid w:val="00F46854"/>
    <w:rsid w:val="03364EAD"/>
    <w:rsid w:val="05D0180D"/>
    <w:rsid w:val="0C957DCB"/>
    <w:rsid w:val="12D72A26"/>
    <w:rsid w:val="16C77004"/>
    <w:rsid w:val="1C4C4312"/>
    <w:rsid w:val="1CAB580E"/>
    <w:rsid w:val="1F7F0ECF"/>
    <w:rsid w:val="2B9B01A2"/>
    <w:rsid w:val="2C8C18BB"/>
    <w:rsid w:val="2E914AB2"/>
    <w:rsid w:val="2F4D2E80"/>
    <w:rsid w:val="3A4C2603"/>
    <w:rsid w:val="4404150A"/>
    <w:rsid w:val="4912092E"/>
    <w:rsid w:val="50EB3365"/>
    <w:rsid w:val="535C6782"/>
    <w:rsid w:val="5A555858"/>
    <w:rsid w:val="60CD0BB3"/>
    <w:rsid w:val="60DD3FAD"/>
    <w:rsid w:val="6448127E"/>
    <w:rsid w:val="64C34EDF"/>
    <w:rsid w:val="66301548"/>
    <w:rsid w:val="66D4466A"/>
    <w:rsid w:val="6A975347"/>
    <w:rsid w:val="6F64598D"/>
    <w:rsid w:val="72F578EE"/>
    <w:rsid w:val="7CD25C18"/>
    <w:rsid w:val="7CF3311A"/>
    <w:rsid w:val="7D1B4375"/>
    <w:rsid w:val="C2EDD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99"/>
    <w:rPr>
      <w:sz w:val="18"/>
      <w:szCs w:val="18"/>
    </w:rPr>
  </w:style>
  <w:style w:type="character" w:customStyle="1" w:styleId="9">
    <w:name w:val="页眉 字符"/>
    <w:link w:val="5"/>
    <w:semiHidden/>
    <w:qFormat/>
    <w:uiPriority w:val="0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字符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830</Words>
  <Characters>4735</Characters>
  <Lines>39</Lines>
  <Paragraphs>11</Paragraphs>
  <TotalTime>253</TotalTime>
  <ScaleCrop>false</ScaleCrop>
  <LinksUpToDate>false</LinksUpToDate>
  <CharactersWithSpaces>5554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2019-11-12T11:00:00Z</dcterms:created>
  <dc:creator>吕蓓</dc:creator>
  <cp:lastModifiedBy>uos</cp:lastModifiedBy>
  <cp:lastPrinted>2019-11-12T10:59:00Z</cp:lastPrinted>
  <dcterms:modified xsi:type="dcterms:W3CDTF">2021-12-02T10:07:17Z</dcterms:modified>
  <dc:title>Administrator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