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本次检验项目</w:t>
      </w:r>
    </w:p>
    <w:p>
      <w:pPr>
        <w:pStyle w:val="5"/>
        <w:pageBreakBefore w:val="0"/>
        <w:widowControl w:val="0"/>
        <w:numPr>
          <w:ilvl w:val="2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320" w:leftChars="100" w:firstLineChars="0"/>
        <w:textAlignment w:val="auto"/>
        <w:rPr>
          <w:rFonts w:hint="eastAsia" w:ascii="CESI仿宋-GB2312" w:hAnsi="CESI仿宋-GB2312" w:eastAsia="CESI仿宋-GB2312" w:cs="CESI仿宋-GB2312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/>
        </w:rPr>
        <w:t>饼干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20" w:leftChars="1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食品添加剂使用标准》、</w:t>
      </w:r>
      <w:r>
        <w:rPr>
          <w:rFonts w:hint="eastAsia" w:ascii="CESI仿宋-GB2312" w:hAnsi="CESI仿宋-GB2312" w:eastAsia="CESI仿宋-GB2312" w:cs="CESI仿宋-GB2312"/>
        </w:rPr>
        <w:t>GB 7100-2015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饼干》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饼干抽检项目为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酸价(以脂肪计)(KOH)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过氧化值(以脂肪计)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铝的残留量(干样品，以Al计)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霉菌</w:t>
      </w:r>
      <w:r>
        <w:rPr>
          <w:rFonts w:hint="eastAsia" w:ascii="CESI仿宋-GB2312" w:hAnsi="CESI仿宋-GB2312" w:eastAsia="CESI仿宋-GB2312" w:cs="CESI仿宋-GB2312"/>
          <w:lang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茶叶及相关制品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</w:rPr>
        <w:t>2763-2021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食品中农药最大残留限量》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3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茶叶及相关制品抽检项目为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茚虫威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唑虫酰胺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乙酰甲胺磷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吡虫啉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草甘膦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联苯菊酯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氯氰菊酯和高效氯氰菊酯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灭多威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甲拌磷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克百威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水胺硫磷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氧乐果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氰戊菊酯和S-氰戊菊酯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三氯杀螨醇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甲胺磷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毒死蜱</w:t>
      </w:r>
      <w:r>
        <w:rPr>
          <w:rFonts w:hint="eastAsia" w:ascii="CESI仿宋-GB2312" w:hAnsi="CESI仿宋-GB2312" w:eastAsia="CESI仿宋-GB2312" w:cs="CESI仿宋-GB2312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蛋制品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 xml:space="preserve">抽检依据是 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GB 2749-2015</w:t>
      </w:r>
      <w:r>
        <w:rPr>
          <w:rFonts w:hint="eastAsia" w:ascii="CESI仿宋-GB2312" w:hAnsi="CESI仿宋-GB2312" w:eastAsia="CESI仿宋-GB2312" w:cs="CESI仿宋-GB2312"/>
          <w:lang w:eastAsia="zh-CN"/>
        </w:rPr>
        <w:t>《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食品安全国家标准 蛋与蛋制品</w:t>
      </w:r>
      <w:r>
        <w:rPr>
          <w:rFonts w:hint="eastAsia" w:ascii="CESI仿宋-GB2312" w:hAnsi="CESI仿宋-GB2312" w:eastAsia="CESI仿宋-GB2312" w:cs="CESI仿宋-GB2312"/>
          <w:lang w:eastAsia="zh-CN"/>
        </w:rPr>
        <w:t>》、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GB 29921-2013《食品安全国家标准 预包装食品中致病菌限量》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GB 2762-2017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蛋制品抽检项目为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商业无菌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沙门氏菌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淀粉及淀粉制品抽检项目为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铝的残留量(干样品，以Al计)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2712-2014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豆制品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、GB 29921-2013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豆制品抽检项目为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铝的残留量(干样品，以Al计)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金黄色葡萄球菌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丙酸及其钠盐、钙盐(以丙酸计)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方便食品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17400-2015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方便面》</w:t>
      </w:r>
      <w:r>
        <w:rPr>
          <w:rFonts w:hint="eastAsia" w:ascii="CESI仿宋-GB2312" w:hAnsi="CESI仿宋-GB2312" w:eastAsia="CESI仿宋-GB2312" w:cs="CESI仿宋-GB2312"/>
        </w:rPr>
        <w:t>、GB 19640-2016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冲调谷物制品》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 29921-2013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方便食品抽检项目为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沙门氏菌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金黄色葡萄球菌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酸价(以脂肪计)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过氧化值(以脂肪计)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霉菌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水分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酸价(以脂肪计)(KOH)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糕点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 29921-2013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、GB 7099-2015《食品安全国家标准 糕点、面包》、食品整治办[2009]5号等标准和指标的要求。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糕点抽检项目为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酸价(以脂肪计)(KOH)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过氧化值(以脂肪计)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霉菌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铝的残留量(干样品，以Al计)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丙酸及其钠盐、钙盐(以丙酸计)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纳他霉素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富马酸二甲酯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安赛蜜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三氯蔗糖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丙二醇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沙门氏菌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金黄色葡萄球菌</w:t>
      </w:r>
      <w:r>
        <w:rPr>
          <w:rFonts w:hint="eastAsia" w:ascii="CESI仿宋-GB2312" w:hAnsi="CESI仿宋-GB2312" w:eastAsia="CESI仿宋-GB2312" w:cs="CESI仿宋-GB2312"/>
          <w:lang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罐头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食品添加剂使用标准》、GB 2761-2017</w:t>
      </w:r>
      <w:r>
        <w:rPr>
          <w:rFonts w:hint="eastAsia" w:ascii="CESI仿宋-GB2312" w:hAnsi="CESI仿宋-GB2312" w:eastAsia="CESI仿宋-GB2312" w:cs="CESI仿宋-GB2312"/>
        </w:rPr>
        <w:t>《食品安全国家标准 食品中真菌毒素限量》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</w:rPr>
        <w:t>GB 7098-2015《食品安全国家标准 罐头食品 》等标准和指标的要求。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罐头抽检项目为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商业无菌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乙二胺四乙酸二钠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黄曲霉毒素B₁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阿斯巴甜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柠檬黄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日落黄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  <w:t>酒类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2757-2012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蒸馏酒及其配制酒》</w:t>
      </w:r>
      <w:r>
        <w:rPr>
          <w:rFonts w:hint="eastAsia" w:ascii="CESI仿宋-GB2312" w:hAnsi="CESI仿宋-GB2312" w:eastAsia="CESI仿宋-GB2312" w:cs="CESI仿宋-GB2312"/>
        </w:rPr>
        <w:t>、GB 2758-2012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发酵酒及其配制酒》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、GB/T 10781.2-2006</w:t>
      </w:r>
      <w:r>
        <w:rPr>
          <w:rFonts w:hint="eastAsia" w:ascii="CESI仿宋-GB2312" w:hAnsi="CESI仿宋-GB2312" w:eastAsia="CESI仿宋-GB2312" w:cs="CESI仿宋-GB2312"/>
          <w:lang w:eastAsia="zh-CN"/>
        </w:rPr>
        <w:t>《清香型白酒》</w:t>
      </w:r>
      <w:r>
        <w:rPr>
          <w:rFonts w:hint="eastAsia" w:ascii="CESI仿宋-GB2312" w:hAnsi="CESI仿宋-GB2312" w:eastAsia="CESI仿宋-GB2312" w:cs="CESI仿宋-GB2312"/>
        </w:rPr>
        <w:t>、GB/T 20822-2007</w:t>
      </w:r>
      <w:r>
        <w:rPr>
          <w:rFonts w:hint="eastAsia" w:ascii="CESI仿宋-GB2312" w:hAnsi="CESI仿宋-GB2312" w:eastAsia="CESI仿宋-GB2312" w:cs="CESI仿宋-GB2312"/>
          <w:lang w:eastAsia="zh-CN"/>
        </w:rPr>
        <w:t>《固液法白酒》</w:t>
      </w:r>
      <w:r>
        <w:rPr>
          <w:rFonts w:hint="eastAsia" w:ascii="CESI仿宋-GB2312" w:hAnsi="CESI仿宋-GB2312" w:eastAsia="CESI仿宋-GB2312" w:cs="CESI仿宋-GB2312"/>
        </w:rPr>
        <w:t>、GB/T 32783-2016</w:t>
      </w:r>
      <w:r>
        <w:rPr>
          <w:rFonts w:hint="eastAsia" w:ascii="CESI仿宋-GB2312" w:hAnsi="CESI仿宋-GB2312" w:eastAsia="CESI仿宋-GB2312" w:cs="CESI仿宋-GB2312"/>
          <w:lang w:eastAsia="zh-CN"/>
        </w:rPr>
        <w:t>《蓝莓酒》</w:t>
      </w:r>
      <w:r>
        <w:rPr>
          <w:rFonts w:hint="eastAsia" w:ascii="CESI仿宋-GB2312" w:hAnsi="CESI仿宋-GB2312" w:eastAsia="CESI仿宋-GB2312" w:cs="CESI仿宋-GB2312"/>
        </w:rPr>
        <w:t>、GB/T 4927-2008</w:t>
      </w:r>
      <w:r>
        <w:rPr>
          <w:rFonts w:hint="eastAsia" w:ascii="CESI仿宋-GB2312" w:hAnsi="CESI仿宋-GB2312" w:eastAsia="CESI仿宋-GB2312" w:cs="CESI仿宋-GB2312"/>
          <w:lang w:eastAsia="zh-CN"/>
        </w:rPr>
        <w:t>《啤酒》、</w:t>
      </w:r>
      <w:r>
        <w:rPr>
          <w:rFonts w:hint="eastAsia" w:ascii="CESI仿宋-GB2312" w:hAnsi="CESI仿宋-GB2312" w:eastAsia="CESI仿宋-GB2312" w:cs="CESI仿宋-GB2312"/>
        </w:rPr>
        <w:t>GB/T 15037-2006</w:t>
      </w:r>
      <w:r>
        <w:rPr>
          <w:rFonts w:hint="eastAsia" w:ascii="CESI仿宋-GB2312" w:hAnsi="CESI仿宋-GB2312" w:eastAsia="CESI仿宋-GB2312" w:cs="CESI仿宋-GB2312"/>
          <w:lang w:eastAsia="zh-CN"/>
        </w:rPr>
        <w:t>《葡萄酒》及</w:t>
      </w:r>
      <w:r>
        <w:rPr>
          <w:rFonts w:hint="eastAsia" w:ascii="CESI仿宋-GB2312" w:hAnsi="CESI仿宋-GB2312" w:eastAsia="CESI仿宋-GB2312" w:cs="CESI仿宋-GB2312"/>
        </w:rPr>
        <w:t>产品明示标准及质量要求等标准和指标的要求。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酒类抽检项目为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酒精度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甲醇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二氧化硫残留量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三氯蔗糖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甲醛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氰化物(以HCN计)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粮食</w:t>
      </w:r>
      <w:r>
        <w:rPr>
          <w:rFonts w:hint="eastAsia" w:ascii="CESI仿宋-GB2312" w:hAnsi="CESI仿宋-GB2312" w:eastAsia="CESI仿宋-GB2312" w:cs="CESI仿宋-GB2312"/>
          <w:lang w:eastAsia="zh-CN"/>
        </w:rPr>
        <w:t>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、GB 2761-2017《食品安全国家标准 食品中真菌毒素限量》、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、卫生部公告〔2011〕4号等标准和指标的要求。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粮食加工品抽检项目为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镉(以Cd计)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黄曲霉毒素B₁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玉米赤霉烯酮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脱氧雪腐镰刀菌烯醇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赭曲霉毒素A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苯并[a]芘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过氧化苯甲酰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2726-2016《食品安全国家标准 熟肉制品》、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 2730-2015</w:t>
      </w:r>
      <w:r>
        <w:rPr>
          <w:rFonts w:hint="eastAsia" w:ascii="CESI仿宋-GB2312" w:hAnsi="CESI仿宋-GB2312" w:eastAsia="CESI仿宋-GB2312" w:cs="CESI仿宋-GB2312"/>
          <w:lang w:eastAsia="zh-CN"/>
        </w:rPr>
        <w:t>《</w:t>
      </w:r>
      <w:r>
        <w:rPr>
          <w:rFonts w:hint="eastAsia" w:ascii="CESI仿宋-GB2312" w:hAnsi="CESI仿宋-GB2312" w:eastAsia="CESI仿宋-GB2312" w:cs="CESI仿宋-GB2312"/>
        </w:rPr>
        <w:t xml:space="preserve"> 食品安全国家标准 腌腊肉制品</w:t>
      </w:r>
      <w:r>
        <w:rPr>
          <w:rFonts w:hint="eastAsia" w:ascii="CESI仿宋-GB2312" w:hAnsi="CESI仿宋-GB2312" w:eastAsia="CESI仿宋-GB2312" w:cs="CESI仿宋-GB2312"/>
          <w:lang w:eastAsia="zh-CN"/>
        </w:rPr>
        <w:t>》、</w:t>
      </w:r>
      <w:r>
        <w:rPr>
          <w:rFonts w:hint="eastAsia" w:ascii="CESI仿宋-GB2312" w:hAnsi="CESI仿宋-GB2312" w:eastAsia="CESI仿宋-GB2312" w:cs="CESI仿宋-GB2312"/>
        </w:rPr>
        <w:t>GB 29921-2013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食品中致病菌限量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、GB/T 23586-2009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酱卤肉制品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 xml:space="preserve"> 、</w:t>
      </w:r>
      <w:r>
        <w:rPr>
          <w:rFonts w:hint="eastAsia" w:ascii="CESI仿宋-GB2312" w:hAnsi="CESI仿宋-GB2312" w:eastAsia="CESI仿宋-GB2312" w:cs="CESI仿宋-GB2312"/>
        </w:rPr>
        <w:t>食品整治办[2008]3号、整顿办函[2011]1号等标准和指标的要求。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肉制品抽检项目为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氯霉素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亚硝酸盐(以亚硝酸钠计)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胭脂红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酸性橙Ⅱ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镉(以Cd计)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总砷(以As计)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铬(以Cr计)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过氧化值(以脂肪计)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苯并[a]芘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沙门氏菌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金黄色葡萄球菌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单核细胞增生李斯特氏菌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商业无菌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25190-2010《食品安全国家标准 灭菌乳》、GB 25191-2010《食品安全国家标准 调制乳》、卫生部、工业和信息化部、农业部、工商总局、质检总局公告2011年第10号等标准和指标的要求。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乳制品抽检项目为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商业无菌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脂肪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蛋白质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酸度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三聚氰胺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非脂乳固体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13104-2014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食品安全国家标准 食糖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GB/T 35885-2018《红糖》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食糖</w:t>
      </w:r>
      <w:r>
        <w:rPr>
          <w:rFonts w:hint="eastAsia" w:ascii="CESI仿宋-GB2312" w:hAnsi="CESI仿宋-GB2312" w:eastAsia="CESI仿宋-GB2312" w:cs="CESI仿宋-GB2312"/>
        </w:rPr>
        <w:t>抽检项目为不溶于水杂质</w:t>
      </w:r>
      <w:r>
        <w:rPr>
          <w:rFonts w:hint="eastAsia" w:ascii="CESI仿宋-GB2312" w:hAnsi="CESI仿宋-GB2312" w:eastAsia="CESI仿宋-GB2312" w:cs="CESI仿宋-GB2312"/>
          <w:lang w:eastAsia="zh-CN"/>
        </w:rPr>
        <w:t>、螨、总糖分(蔗糖分+还原糖分)</w:t>
      </w:r>
      <w:r>
        <w:rPr>
          <w:rFonts w:hint="eastAsia" w:ascii="CESI仿宋-GB2312" w:hAnsi="CESI仿宋-GB2312" w:eastAsia="CESI仿宋-GB2312" w:cs="CESI仿宋-GB2312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食用油、油脂及其制品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2716-2018《食品安全国家标准 植物油》、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、GB 2761-2017《食品安全国家标准 食品中真菌毒素限量》、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、GB/T 8233-2018《芝麻油》等标准和指标的要求。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食用油、油脂及其制品抽检项目为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酸价(KOH)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极性组分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乙基麦芽酚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过氧化值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特丁基对苯二酚(TBHQ)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溶剂残留量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苯并[a]芘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黄曲霉毒素B₁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2714-2015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酱腌菜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蔬菜制品抽检项目为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三氯蔗糖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纽甜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阿斯巴甜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总砷(以As计)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镉(以Cd计)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总汞(以Hg计)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仿宋-GB2312" w:hAnsi="CESI仿宋-GB2312" w:eastAsia="CESI仿宋-GB2312" w:cs="CESI仿宋-GB2312"/>
          <w:b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食品添加剂使用标准》、GB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水产制品抽检项目为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镉(以Cd计)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N-二甲基亚硝胺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水果制品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14884-2016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蜜饯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lang w:eastAsia="zh-CN"/>
        </w:rPr>
        <w:t>、GB 2760-2014《食品安全国家标准 食品添加剂使用标准》、GB 2762-2017《食品安全国家标准 食品中污染物限量（含第1号修改单）》、GB/T 22474-2008《果酱》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水果制品抽检项目为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胭脂红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苋菜红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霉菌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商业无菌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速冻食品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19295-2011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速冻面米制品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lang w:eastAsia="zh-CN"/>
        </w:rPr>
        <w:t>、GB 2762-2017《食品安全国家标准 食品中污染物限量（含第1号修改单）》、GB 2760-2014《食品安全国家标准 食品添加剂使用标准》、GB 2761-2017《</w:t>
      </w:r>
      <w:r>
        <w:rPr>
          <w:rFonts w:hint="eastAsia" w:ascii="CESI仿宋-GB2312" w:hAnsi="CESI仿宋-GB2312" w:eastAsia="CESI仿宋-GB2312" w:cs="CESI仿宋-GB2312"/>
        </w:rPr>
        <w:t>食品安全国家标准 食品中真菌毒素限量</w:t>
      </w:r>
      <w:r>
        <w:rPr>
          <w:rFonts w:hint="eastAsia" w:ascii="CESI仿宋-GB2312" w:hAnsi="CESI仿宋-GB2312" w:eastAsia="CESI仿宋-GB2312" w:cs="CESI仿宋-GB2312"/>
          <w:lang w:eastAsia="zh-CN"/>
        </w:rPr>
        <w:t>》、SB/T 10379-2012《速冻调制食品》、整顿办函[2011]1号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速冻食品抽检项目为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过氧化值(以脂肪计)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氯霉素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胭脂红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铬(以Cr计)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黄曲霉毒素B₁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糖果制品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17399-2016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糖果》、GB 2760-2014《食品安全国家标准 食品添加剂使用标准》、GB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糖果制品抽检项目为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柠檬黄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日落黄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调味品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26878-2011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食用盐碘含量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GB 2719-2018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食醋》</w:t>
      </w:r>
      <w:r>
        <w:rPr>
          <w:rFonts w:hint="eastAsia" w:ascii="CESI仿宋-GB2312" w:hAnsi="CESI仿宋-GB2312" w:eastAsia="CESI仿宋-GB2312" w:cs="CESI仿宋-GB2312"/>
        </w:rPr>
        <w:t>、GB 2721-2015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食品安全国家标准 食用盐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2760-2014《食品安全国家标准 食品添加剂使用标准》</w:t>
      </w:r>
      <w:r>
        <w:rPr>
          <w:rFonts w:hint="eastAsia" w:ascii="CESI仿宋-GB2312" w:hAnsi="CESI仿宋-GB2312" w:eastAsia="CESI仿宋-GB2312" w:cs="CESI仿宋-GB2312"/>
        </w:rPr>
        <w:t>、GB 2761-2017《食品安全国家标准 食品中真菌毒素限量》、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、GB/T 18187-2000</w:t>
      </w:r>
      <w:r>
        <w:rPr>
          <w:rFonts w:hint="eastAsia" w:ascii="CESI仿宋-GB2312" w:hAnsi="CESI仿宋-GB2312" w:eastAsia="CESI仿宋-GB2312" w:cs="CESI仿宋-GB2312"/>
          <w:lang w:eastAsia="zh-CN"/>
        </w:rPr>
        <w:t>《酿造食醋》</w:t>
      </w:r>
      <w:r>
        <w:rPr>
          <w:rFonts w:hint="eastAsia" w:ascii="CESI仿宋-GB2312" w:hAnsi="CESI仿宋-GB2312" w:eastAsia="CESI仿宋-GB2312" w:cs="CESI仿宋-GB2312"/>
        </w:rPr>
        <w:t>、GB/T 8967-2007</w:t>
      </w:r>
      <w:r>
        <w:rPr>
          <w:rFonts w:hint="eastAsia" w:ascii="CESI仿宋-GB2312" w:hAnsi="CESI仿宋-GB2312" w:eastAsia="CESI仿宋-GB2312" w:cs="CESI仿宋-GB2312"/>
          <w:lang w:eastAsia="zh-CN"/>
        </w:rPr>
        <w:t>《谷氨酸钠(味精)》</w:t>
      </w:r>
      <w:r>
        <w:rPr>
          <w:rFonts w:hint="eastAsia" w:ascii="CESI仿宋-GB2312" w:hAnsi="CESI仿宋-GB2312" w:eastAsia="CESI仿宋-GB2312" w:cs="CESI仿宋-GB2312"/>
        </w:rPr>
        <w:t>、NY/T 1040-2012</w:t>
      </w:r>
      <w:r>
        <w:rPr>
          <w:rFonts w:hint="eastAsia" w:ascii="CESI仿宋-GB2312" w:hAnsi="CESI仿宋-GB2312" w:eastAsia="CESI仿宋-GB2312" w:cs="CESI仿宋-GB2312"/>
          <w:lang w:eastAsia="zh-CN"/>
        </w:rPr>
        <w:t>《绿色食品 食用盐》</w:t>
      </w:r>
      <w:r>
        <w:rPr>
          <w:rFonts w:hint="eastAsia" w:ascii="CESI仿宋-GB2312" w:hAnsi="CESI仿宋-GB2312" w:eastAsia="CESI仿宋-GB2312" w:cs="CESI仿宋-GB2312"/>
        </w:rPr>
        <w:t>、GB 2718-2014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酿造酱》、GB/T 24399-2009《黄豆酱》、GB 29921-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2013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食品中致病菌限量》、SB/T 10416-2007《调味料酒》、SB/T 10371-2003《鸡精调味料》、</w:t>
      </w:r>
      <w:r>
        <w:rPr>
          <w:rFonts w:hint="eastAsia" w:ascii="CESI仿宋-GB2312" w:hAnsi="CESI仿宋-GB2312" w:eastAsia="CESI仿宋-GB2312" w:cs="CESI仿宋-GB2312"/>
        </w:rPr>
        <w:t>食品整治办[2008]3号、整顿办函[2011]1号等标准和指标的要求。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调味品抽检项目为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氨基酸态氮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黄曲霉毒素B₁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苯甲酸及其钠盐(以苯甲酸计)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山梨酸及其钾盐(以山梨酸计)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脱氢乙酸及其钠盐(以脱氢乙酸计)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糖精钠(以糖精计)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氨基酸态氮(以氮计)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甜蜜素(以环己基氨基磺酸计)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三氯蔗糖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总酸(以乙酸计)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对羟基苯甲酸酯类及其钠盐(对羟基苯甲酸甲酯钠,对羟基苯甲酸乙酯及其钠盐)(以对羟基苯甲酸计)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菌落总数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铅(以Pb计)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谷氨酸钠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呈味核苷酸二钠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氯化钠(以干基计)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钡(以Ba计)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总砷(以As计)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镉(以Cd计)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总汞(以Hg计)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亚铁氰化钾/亚铁氰化钠(以[Fe(CN)₆]⁴⁻计)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碘(以I计)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金黄色葡萄球菌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沙门氏菌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罗丹明B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苏丹红Ⅰ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苏丹红Ⅱ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苏丹红Ⅲ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苏丹红Ⅳ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不挥发酸(以乳酸计)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Style w:val="5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600" w:lineRule="exact"/>
        <w:ind w:left="0" w:leftChars="0" w:firstLineChars="0"/>
        <w:textAlignment w:val="auto"/>
        <w:rPr>
          <w:rFonts w:hint="eastAsia" w:ascii="CESI黑体-GB2312" w:hAnsi="CESI黑体-GB2312" w:eastAsia="CESI黑体-GB2312" w:cs="CESI黑体-GB2312"/>
          <w:b w:val="0"/>
          <w:bCs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lang w:eastAsia="zh-CN"/>
        </w:rPr>
        <w:t>饮料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抽检依据是GB 17323-1998</w:t>
      </w:r>
      <w:r>
        <w:rPr>
          <w:rFonts w:hint="eastAsia" w:ascii="CESI仿宋-GB2312" w:hAnsi="CESI仿宋-GB2312" w:eastAsia="CESI仿宋-GB2312" w:cs="CESI仿宋-GB2312"/>
          <w:lang w:eastAsia="zh-CN"/>
        </w:rPr>
        <w:t>《瓶装饮用纯净水》</w:t>
      </w:r>
      <w:r>
        <w:rPr>
          <w:rFonts w:hint="eastAsia" w:ascii="CESI仿宋-GB2312" w:hAnsi="CESI仿宋-GB2312" w:eastAsia="CESI仿宋-GB2312" w:cs="CESI仿宋-GB2312"/>
        </w:rPr>
        <w:t>、GB 19298-2014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包装饮用水》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GB 2762-2017《食品安全国家标准 食品中污染物限量（含第1号修改单）》</w:t>
      </w:r>
      <w:r>
        <w:rPr>
          <w:rFonts w:hint="eastAsia" w:ascii="CESI仿宋-GB2312" w:hAnsi="CESI仿宋-GB2312" w:eastAsia="CESI仿宋-GB2312" w:cs="CESI仿宋-GB2312"/>
        </w:rPr>
        <w:t>、GB 8537-2018</w:t>
      </w:r>
      <w:r>
        <w:rPr>
          <w:rFonts w:hint="eastAsia" w:ascii="CESI仿宋-GB2312" w:hAnsi="CESI仿宋-GB2312" w:eastAsia="CESI仿宋-GB2312" w:cs="CESI仿宋-GB2312"/>
          <w:lang w:eastAsia="zh-CN"/>
        </w:rPr>
        <w:t>《食品安全国家标准 饮用天然矿泉水》</w:t>
      </w:r>
      <w:r>
        <w:rPr>
          <w:rFonts w:hint="eastAsia" w:ascii="CESI仿宋-GB2312" w:hAnsi="CESI仿宋-GB2312" w:eastAsia="CESI仿宋-GB2312" w:cs="CESI仿宋-GB2312"/>
        </w:rPr>
        <w:t>、等标准和指标的要求。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饮料抽检项目为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大肠菌群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亚硝酸盐(以NO₂⁻计)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耗氧量(以O₂计)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余氯(游离氯)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溴酸盐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铜绿假单胞菌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界限指标-偏硅酸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镍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锑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硝酸盐(以NO₃⁻计)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电导率[(25±1)℃]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三氯甲烷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</w:p>
    <w:sectPr>
      <w:footerReference r:id="rId5" w:type="default"/>
      <w:pgSz w:w="11906" w:h="16838"/>
      <w:pgMar w:top="1701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FB6A8"/>
    <w:multiLevelType w:val="singleLevel"/>
    <w:tmpl w:val="7EAFB6A8"/>
    <w:lvl w:ilvl="0" w:tentative="0">
      <w:start w:val="1"/>
      <w:numFmt w:val="chineseCounting"/>
      <w:suff w:val="nothing"/>
      <w:lvlText w:val="%1、"/>
      <w:lvlJc w:val="left"/>
      <w:pPr>
        <w:ind w:left="2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B"/>
    <w:rsid w:val="00156626"/>
    <w:rsid w:val="00260D3E"/>
    <w:rsid w:val="002A1B81"/>
    <w:rsid w:val="002E0BCF"/>
    <w:rsid w:val="0030011C"/>
    <w:rsid w:val="003B26F5"/>
    <w:rsid w:val="004662EE"/>
    <w:rsid w:val="005B56D8"/>
    <w:rsid w:val="005C521A"/>
    <w:rsid w:val="00607314"/>
    <w:rsid w:val="00624E64"/>
    <w:rsid w:val="006701C1"/>
    <w:rsid w:val="006C323B"/>
    <w:rsid w:val="006F066D"/>
    <w:rsid w:val="0089085F"/>
    <w:rsid w:val="008B71C2"/>
    <w:rsid w:val="00A01086"/>
    <w:rsid w:val="00A452FD"/>
    <w:rsid w:val="00A6752A"/>
    <w:rsid w:val="00CF0F67"/>
    <w:rsid w:val="00D418D6"/>
    <w:rsid w:val="00E23AE1"/>
    <w:rsid w:val="00F15EE1"/>
    <w:rsid w:val="00F420E1"/>
    <w:rsid w:val="03364EAD"/>
    <w:rsid w:val="05D0180D"/>
    <w:rsid w:val="0741285F"/>
    <w:rsid w:val="0C957DCB"/>
    <w:rsid w:val="12D72A26"/>
    <w:rsid w:val="16C77004"/>
    <w:rsid w:val="19397563"/>
    <w:rsid w:val="1C4C4312"/>
    <w:rsid w:val="1CAB580E"/>
    <w:rsid w:val="1F7F0ECF"/>
    <w:rsid w:val="1FCD21D2"/>
    <w:rsid w:val="254F15D4"/>
    <w:rsid w:val="27743E5C"/>
    <w:rsid w:val="2B9B01A2"/>
    <w:rsid w:val="2C8C18BB"/>
    <w:rsid w:val="2D794A7D"/>
    <w:rsid w:val="2D7C1A46"/>
    <w:rsid w:val="2E914AB2"/>
    <w:rsid w:val="2F4D2E80"/>
    <w:rsid w:val="3A4C2603"/>
    <w:rsid w:val="3C261771"/>
    <w:rsid w:val="43902091"/>
    <w:rsid w:val="4404150A"/>
    <w:rsid w:val="4912092E"/>
    <w:rsid w:val="50EB3365"/>
    <w:rsid w:val="535C6782"/>
    <w:rsid w:val="537D6959"/>
    <w:rsid w:val="55A41C2D"/>
    <w:rsid w:val="58782861"/>
    <w:rsid w:val="5A555858"/>
    <w:rsid w:val="5C63795E"/>
    <w:rsid w:val="60CD0BB3"/>
    <w:rsid w:val="60DD3FAD"/>
    <w:rsid w:val="6448127E"/>
    <w:rsid w:val="64C34EDF"/>
    <w:rsid w:val="66301548"/>
    <w:rsid w:val="66D4466A"/>
    <w:rsid w:val="682F7A70"/>
    <w:rsid w:val="6A975347"/>
    <w:rsid w:val="6F64598D"/>
    <w:rsid w:val="72B81B33"/>
    <w:rsid w:val="72F578EE"/>
    <w:rsid w:val="7A3237E6"/>
    <w:rsid w:val="7CD25C18"/>
    <w:rsid w:val="7CF3311A"/>
    <w:rsid w:val="7D1B4375"/>
    <w:rsid w:val="7EDD7854"/>
    <w:rsid w:val="9FE6C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3" w:firstLineChars="200"/>
      <w:jc w:val="both"/>
    </w:pPr>
    <w:rPr>
      <w:rFonts w:ascii="仿宋" w:hAnsi="仿宋" w:eastAsia="仿宋" w:cs="黑体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360" w:lineRule="auto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脚 字符"/>
    <w:link w:val="7"/>
    <w:qFormat/>
    <w:uiPriority w:val="99"/>
    <w:rPr>
      <w:sz w:val="18"/>
      <w:szCs w:val="18"/>
    </w:rPr>
  </w:style>
  <w:style w:type="character" w:customStyle="1" w:styleId="12">
    <w:name w:val="页眉 字符"/>
    <w:link w:val="8"/>
    <w:semiHidden/>
    <w:qFormat/>
    <w:uiPriority w:val="0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character" w:customStyle="1" w:styleId="14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批注框文本 字符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311</Words>
  <Characters>1777</Characters>
  <Lines>14</Lines>
  <Paragraphs>4</Paragraphs>
  <TotalTime>19</TotalTime>
  <ScaleCrop>false</ScaleCrop>
  <LinksUpToDate>false</LinksUpToDate>
  <CharactersWithSpaces>2084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2019-11-12T11:00:00Z</dcterms:created>
  <dc:creator>吕蓓</dc:creator>
  <cp:lastModifiedBy>uos</cp:lastModifiedBy>
  <cp:lastPrinted>2021-11-29T16:03:01Z</cp:lastPrinted>
  <dcterms:modified xsi:type="dcterms:W3CDTF">2021-11-29T16:04:54Z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A31FCD5D0BC44C3BBDB670B6CCA97128</vt:lpwstr>
  </property>
</Properties>
</file>