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A0" w:rsidRDefault="00834F5D">
      <w:pPr>
        <w:tabs>
          <w:tab w:val="left" w:pos="2725"/>
        </w:tabs>
        <w:kinsoku/>
        <w:topLinePunct/>
        <w:spacing w:line="460" w:lineRule="exact"/>
        <w:jc w:val="center"/>
        <w:rPr>
          <w:rFonts w:ascii="仿宋" w:eastAsia="仿宋" w:hAnsi="仿宋" w:cs="仿宋"/>
          <w:sz w:val="30"/>
          <w:szCs w:val="30"/>
        </w:rPr>
      </w:pPr>
      <w:r>
        <w:rPr>
          <w:rFonts w:ascii="仿宋" w:eastAsia="仿宋" w:hAnsi="仿宋" w:cs="仿宋" w:hint="eastAsia"/>
          <w:sz w:val="30"/>
          <w:szCs w:val="30"/>
          <w:u w:val="single"/>
        </w:rPr>
        <w:t>洪</w:t>
      </w:r>
      <w:r>
        <w:rPr>
          <w:rFonts w:ascii="仿宋" w:eastAsia="仿宋" w:hAnsi="仿宋" w:cs="仿宋" w:hint="eastAsia"/>
          <w:spacing w:val="-7"/>
          <w:sz w:val="30"/>
          <w:szCs w:val="30"/>
        </w:rPr>
        <w:t>市监</w:t>
      </w:r>
      <w:r>
        <w:rPr>
          <w:rFonts w:ascii="仿宋" w:eastAsia="仿宋" w:hAnsi="仿宋" w:cs="仿宋" w:hint="eastAsia"/>
          <w:spacing w:val="-7"/>
          <w:sz w:val="30"/>
          <w:szCs w:val="30"/>
          <w:u w:val="single"/>
        </w:rPr>
        <w:t>稽经处罚</w:t>
      </w:r>
      <w:r>
        <w:rPr>
          <w:rFonts w:ascii="仿宋" w:eastAsia="仿宋" w:hAnsi="仿宋" w:cs="仿宋" w:hint="eastAsia"/>
          <w:spacing w:val="-7"/>
          <w:sz w:val="30"/>
          <w:szCs w:val="30"/>
        </w:rPr>
        <w:t>〔</w:t>
      </w:r>
      <w:r>
        <w:rPr>
          <w:rFonts w:ascii="仿宋" w:eastAsia="仿宋" w:hAnsi="仿宋" w:cs="仿宋" w:hint="eastAsia"/>
          <w:spacing w:val="18"/>
          <w:sz w:val="30"/>
          <w:szCs w:val="30"/>
        </w:rPr>
        <w:t>2021</w:t>
      </w:r>
      <w:r>
        <w:rPr>
          <w:rFonts w:ascii="仿宋" w:eastAsia="仿宋" w:hAnsi="仿宋" w:cs="仿宋" w:hint="eastAsia"/>
          <w:spacing w:val="-7"/>
          <w:sz w:val="30"/>
          <w:szCs w:val="30"/>
        </w:rPr>
        <w:t>〕</w:t>
      </w:r>
      <w:r>
        <w:rPr>
          <w:rFonts w:ascii="仿宋" w:eastAsia="仿宋" w:hAnsi="仿宋" w:cs="仿宋" w:hint="eastAsia"/>
          <w:spacing w:val="-7"/>
          <w:sz w:val="30"/>
          <w:szCs w:val="30"/>
          <w:u w:val="single"/>
        </w:rPr>
        <w:t>3003</w:t>
      </w:r>
      <w:r>
        <w:rPr>
          <w:rFonts w:ascii="仿宋" w:eastAsia="仿宋" w:hAnsi="仿宋" w:cs="仿宋" w:hint="eastAsia"/>
          <w:spacing w:val="-7"/>
          <w:sz w:val="30"/>
          <w:szCs w:val="30"/>
        </w:rPr>
        <w:t>号</w:t>
      </w:r>
    </w:p>
    <w:p w:rsidR="007A64A0" w:rsidRDefault="00834F5D">
      <w:pPr>
        <w:kinsoku/>
        <w:topLinePunct/>
        <w:spacing w:line="460" w:lineRule="exact"/>
        <w:ind w:right="16"/>
        <w:rPr>
          <w:rFonts w:ascii="仿宋" w:eastAsia="仿宋" w:hAnsi="仿宋" w:cs="仿宋"/>
          <w:spacing w:val="1"/>
          <w:sz w:val="30"/>
          <w:szCs w:val="30"/>
        </w:rPr>
      </w:pPr>
      <w:r>
        <w:rPr>
          <w:rFonts w:ascii="仿宋" w:eastAsia="仿宋" w:hAnsi="仿宋" w:cs="仿宋" w:hint="eastAsia"/>
          <w:spacing w:val="1"/>
          <w:sz w:val="30"/>
          <w:szCs w:val="30"/>
        </w:rPr>
        <w:t>当事人：</w:t>
      </w:r>
      <w:r>
        <w:rPr>
          <w:rFonts w:ascii="仿宋" w:eastAsia="仿宋" w:hAnsi="仿宋" w:cs="仿宋" w:hint="eastAsia"/>
          <w:spacing w:val="1"/>
          <w:sz w:val="30"/>
          <w:szCs w:val="30"/>
          <w:u w:val="single"/>
        </w:rPr>
        <w:t>江西善艾堂信息技术咨询有限公司</w:t>
      </w:r>
      <w:r>
        <w:rPr>
          <w:rFonts w:ascii="仿宋" w:eastAsia="仿宋" w:hAnsi="仿宋" w:cs="仿宋" w:hint="eastAsia"/>
          <w:spacing w:val="1"/>
          <w:sz w:val="30"/>
          <w:szCs w:val="30"/>
        </w:rPr>
        <w:t xml:space="preserve">             </w:t>
      </w:r>
    </w:p>
    <w:p w:rsidR="007A64A0" w:rsidRDefault="00834F5D">
      <w:pPr>
        <w:kinsoku/>
        <w:topLinePunct/>
        <w:spacing w:line="460" w:lineRule="exact"/>
        <w:ind w:right="16"/>
        <w:rPr>
          <w:rFonts w:ascii="仿宋" w:eastAsia="仿宋" w:hAnsi="仿宋" w:cs="仿宋"/>
          <w:spacing w:val="1"/>
          <w:sz w:val="30"/>
          <w:szCs w:val="30"/>
        </w:rPr>
      </w:pPr>
      <w:r>
        <w:rPr>
          <w:rFonts w:ascii="仿宋" w:eastAsia="仿宋" w:hAnsi="仿宋" w:cs="仿宋" w:hint="eastAsia"/>
          <w:spacing w:val="1"/>
          <w:sz w:val="30"/>
          <w:szCs w:val="30"/>
        </w:rPr>
        <w:t>主体资格证照名称：</w:t>
      </w:r>
      <w:r>
        <w:rPr>
          <w:rFonts w:ascii="仿宋" w:eastAsia="仿宋" w:hAnsi="仿宋" w:cs="仿宋" w:hint="eastAsia"/>
          <w:spacing w:val="1"/>
          <w:sz w:val="30"/>
          <w:szCs w:val="30"/>
          <w:u w:val="single"/>
        </w:rPr>
        <w:t>《营业执照》</w:t>
      </w:r>
    </w:p>
    <w:p w:rsidR="007A64A0" w:rsidRDefault="00834F5D">
      <w:pPr>
        <w:kinsoku/>
        <w:topLinePunct/>
        <w:spacing w:line="460" w:lineRule="exact"/>
        <w:ind w:right="16"/>
        <w:rPr>
          <w:rFonts w:ascii="仿宋" w:eastAsia="仿宋" w:hAnsi="仿宋" w:cs="仿宋"/>
          <w:spacing w:val="1"/>
          <w:sz w:val="30"/>
          <w:szCs w:val="30"/>
        </w:rPr>
      </w:pPr>
      <w:r>
        <w:rPr>
          <w:rFonts w:ascii="仿宋" w:eastAsia="仿宋" w:hAnsi="仿宋" w:cs="仿宋" w:hint="eastAsia"/>
          <w:spacing w:val="1"/>
          <w:sz w:val="30"/>
          <w:szCs w:val="30"/>
        </w:rPr>
        <w:t>统一社会信用代码：</w:t>
      </w:r>
      <w:r>
        <w:rPr>
          <w:rFonts w:ascii="仿宋" w:eastAsia="仿宋" w:hAnsi="仿宋" w:cs="仿宋" w:hint="eastAsia"/>
          <w:spacing w:val="1"/>
          <w:sz w:val="30"/>
          <w:szCs w:val="30"/>
          <w:u w:val="single"/>
        </w:rPr>
        <w:t>91360108MA39TU</w:t>
      </w:r>
      <w:bookmarkStart w:id="0" w:name="_GoBack"/>
      <w:r>
        <w:rPr>
          <w:rFonts w:ascii="仿宋" w:eastAsia="仿宋" w:hAnsi="仿宋" w:cs="仿宋" w:hint="eastAsia"/>
          <w:spacing w:val="1"/>
          <w:sz w:val="30"/>
          <w:szCs w:val="30"/>
          <w:u w:val="single"/>
        </w:rPr>
        <w:t>9H7W</w:t>
      </w:r>
      <w:bookmarkEnd w:id="0"/>
      <w:r>
        <w:rPr>
          <w:rFonts w:ascii="仿宋" w:eastAsia="仿宋" w:hAnsi="仿宋" w:cs="仿宋" w:hint="eastAsia"/>
          <w:spacing w:val="1"/>
          <w:sz w:val="30"/>
          <w:szCs w:val="30"/>
          <w:u w:val="single"/>
        </w:rPr>
        <w:t xml:space="preserve"> </w:t>
      </w:r>
      <w:r>
        <w:rPr>
          <w:rFonts w:ascii="仿宋" w:eastAsia="仿宋" w:hAnsi="仿宋" w:cs="仿宋" w:hint="eastAsia"/>
          <w:spacing w:val="1"/>
          <w:sz w:val="30"/>
          <w:szCs w:val="30"/>
        </w:rPr>
        <w:t xml:space="preserve">                 </w:t>
      </w:r>
      <w:r>
        <w:rPr>
          <w:rFonts w:ascii="仿宋" w:eastAsia="仿宋" w:hAnsi="仿宋" w:cs="仿宋" w:hint="eastAsia"/>
          <w:spacing w:val="1"/>
          <w:sz w:val="30"/>
          <w:szCs w:val="30"/>
        </w:rPr>
        <w:t>住所（住址）：</w:t>
      </w:r>
      <w:r>
        <w:rPr>
          <w:rFonts w:ascii="仿宋" w:eastAsia="仿宋" w:hAnsi="仿宋" w:cs="仿宋" w:hint="eastAsia"/>
          <w:spacing w:val="1"/>
          <w:sz w:val="30"/>
          <w:szCs w:val="30"/>
        </w:rPr>
        <w:t xml:space="preserve"> </w:t>
      </w:r>
      <w:r>
        <w:rPr>
          <w:rFonts w:ascii="仿宋" w:eastAsia="仿宋" w:hAnsi="仿宋" w:cs="仿宋" w:hint="eastAsia"/>
          <w:spacing w:val="1"/>
          <w:sz w:val="30"/>
          <w:szCs w:val="30"/>
          <w:u w:val="single"/>
        </w:rPr>
        <w:t>南昌经济开发区枫林西大街</w:t>
      </w:r>
      <w:r>
        <w:rPr>
          <w:rFonts w:ascii="仿宋" w:eastAsia="仿宋" w:hAnsi="仿宋" w:cs="仿宋" w:hint="eastAsia"/>
          <w:spacing w:val="1"/>
          <w:sz w:val="30"/>
          <w:szCs w:val="30"/>
          <w:u w:val="single"/>
        </w:rPr>
        <w:t>917</w:t>
      </w:r>
      <w:r>
        <w:rPr>
          <w:rFonts w:ascii="仿宋" w:eastAsia="仿宋" w:hAnsi="仿宋" w:cs="仿宋" w:hint="eastAsia"/>
          <w:spacing w:val="1"/>
          <w:sz w:val="30"/>
          <w:szCs w:val="30"/>
          <w:u w:val="single"/>
        </w:rPr>
        <w:t>号世纪新宸大厦</w:t>
      </w:r>
      <w:r>
        <w:rPr>
          <w:rFonts w:ascii="仿宋" w:eastAsia="仿宋" w:hAnsi="仿宋" w:cs="仿宋" w:hint="eastAsia"/>
          <w:spacing w:val="1"/>
          <w:sz w:val="30"/>
          <w:szCs w:val="30"/>
          <w:u w:val="single"/>
        </w:rPr>
        <w:t>2</w:t>
      </w:r>
      <w:r>
        <w:rPr>
          <w:rFonts w:ascii="仿宋" w:eastAsia="仿宋" w:hAnsi="仿宋" w:cs="仿宋" w:hint="eastAsia"/>
          <w:spacing w:val="1"/>
          <w:sz w:val="30"/>
          <w:szCs w:val="30"/>
          <w:u w:val="single"/>
        </w:rPr>
        <w:t>号楼</w:t>
      </w:r>
      <w:r>
        <w:rPr>
          <w:rFonts w:ascii="仿宋" w:eastAsia="仿宋" w:hAnsi="仿宋" w:cs="仿宋" w:hint="eastAsia"/>
          <w:spacing w:val="1"/>
          <w:sz w:val="30"/>
          <w:szCs w:val="30"/>
          <w:u w:val="single"/>
        </w:rPr>
        <w:t>1201</w:t>
      </w:r>
      <w:r>
        <w:rPr>
          <w:rFonts w:ascii="仿宋" w:eastAsia="仿宋" w:hAnsi="仿宋" w:cs="仿宋" w:hint="eastAsia"/>
          <w:spacing w:val="1"/>
          <w:sz w:val="30"/>
          <w:szCs w:val="30"/>
          <w:u w:val="single"/>
        </w:rPr>
        <w:t>室</w:t>
      </w:r>
      <w:r>
        <w:rPr>
          <w:rFonts w:ascii="仿宋" w:eastAsia="仿宋" w:hAnsi="仿宋" w:cs="仿宋" w:hint="eastAsia"/>
          <w:spacing w:val="1"/>
          <w:sz w:val="30"/>
          <w:szCs w:val="30"/>
          <w:u w:val="single"/>
        </w:rPr>
        <w:t xml:space="preserve">  </w:t>
      </w:r>
      <w:r>
        <w:rPr>
          <w:rFonts w:ascii="仿宋" w:eastAsia="仿宋" w:hAnsi="仿宋" w:cs="仿宋" w:hint="eastAsia"/>
          <w:spacing w:val="1"/>
          <w:sz w:val="30"/>
          <w:szCs w:val="30"/>
        </w:rPr>
        <w:t>法定代表人（负责人、经营者）：</w:t>
      </w:r>
      <w:r>
        <w:rPr>
          <w:rFonts w:ascii="仿宋" w:eastAsia="仿宋" w:hAnsi="仿宋" w:cs="仿宋" w:hint="eastAsia"/>
          <w:spacing w:val="1"/>
          <w:sz w:val="30"/>
          <w:szCs w:val="30"/>
          <w:u w:val="single"/>
        </w:rPr>
        <w:t>魏和明</w:t>
      </w:r>
    </w:p>
    <w:p w:rsidR="007A64A0" w:rsidRDefault="00834F5D">
      <w:pPr>
        <w:kinsoku/>
        <w:topLinePunct/>
        <w:spacing w:line="460" w:lineRule="exact"/>
        <w:ind w:right="16"/>
        <w:rPr>
          <w:rFonts w:ascii="仿宋" w:eastAsia="仿宋" w:hAnsi="仿宋" w:cs="仿宋"/>
          <w:spacing w:val="1"/>
          <w:sz w:val="30"/>
          <w:szCs w:val="30"/>
          <w:u w:val="single"/>
        </w:rPr>
      </w:pPr>
      <w:r>
        <w:rPr>
          <w:rFonts w:ascii="仿宋" w:eastAsia="仿宋" w:hAnsi="仿宋" w:cs="仿宋" w:hint="eastAsia"/>
          <w:spacing w:val="1"/>
          <w:sz w:val="30"/>
          <w:szCs w:val="30"/>
        </w:rPr>
        <w:t>身份证件号码：</w:t>
      </w:r>
      <w:r>
        <w:rPr>
          <w:rFonts w:ascii="仿宋" w:eastAsia="仿宋" w:hAnsi="仿宋" w:cs="仿宋" w:hint="eastAsia"/>
          <w:spacing w:val="1"/>
          <w:sz w:val="30"/>
          <w:szCs w:val="30"/>
          <w:u w:val="single"/>
        </w:rPr>
        <w:t>3601231987</w:t>
      </w:r>
      <w:r w:rsidR="00726DA2">
        <w:rPr>
          <w:rFonts w:ascii="仿宋" w:eastAsia="仿宋" w:hAnsi="仿宋" w:cs="仿宋" w:hint="eastAsia"/>
          <w:spacing w:val="1"/>
          <w:sz w:val="30"/>
          <w:szCs w:val="30"/>
          <w:u w:val="single"/>
        </w:rPr>
        <w:t>xxxxxxxx</w:t>
      </w:r>
    </w:p>
    <w:p w:rsidR="007A64A0" w:rsidRDefault="00834F5D">
      <w:pPr>
        <w:kinsoku/>
        <w:topLinePunct/>
        <w:spacing w:line="460" w:lineRule="exact"/>
        <w:ind w:right="16"/>
        <w:rPr>
          <w:rFonts w:ascii="仿宋" w:eastAsia="仿宋" w:hAnsi="仿宋" w:cs="仿宋"/>
          <w:spacing w:val="1"/>
          <w:sz w:val="30"/>
          <w:szCs w:val="30"/>
          <w:u w:val="single"/>
        </w:rPr>
      </w:pPr>
      <w:r>
        <w:rPr>
          <w:rFonts w:ascii="仿宋" w:eastAsia="仿宋" w:hAnsi="仿宋" w:cs="仿宋" w:hint="eastAsia"/>
          <w:spacing w:val="1"/>
          <w:sz w:val="30"/>
          <w:szCs w:val="30"/>
          <w:u w:val="single"/>
        </w:rPr>
        <w:t>联系电话：魏和明</w:t>
      </w:r>
      <w:r>
        <w:rPr>
          <w:rFonts w:ascii="仿宋" w:eastAsia="仿宋" w:hAnsi="仿宋" w:cs="仿宋" w:hint="eastAsia"/>
          <w:spacing w:val="1"/>
          <w:sz w:val="30"/>
          <w:szCs w:val="30"/>
          <w:u w:val="single"/>
        </w:rPr>
        <w:t>13657091</w:t>
      </w:r>
      <w:r w:rsidR="00B92C8D">
        <w:rPr>
          <w:rFonts w:ascii="仿宋" w:eastAsia="仿宋" w:hAnsi="仿宋" w:cs="仿宋" w:hint="eastAsia"/>
          <w:spacing w:val="1"/>
          <w:sz w:val="30"/>
          <w:szCs w:val="30"/>
          <w:u w:val="single"/>
        </w:rPr>
        <w:t>xxx</w:t>
      </w:r>
      <w:r>
        <w:rPr>
          <w:rFonts w:ascii="仿宋" w:eastAsia="仿宋" w:hAnsi="仿宋" w:cs="仿宋" w:hint="eastAsia"/>
          <w:spacing w:val="1"/>
          <w:sz w:val="30"/>
          <w:szCs w:val="30"/>
          <w:u w:val="single"/>
        </w:rPr>
        <w:t>、魏和勇</w:t>
      </w:r>
      <w:r>
        <w:rPr>
          <w:rFonts w:ascii="仿宋" w:eastAsia="仿宋" w:hAnsi="仿宋" w:cs="仿宋" w:hint="eastAsia"/>
          <w:spacing w:val="1"/>
          <w:sz w:val="30"/>
          <w:szCs w:val="30"/>
          <w:u w:val="single"/>
        </w:rPr>
        <w:t>18970951</w:t>
      </w:r>
      <w:r w:rsidR="00B92C8D">
        <w:rPr>
          <w:rFonts w:ascii="仿宋" w:eastAsia="仿宋" w:hAnsi="仿宋" w:cs="仿宋" w:hint="eastAsia"/>
          <w:spacing w:val="1"/>
          <w:sz w:val="30"/>
          <w:szCs w:val="30"/>
          <w:u w:val="single"/>
        </w:rPr>
        <w:t>xxx</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color w:val="231F20"/>
          <w:spacing w:val="1"/>
          <w:sz w:val="30"/>
          <w:szCs w:val="30"/>
        </w:rPr>
        <w:t>（案件来源及调查经过）</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3</w:t>
      </w:r>
      <w:r>
        <w:rPr>
          <w:rFonts w:ascii="仿宋" w:eastAsia="仿宋" w:hAnsi="仿宋" w:cs="仿宋" w:hint="eastAsia"/>
          <w:spacing w:val="1"/>
          <w:sz w:val="30"/>
          <w:szCs w:val="30"/>
        </w:rPr>
        <w:t>月</w:t>
      </w:r>
      <w:r>
        <w:rPr>
          <w:rFonts w:ascii="仿宋" w:eastAsia="仿宋" w:hAnsi="仿宋" w:cs="仿宋" w:hint="eastAsia"/>
          <w:spacing w:val="1"/>
          <w:sz w:val="30"/>
          <w:szCs w:val="30"/>
        </w:rPr>
        <w:t>16</w:t>
      </w:r>
      <w:r>
        <w:rPr>
          <w:rFonts w:ascii="仿宋" w:eastAsia="仿宋" w:hAnsi="仿宋" w:cs="仿宋" w:hint="eastAsia"/>
          <w:spacing w:val="1"/>
          <w:sz w:val="30"/>
          <w:szCs w:val="30"/>
        </w:rPr>
        <w:t>日对江西善艾堂信息技术咨询有限公司进行现场检查，发现你公司未取得《食品生产许可证》生产经营标签不符合规定</w:t>
      </w:r>
      <w:r>
        <w:rPr>
          <w:rFonts w:ascii="仿宋" w:eastAsia="仿宋" w:hAnsi="仿宋" w:cs="仿宋" w:hint="eastAsia"/>
          <w:color w:val="000000" w:themeColor="text1"/>
          <w:spacing w:val="1"/>
          <w:sz w:val="30"/>
          <w:szCs w:val="30"/>
        </w:rPr>
        <w:t>的预包装</w:t>
      </w:r>
      <w:r>
        <w:rPr>
          <w:rFonts w:ascii="仿宋" w:eastAsia="仿宋" w:hAnsi="仿宋" w:cs="仿宋" w:hint="eastAsia"/>
          <w:spacing w:val="1"/>
          <w:sz w:val="30"/>
          <w:szCs w:val="30"/>
        </w:rPr>
        <w:t>食品“艾草香茶”</w:t>
      </w:r>
      <w:r>
        <w:rPr>
          <w:rFonts w:ascii="仿宋" w:eastAsia="仿宋" w:hAnsi="仿宋" w:cs="仿宋" w:hint="eastAsia"/>
          <w:color w:val="000000" w:themeColor="text1"/>
          <w:spacing w:val="1"/>
          <w:sz w:val="30"/>
          <w:szCs w:val="30"/>
        </w:rPr>
        <w:t>、“泡澡足浴通用包”擅自使用他人有一定影响的社会组织名称</w:t>
      </w:r>
      <w:r>
        <w:rPr>
          <w:rFonts w:ascii="仿宋" w:eastAsia="仿宋" w:hAnsi="仿宋" w:cs="仿宋" w:hint="eastAsia"/>
          <w:color w:val="000000" w:themeColor="text1"/>
          <w:spacing w:val="1"/>
          <w:sz w:val="30"/>
          <w:szCs w:val="30"/>
        </w:rPr>
        <w:t>及</w:t>
      </w:r>
      <w:r>
        <w:rPr>
          <w:rFonts w:ascii="仿宋" w:eastAsia="仿宋" w:hAnsi="仿宋" w:cs="仿宋" w:hint="eastAsia"/>
          <w:color w:val="000000" w:themeColor="text1"/>
          <w:spacing w:val="1"/>
          <w:sz w:val="30"/>
          <w:szCs w:val="30"/>
        </w:rPr>
        <w:t>广告中涉嫌宣传疾病治疗功能</w:t>
      </w:r>
      <w:r>
        <w:rPr>
          <w:rFonts w:ascii="仿宋" w:eastAsia="仿宋" w:hAnsi="仿宋" w:cs="仿宋" w:hint="eastAsia"/>
          <w:color w:val="000000" w:themeColor="text1"/>
          <w:spacing w:val="1"/>
          <w:sz w:val="30"/>
          <w:szCs w:val="30"/>
        </w:rPr>
        <w:t>和</w:t>
      </w:r>
      <w:r>
        <w:rPr>
          <w:rFonts w:ascii="仿宋" w:eastAsia="仿宋" w:hAnsi="仿宋" w:cs="仿宋" w:hint="eastAsia"/>
          <w:color w:val="000000" w:themeColor="text1"/>
          <w:spacing w:val="1"/>
          <w:sz w:val="30"/>
          <w:szCs w:val="30"/>
        </w:rPr>
        <w:t>使用医疗用语。我局立即对该</w:t>
      </w:r>
      <w:r>
        <w:rPr>
          <w:rFonts w:ascii="仿宋" w:eastAsia="仿宋" w:hAnsi="仿宋" w:cs="仿宋" w:hint="eastAsia"/>
          <w:spacing w:val="1"/>
          <w:sz w:val="30"/>
          <w:szCs w:val="30"/>
        </w:rPr>
        <w:t>案展开了调查。</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3</w:t>
      </w:r>
      <w:r>
        <w:rPr>
          <w:rFonts w:ascii="仿宋" w:eastAsia="仿宋" w:hAnsi="仿宋" w:cs="仿宋" w:hint="eastAsia"/>
          <w:spacing w:val="1"/>
          <w:sz w:val="30"/>
          <w:szCs w:val="30"/>
        </w:rPr>
        <w:t>月</w:t>
      </w:r>
      <w:r>
        <w:rPr>
          <w:rFonts w:ascii="仿宋" w:eastAsia="仿宋" w:hAnsi="仿宋" w:cs="仿宋" w:hint="eastAsia"/>
          <w:spacing w:val="1"/>
          <w:sz w:val="30"/>
          <w:szCs w:val="30"/>
        </w:rPr>
        <w:t>16</w:t>
      </w:r>
      <w:r>
        <w:rPr>
          <w:rFonts w:ascii="仿宋" w:eastAsia="仿宋" w:hAnsi="仿宋" w:cs="仿宋" w:hint="eastAsia"/>
          <w:spacing w:val="1"/>
          <w:sz w:val="30"/>
          <w:szCs w:val="30"/>
        </w:rPr>
        <w:t>日我局执法人员对涉案物品进行先行登记保存证据，</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3</w:t>
      </w:r>
      <w:r>
        <w:rPr>
          <w:rFonts w:ascii="仿宋" w:eastAsia="仿宋" w:hAnsi="仿宋" w:cs="仿宋" w:hint="eastAsia"/>
          <w:spacing w:val="1"/>
          <w:sz w:val="30"/>
          <w:szCs w:val="30"/>
        </w:rPr>
        <w:t>月</w:t>
      </w:r>
      <w:r>
        <w:rPr>
          <w:rFonts w:ascii="仿宋" w:eastAsia="仿宋" w:hAnsi="仿宋" w:cs="仿宋" w:hint="eastAsia"/>
          <w:spacing w:val="1"/>
          <w:sz w:val="30"/>
          <w:szCs w:val="30"/>
        </w:rPr>
        <w:t>23</w:t>
      </w:r>
      <w:r>
        <w:rPr>
          <w:rFonts w:ascii="仿宋" w:eastAsia="仿宋" w:hAnsi="仿宋" w:cs="仿宋" w:hint="eastAsia"/>
          <w:spacing w:val="1"/>
          <w:sz w:val="30"/>
          <w:szCs w:val="30"/>
        </w:rPr>
        <w:t>日对涉案物品查封至</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4</w:t>
      </w:r>
      <w:r>
        <w:rPr>
          <w:rFonts w:ascii="仿宋" w:eastAsia="仿宋" w:hAnsi="仿宋" w:cs="仿宋" w:hint="eastAsia"/>
          <w:spacing w:val="1"/>
          <w:sz w:val="30"/>
          <w:szCs w:val="30"/>
        </w:rPr>
        <w:t>月</w:t>
      </w:r>
      <w:r>
        <w:rPr>
          <w:rFonts w:ascii="仿宋" w:eastAsia="仿宋" w:hAnsi="仿宋" w:cs="仿宋" w:hint="eastAsia"/>
          <w:spacing w:val="1"/>
          <w:sz w:val="30"/>
          <w:szCs w:val="30"/>
        </w:rPr>
        <w:t>21</w:t>
      </w:r>
      <w:r>
        <w:rPr>
          <w:rFonts w:ascii="仿宋" w:eastAsia="仿宋" w:hAnsi="仿宋" w:cs="仿宋" w:hint="eastAsia"/>
          <w:spacing w:val="1"/>
          <w:sz w:val="30"/>
          <w:szCs w:val="30"/>
        </w:rPr>
        <w:t>日，</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4</w:t>
      </w:r>
      <w:r>
        <w:rPr>
          <w:rFonts w:ascii="仿宋" w:eastAsia="仿宋" w:hAnsi="仿宋" w:cs="仿宋" w:hint="eastAsia"/>
          <w:spacing w:val="1"/>
          <w:sz w:val="30"/>
          <w:szCs w:val="30"/>
        </w:rPr>
        <w:t>月</w:t>
      </w:r>
      <w:r>
        <w:rPr>
          <w:rFonts w:ascii="仿宋" w:eastAsia="仿宋" w:hAnsi="仿宋" w:cs="仿宋" w:hint="eastAsia"/>
          <w:spacing w:val="1"/>
          <w:sz w:val="30"/>
          <w:szCs w:val="30"/>
        </w:rPr>
        <w:t>21</w:t>
      </w:r>
      <w:r>
        <w:rPr>
          <w:rFonts w:ascii="仿宋" w:eastAsia="仿宋" w:hAnsi="仿宋" w:cs="仿宋" w:hint="eastAsia"/>
          <w:spacing w:val="1"/>
          <w:sz w:val="30"/>
          <w:szCs w:val="30"/>
        </w:rPr>
        <w:t>日对涉案物品延长查封至</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5</w:t>
      </w:r>
      <w:r>
        <w:rPr>
          <w:rFonts w:ascii="仿宋" w:eastAsia="仿宋" w:hAnsi="仿宋" w:cs="仿宋" w:hint="eastAsia"/>
          <w:spacing w:val="1"/>
          <w:sz w:val="30"/>
          <w:szCs w:val="30"/>
        </w:rPr>
        <w:t>月</w:t>
      </w:r>
      <w:r>
        <w:rPr>
          <w:rFonts w:ascii="仿宋" w:eastAsia="仿宋" w:hAnsi="仿宋" w:cs="仿宋" w:hint="eastAsia"/>
          <w:spacing w:val="1"/>
          <w:sz w:val="30"/>
          <w:szCs w:val="30"/>
        </w:rPr>
        <w:t>20</w:t>
      </w:r>
      <w:r>
        <w:rPr>
          <w:rFonts w:ascii="仿宋" w:eastAsia="仿宋" w:hAnsi="仿宋" w:cs="仿宋" w:hint="eastAsia"/>
          <w:spacing w:val="1"/>
          <w:sz w:val="30"/>
          <w:szCs w:val="30"/>
        </w:rPr>
        <w:t>日。</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5</w:t>
      </w:r>
      <w:r>
        <w:rPr>
          <w:rFonts w:ascii="仿宋" w:eastAsia="仿宋" w:hAnsi="仿宋" w:cs="仿宋" w:hint="eastAsia"/>
          <w:spacing w:val="1"/>
          <w:sz w:val="30"/>
          <w:szCs w:val="30"/>
        </w:rPr>
        <w:t>月</w:t>
      </w:r>
      <w:r>
        <w:rPr>
          <w:rFonts w:ascii="仿宋" w:eastAsia="仿宋" w:hAnsi="仿宋" w:cs="仿宋" w:hint="eastAsia"/>
          <w:spacing w:val="1"/>
          <w:sz w:val="30"/>
          <w:szCs w:val="30"/>
        </w:rPr>
        <w:t>20</w:t>
      </w:r>
      <w:r>
        <w:rPr>
          <w:rFonts w:ascii="仿宋" w:eastAsia="仿宋" w:hAnsi="仿宋" w:cs="仿宋" w:hint="eastAsia"/>
          <w:spacing w:val="1"/>
          <w:sz w:val="30"/>
          <w:szCs w:val="30"/>
        </w:rPr>
        <w:t>日对涉案物品解除查封。</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3</w:t>
      </w:r>
      <w:r>
        <w:rPr>
          <w:rFonts w:ascii="仿宋" w:eastAsia="仿宋" w:hAnsi="仿宋" w:cs="仿宋" w:hint="eastAsia"/>
          <w:spacing w:val="1"/>
          <w:sz w:val="30"/>
          <w:szCs w:val="30"/>
        </w:rPr>
        <w:t>月</w:t>
      </w:r>
      <w:r>
        <w:rPr>
          <w:rFonts w:ascii="仿宋" w:eastAsia="仿宋" w:hAnsi="仿宋" w:cs="仿宋" w:hint="eastAsia"/>
          <w:spacing w:val="1"/>
          <w:sz w:val="30"/>
          <w:szCs w:val="30"/>
        </w:rPr>
        <w:t>26</w:t>
      </w:r>
      <w:r>
        <w:rPr>
          <w:rFonts w:ascii="仿宋" w:eastAsia="仿宋" w:hAnsi="仿宋" w:cs="仿宋" w:hint="eastAsia"/>
          <w:spacing w:val="1"/>
          <w:sz w:val="30"/>
          <w:szCs w:val="30"/>
        </w:rPr>
        <w:t>日、</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4</w:t>
      </w:r>
      <w:r>
        <w:rPr>
          <w:rFonts w:ascii="仿宋" w:eastAsia="仿宋" w:hAnsi="仿宋" w:cs="仿宋" w:hint="eastAsia"/>
          <w:spacing w:val="1"/>
          <w:sz w:val="30"/>
          <w:szCs w:val="30"/>
        </w:rPr>
        <w:t>月</w:t>
      </w:r>
      <w:r>
        <w:rPr>
          <w:rFonts w:ascii="仿宋" w:eastAsia="仿宋" w:hAnsi="仿宋" w:cs="仿宋" w:hint="eastAsia"/>
          <w:spacing w:val="1"/>
          <w:sz w:val="30"/>
          <w:szCs w:val="30"/>
        </w:rPr>
        <w:t>20</w:t>
      </w:r>
      <w:r>
        <w:rPr>
          <w:rFonts w:ascii="仿宋" w:eastAsia="仿宋" w:hAnsi="仿宋" w:cs="仿宋" w:hint="eastAsia"/>
          <w:spacing w:val="1"/>
          <w:sz w:val="30"/>
          <w:szCs w:val="30"/>
        </w:rPr>
        <w:t>日、</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4</w:t>
      </w:r>
      <w:r>
        <w:rPr>
          <w:rFonts w:ascii="仿宋" w:eastAsia="仿宋" w:hAnsi="仿宋" w:cs="仿宋" w:hint="eastAsia"/>
          <w:spacing w:val="1"/>
          <w:sz w:val="30"/>
          <w:szCs w:val="30"/>
        </w:rPr>
        <w:t>月</w:t>
      </w:r>
      <w:r>
        <w:rPr>
          <w:rFonts w:ascii="仿宋" w:eastAsia="仿宋" w:hAnsi="仿宋" w:cs="仿宋" w:hint="eastAsia"/>
          <w:spacing w:val="1"/>
          <w:sz w:val="30"/>
          <w:szCs w:val="30"/>
        </w:rPr>
        <w:t>26</w:t>
      </w:r>
      <w:r>
        <w:rPr>
          <w:rFonts w:ascii="仿宋" w:eastAsia="仿宋" w:hAnsi="仿宋" w:cs="仿宋" w:hint="eastAsia"/>
          <w:spacing w:val="1"/>
          <w:sz w:val="30"/>
          <w:szCs w:val="30"/>
        </w:rPr>
        <w:t>日，依法开始对你公司委托授权人魏和勇进行询问调查，期间共进行三次询问调查。</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5</w:t>
      </w:r>
      <w:r>
        <w:rPr>
          <w:rFonts w:ascii="仿宋" w:eastAsia="仿宋" w:hAnsi="仿宋" w:cs="仿宋" w:hint="eastAsia"/>
          <w:spacing w:val="1"/>
          <w:sz w:val="30"/>
          <w:szCs w:val="30"/>
        </w:rPr>
        <w:t>月</w:t>
      </w:r>
      <w:r>
        <w:rPr>
          <w:rFonts w:ascii="仿宋" w:eastAsia="仿宋" w:hAnsi="仿宋" w:cs="仿宋" w:hint="eastAsia"/>
          <w:spacing w:val="1"/>
          <w:sz w:val="30"/>
          <w:szCs w:val="30"/>
        </w:rPr>
        <w:t>28</w:t>
      </w:r>
      <w:r>
        <w:rPr>
          <w:rFonts w:ascii="仿宋" w:eastAsia="仿宋" w:hAnsi="仿宋" w:cs="仿宋" w:hint="eastAsia"/>
          <w:spacing w:val="1"/>
          <w:sz w:val="30"/>
          <w:szCs w:val="30"/>
        </w:rPr>
        <w:t>日对你公司送达了限期提供材料通知书，要求你公司</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6</w:t>
      </w:r>
      <w:r>
        <w:rPr>
          <w:rFonts w:ascii="仿宋" w:eastAsia="仿宋" w:hAnsi="仿宋" w:cs="仿宋" w:hint="eastAsia"/>
          <w:spacing w:val="1"/>
          <w:sz w:val="30"/>
          <w:szCs w:val="30"/>
        </w:rPr>
        <w:t>月</w:t>
      </w:r>
      <w:r>
        <w:rPr>
          <w:rFonts w:ascii="仿宋" w:eastAsia="仿宋" w:hAnsi="仿宋" w:cs="仿宋" w:hint="eastAsia"/>
          <w:spacing w:val="1"/>
          <w:sz w:val="30"/>
          <w:szCs w:val="30"/>
        </w:rPr>
        <w:t>8</w:t>
      </w:r>
      <w:r>
        <w:rPr>
          <w:rFonts w:ascii="仿宋" w:eastAsia="仿宋" w:hAnsi="仿宋" w:cs="仿宋" w:hint="eastAsia"/>
          <w:spacing w:val="1"/>
          <w:sz w:val="30"/>
          <w:szCs w:val="30"/>
        </w:rPr>
        <w:t>日之前提供相关资料，你公司至现在没有提供相关资料。</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6</w:t>
      </w:r>
      <w:r>
        <w:rPr>
          <w:rFonts w:ascii="仿宋" w:eastAsia="仿宋" w:hAnsi="仿宋" w:cs="仿宋" w:hint="eastAsia"/>
          <w:spacing w:val="1"/>
          <w:sz w:val="30"/>
          <w:szCs w:val="30"/>
        </w:rPr>
        <w:t>月</w:t>
      </w:r>
      <w:r>
        <w:rPr>
          <w:rFonts w:ascii="仿宋" w:eastAsia="仿宋" w:hAnsi="仿宋" w:cs="仿宋" w:hint="eastAsia"/>
          <w:spacing w:val="1"/>
          <w:sz w:val="30"/>
          <w:szCs w:val="30"/>
        </w:rPr>
        <w:t>1</w:t>
      </w:r>
      <w:r>
        <w:rPr>
          <w:rFonts w:ascii="仿宋" w:eastAsia="仿宋" w:hAnsi="仿宋" w:cs="仿宋" w:hint="eastAsia"/>
          <w:spacing w:val="1"/>
          <w:sz w:val="30"/>
          <w:szCs w:val="30"/>
        </w:rPr>
        <w:t>日经</w:t>
      </w:r>
      <w:r>
        <w:rPr>
          <w:rFonts w:ascii="仿宋" w:eastAsia="仿宋" w:hAnsi="仿宋" w:cs="仿宋" w:hint="eastAsia"/>
          <w:spacing w:val="1"/>
          <w:sz w:val="30"/>
          <w:szCs w:val="30"/>
        </w:rPr>
        <w:t>批准去函江西中医药大学请求协助调查有关事项。</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6</w:t>
      </w:r>
      <w:r>
        <w:rPr>
          <w:rFonts w:ascii="仿宋" w:eastAsia="仿宋" w:hAnsi="仿宋" w:cs="仿宋" w:hint="eastAsia"/>
          <w:spacing w:val="1"/>
          <w:sz w:val="30"/>
          <w:szCs w:val="30"/>
        </w:rPr>
        <w:t>月</w:t>
      </w:r>
      <w:r>
        <w:rPr>
          <w:rFonts w:ascii="仿宋" w:eastAsia="仿宋" w:hAnsi="仿宋" w:cs="仿宋" w:hint="eastAsia"/>
          <w:spacing w:val="1"/>
          <w:sz w:val="30"/>
          <w:szCs w:val="30"/>
        </w:rPr>
        <w:t>17</w:t>
      </w:r>
      <w:r>
        <w:rPr>
          <w:rFonts w:ascii="仿宋" w:eastAsia="仿宋" w:hAnsi="仿宋" w:cs="仿宋" w:hint="eastAsia"/>
          <w:spacing w:val="1"/>
          <w:sz w:val="30"/>
          <w:szCs w:val="30"/>
        </w:rPr>
        <w:t>日收到江西中医药大学的回复。</w:t>
      </w:r>
      <w:r>
        <w:rPr>
          <w:rFonts w:ascii="仿宋" w:eastAsia="仿宋" w:hAnsi="仿宋" w:cs="仿宋" w:hint="eastAsia"/>
          <w:spacing w:val="1"/>
          <w:sz w:val="30"/>
          <w:szCs w:val="30"/>
        </w:rPr>
        <w:t xml:space="preserve"> </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6</w:t>
      </w:r>
      <w:r>
        <w:rPr>
          <w:rFonts w:ascii="仿宋" w:eastAsia="仿宋" w:hAnsi="仿宋" w:cs="仿宋" w:hint="eastAsia"/>
          <w:spacing w:val="1"/>
          <w:sz w:val="30"/>
          <w:szCs w:val="30"/>
        </w:rPr>
        <w:t>月</w:t>
      </w:r>
      <w:r>
        <w:rPr>
          <w:rFonts w:ascii="仿宋" w:eastAsia="仿宋" w:hAnsi="仿宋" w:cs="仿宋" w:hint="eastAsia"/>
          <w:spacing w:val="1"/>
          <w:sz w:val="30"/>
          <w:szCs w:val="30"/>
        </w:rPr>
        <w:t>18</w:t>
      </w:r>
      <w:r>
        <w:rPr>
          <w:rFonts w:ascii="仿宋" w:eastAsia="仿宋" w:hAnsi="仿宋" w:cs="仿宋" w:hint="eastAsia"/>
          <w:spacing w:val="1"/>
          <w:sz w:val="30"/>
          <w:szCs w:val="30"/>
        </w:rPr>
        <w:t>日调查终结。</w:t>
      </w:r>
      <w:r>
        <w:rPr>
          <w:rFonts w:ascii="仿宋" w:eastAsia="仿宋" w:hAnsi="仿宋" w:cs="仿宋" w:hint="eastAsia"/>
          <w:spacing w:val="1"/>
          <w:sz w:val="30"/>
          <w:szCs w:val="30"/>
        </w:rPr>
        <w:t xml:space="preserve">    </w:t>
      </w:r>
    </w:p>
    <w:p w:rsidR="007A64A0" w:rsidRDefault="00834F5D">
      <w:pPr>
        <w:kinsoku/>
        <w:topLinePunct/>
        <w:spacing w:line="460" w:lineRule="exact"/>
        <w:ind w:left="35" w:right="16" w:firstLineChars="215" w:firstLine="652"/>
        <w:rPr>
          <w:rFonts w:ascii="仿宋" w:eastAsia="仿宋" w:hAnsi="仿宋" w:cs="仿宋"/>
          <w:spacing w:val="1"/>
          <w:sz w:val="30"/>
          <w:szCs w:val="30"/>
        </w:rPr>
      </w:pPr>
      <w:r>
        <w:rPr>
          <w:rFonts w:ascii="仿宋" w:eastAsia="仿宋" w:hAnsi="仿宋" w:cs="仿宋" w:hint="eastAsia"/>
          <w:b/>
          <w:bCs/>
          <w:spacing w:val="1"/>
          <w:sz w:val="30"/>
          <w:szCs w:val="30"/>
        </w:rPr>
        <w:t>（案件事实）</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3</w:t>
      </w:r>
      <w:r>
        <w:rPr>
          <w:rFonts w:ascii="仿宋" w:eastAsia="仿宋" w:hAnsi="仿宋" w:cs="仿宋" w:hint="eastAsia"/>
          <w:spacing w:val="1"/>
          <w:sz w:val="30"/>
          <w:szCs w:val="30"/>
        </w:rPr>
        <w:t>月</w:t>
      </w:r>
      <w:r>
        <w:rPr>
          <w:rFonts w:ascii="仿宋" w:eastAsia="仿宋" w:hAnsi="仿宋" w:cs="仿宋" w:hint="eastAsia"/>
          <w:spacing w:val="1"/>
          <w:sz w:val="30"/>
          <w:szCs w:val="30"/>
        </w:rPr>
        <w:t>16</w:t>
      </w:r>
      <w:r>
        <w:rPr>
          <w:rFonts w:ascii="仿宋" w:eastAsia="仿宋" w:hAnsi="仿宋" w:cs="仿宋" w:hint="eastAsia"/>
          <w:spacing w:val="1"/>
          <w:sz w:val="30"/>
          <w:szCs w:val="30"/>
        </w:rPr>
        <w:t>日我局执法人员对你公司经营场所检查时，发现存放有</w:t>
      </w:r>
      <w:r>
        <w:rPr>
          <w:rFonts w:ascii="仿宋" w:eastAsia="仿宋" w:hAnsi="仿宋" w:cs="仿宋" w:hint="eastAsia"/>
          <w:spacing w:val="1"/>
          <w:sz w:val="30"/>
          <w:szCs w:val="30"/>
        </w:rPr>
        <w:t>:</w:t>
      </w:r>
      <w:r>
        <w:rPr>
          <w:rFonts w:ascii="仿宋" w:eastAsia="仿宋" w:hAnsi="仿宋" w:cs="仿宋" w:hint="eastAsia"/>
          <w:spacing w:val="1"/>
          <w:sz w:val="30"/>
          <w:szCs w:val="30"/>
        </w:rPr>
        <w:t>两种包装规格的“艾草香茶”，现场不能提供《食品生产许可证》。现场我局执法人员对上述未取得《食品生产许可证》生产经营的食品“艾草香茶”进行先行登记</w:t>
      </w:r>
      <w:r>
        <w:rPr>
          <w:rFonts w:ascii="仿宋" w:eastAsia="仿宋" w:hAnsi="仿宋" w:cs="仿宋" w:hint="eastAsia"/>
          <w:spacing w:val="1"/>
          <w:sz w:val="30"/>
          <w:szCs w:val="30"/>
        </w:rPr>
        <w:lastRenderedPageBreak/>
        <w:t>保存。现场检查时还发现有“少儿泡澡足浴通用包”、“男士泡澡足浴通用包”、“女士泡澡足浴通用包”、“老年泡澡足浴通用包”广告中宣传有“善艾堂、不一样的艾灸、</w:t>
      </w:r>
      <w:r>
        <w:rPr>
          <w:rFonts w:ascii="仿宋" w:eastAsia="仿宋" w:hAnsi="仿宋" w:cs="仿宋" w:hint="eastAsia"/>
          <w:spacing w:val="1"/>
          <w:sz w:val="30"/>
          <w:szCs w:val="30"/>
        </w:rPr>
        <w:t>专业艾炙</w:t>
      </w:r>
      <w:r>
        <w:rPr>
          <w:rFonts w:ascii="仿宋" w:eastAsia="仿宋" w:hAnsi="仿宋" w:cs="仿宋" w:hint="eastAsia"/>
          <w:spacing w:val="1"/>
          <w:sz w:val="30"/>
          <w:szCs w:val="30"/>
        </w:rPr>
        <w:t>100</w:t>
      </w:r>
      <w:r>
        <w:rPr>
          <w:rFonts w:ascii="仿宋" w:eastAsia="仿宋" w:hAnsi="仿宋" w:cs="仿宋" w:hint="eastAsia"/>
          <w:spacing w:val="1"/>
          <w:sz w:val="30"/>
          <w:szCs w:val="30"/>
        </w:rPr>
        <w:t>年”；“江西中医药大学研发”；“【本草钢目】记载艾叶入药，性温，味苦，无毒，纯阳之性，通十二经络，具回阳，理气血，逐寒湿，止血，安胎等功效”。宣传疾病治疗功能和使用医疗用语，进行了先行登记保存。</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现查明，你公司生产经营的艾草香茶原材料是从河南南阳购进，共</w:t>
      </w:r>
      <w:r>
        <w:rPr>
          <w:rFonts w:ascii="仿宋" w:eastAsia="仿宋" w:hAnsi="仿宋" w:cs="仿宋" w:hint="eastAsia"/>
          <w:spacing w:val="1"/>
          <w:sz w:val="30"/>
          <w:szCs w:val="30"/>
        </w:rPr>
        <w:t>10</w:t>
      </w:r>
      <w:r>
        <w:rPr>
          <w:rFonts w:ascii="仿宋" w:eastAsia="仿宋" w:hAnsi="仿宋" w:cs="仿宋" w:hint="eastAsia"/>
          <w:spacing w:val="1"/>
          <w:sz w:val="30"/>
          <w:szCs w:val="30"/>
        </w:rPr>
        <w:t>公斤，分别分装成两种包装规格的预包装食品。一部分分装在印有“善仁医药”“艾草香茶”标识的红色的盒子里；另一部分装在标识有“艾草香茶”绿色的盒子内。你公司共包装红色盒子的“艾草香茶”</w:t>
      </w:r>
      <w:r>
        <w:rPr>
          <w:rFonts w:ascii="仿宋" w:eastAsia="仿宋" w:hAnsi="仿宋" w:cs="仿宋" w:hint="eastAsia"/>
          <w:spacing w:val="1"/>
          <w:sz w:val="30"/>
          <w:szCs w:val="30"/>
        </w:rPr>
        <w:t>30</w:t>
      </w:r>
      <w:r>
        <w:rPr>
          <w:rFonts w:ascii="仿宋" w:eastAsia="仿宋" w:hAnsi="仿宋" w:cs="仿宋" w:hint="eastAsia"/>
          <w:spacing w:val="1"/>
          <w:sz w:val="30"/>
          <w:szCs w:val="30"/>
        </w:rPr>
        <w:t>盒（共</w:t>
      </w:r>
      <w:r>
        <w:rPr>
          <w:rFonts w:ascii="仿宋" w:eastAsia="仿宋" w:hAnsi="仿宋" w:cs="仿宋" w:hint="eastAsia"/>
          <w:spacing w:val="1"/>
          <w:sz w:val="30"/>
          <w:szCs w:val="30"/>
        </w:rPr>
        <w:t>5400</w:t>
      </w:r>
      <w:r>
        <w:rPr>
          <w:rFonts w:ascii="仿宋" w:eastAsia="仿宋" w:hAnsi="仿宋" w:cs="仿宋" w:hint="eastAsia"/>
          <w:spacing w:val="1"/>
          <w:sz w:val="30"/>
          <w:szCs w:val="30"/>
        </w:rPr>
        <w:t>克），绿色盒子的“艾草香茶”</w:t>
      </w:r>
      <w:r>
        <w:rPr>
          <w:rFonts w:ascii="仿宋" w:eastAsia="仿宋" w:hAnsi="仿宋" w:cs="仿宋" w:hint="eastAsia"/>
          <w:spacing w:val="1"/>
          <w:sz w:val="30"/>
          <w:szCs w:val="30"/>
        </w:rPr>
        <w:t>45</w:t>
      </w:r>
      <w:r>
        <w:rPr>
          <w:rFonts w:ascii="仿宋" w:eastAsia="仿宋" w:hAnsi="仿宋" w:cs="仿宋" w:hint="eastAsia"/>
          <w:spacing w:val="1"/>
          <w:sz w:val="30"/>
          <w:szCs w:val="30"/>
        </w:rPr>
        <w:t>盒（共</w:t>
      </w:r>
      <w:r>
        <w:rPr>
          <w:rFonts w:ascii="仿宋" w:eastAsia="仿宋" w:hAnsi="仿宋" w:cs="仿宋" w:hint="eastAsia"/>
          <w:spacing w:val="1"/>
          <w:sz w:val="30"/>
          <w:szCs w:val="30"/>
        </w:rPr>
        <w:t>40</w:t>
      </w:r>
      <w:r>
        <w:rPr>
          <w:rFonts w:ascii="仿宋" w:eastAsia="仿宋" w:hAnsi="仿宋" w:cs="仿宋" w:hint="eastAsia"/>
          <w:spacing w:val="1"/>
          <w:sz w:val="30"/>
          <w:szCs w:val="30"/>
        </w:rPr>
        <w:t>50</w:t>
      </w:r>
      <w:r>
        <w:rPr>
          <w:rFonts w:ascii="仿宋" w:eastAsia="仿宋" w:hAnsi="仿宋" w:cs="仿宋" w:hint="eastAsia"/>
          <w:spacing w:val="1"/>
          <w:sz w:val="30"/>
          <w:szCs w:val="30"/>
        </w:rPr>
        <w:t>克）。你公司上述产品没有销售，其中试用了红色盒子的“艾草香茶”</w:t>
      </w:r>
      <w:r>
        <w:rPr>
          <w:rFonts w:ascii="仿宋" w:eastAsia="仿宋" w:hAnsi="仿宋" w:cs="仿宋" w:hint="eastAsia"/>
          <w:spacing w:val="1"/>
          <w:sz w:val="30"/>
          <w:szCs w:val="30"/>
        </w:rPr>
        <w:t>3</w:t>
      </w:r>
      <w:r>
        <w:rPr>
          <w:rFonts w:ascii="仿宋" w:eastAsia="仿宋" w:hAnsi="仿宋" w:cs="仿宋" w:hint="eastAsia"/>
          <w:spacing w:val="1"/>
          <w:sz w:val="30"/>
          <w:szCs w:val="30"/>
        </w:rPr>
        <w:t>盒，绿色盒子的“艾草香茶”</w:t>
      </w:r>
      <w:r>
        <w:rPr>
          <w:rFonts w:ascii="仿宋" w:eastAsia="仿宋" w:hAnsi="仿宋" w:cs="仿宋" w:hint="eastAsia"/>
          <w:spacing w:val="1"/>
          <w:sz w:val="30"/>
          <w:szCs w:val="30"/>
        </w:rPr>
        <w:t>4</w:t>
      </w:r>
      <w:r>
        <w:rPr>
          <w:rFonts w:ascii="仿宋" w:eastAsia="仿宋" w:hAnsi="仿宋" w:cs="仿宋" w:hint="eastAsia"/>
          <w:spacing w:val="1"/>
          <w:sz w:val="30"/>
          <w:szCs w:val="30"/>
        </w:rPr>
        <w:t>盒。我局查封了红色盒子的“艾草香茶”</w:t>
      </w:r>
      <w:r>
        <w:rPr>
          <w:rFonts w:ascii="仿宋" w:eastAsia="仿宋" w:hAnsi="仿宋" w:cs="仿宋" w:hint="eastAsia"/>
          <w:spacing w:val="1"/>
          <w:sz w:val="30"/>
          <w:szCs w:val="30"/>
        </w:rPr>
        <w:t>27</w:t>
      </w:r>
      <w:r>
        <w:rPr>
          <w:rFonts w:ascii="仿宋" w:eastAsia="仿宋" w:hAnsi="仿宋" w:cs="仿宋" w:hint="eastAsia"/>
          <w:spacing w:val="1"/>
          <w:sz w:val="30"/>
          <w:szCs w:val="30"/>
        </w:rPr>
        <w:t>盒，绿色盒子的“艾草香茶”</w:t>
      </w:r>
      <w:r>
        <w:rPr>
          <w:rFonts w:ascii="仿宋" w:eastAsia="仿宋" w:hAnsi="仿宋" w:cs="仿宋" w:hint="eastAsia"/>
          <w:spacing w:val="1"/>
          <w:sz w:val="30"/>
          <w:szCs w:val="30"/>
        </w:rPr>
        <w:t>41</w:t>
      </w:r>
      <w:r>
        <w:rPr>
          <w:rFonts w:ascii="仿宋" w:eastAsia="仿宋" w:hAnsi="仿宋" w:cs="仿宋" w:hint="eastAsia"/>
          <w:spacing w:val="1"/>
          <w:sz w:val="30"/>
          <w:szCs w:val="30"/>
        </w:rPr>
        <w:t>盒。销售价格为绿色盒子的“艾草香茶”</w:t>
      </w:r>
      <w:r>
        <w:rPr>
          <w:rFonts w:ascii="仿宋" w:eastAsia="仿宋" w:hAnsi="仿宋" w:cs="仿宋" w:hint="eastAsia"/>
          <w:spacing w:val="1"/>
          <w:sz w:val="30"/>
          <w:szCs w:val="30"/>
        </w:rPr>
        <w:t>10</w:t>
      </w:r>
      <w:r>
        <w:rPr>
          <w:rFonts w:ascii="仿宋" w:eastAsia="仿宋" w:hAnsi="仿宋" w:cs="仿宋" w:hint="eastAsia"/>
          <w:spacing w:val="1"/>
          <w:sz w:val="30"/>
          <w:szCs w:val="30"/>
        </w:rPr>
        <w:t>元每盒，红色盒子的“艾草香茶”</w:t>
      </w:r>
      <w:r>
        <w:rPr>
          <w:rFonts w:ascii="仿宋" w:eastAsia="仿宋" w:hAnsi="仿宋" w:cs="仿宋" w:hint="eastAsia"/>
          <w:spacing w:val="1"/>
          <w:sz w:val="30"/>
          <w:szCs w:val="30"/>
        </w:rPr>
        <w:t>20</w:t>
      </w:r>
      <w:r>
        <w:rPr>
          <w:rFonts w:ascii="仿宋" w:eastAsia="仿宋" w:hAnsi="仿宋" w:cs="仿宋" w:hint="eastAsia"/>
          <w:spacing w:val="1"/>
          <w:sz w:val="30"/>
          <w:szCs w:val="30"/>
        </w:rPr>
        <w:t>元每盒，按销售价格计算货值为：</w:t>
      </w:r>
      <w:r>
        <w:rPr>
          <w:rFonts w:ascii="仿宋" w:eastAsia="仿宋" w:hAnsi="仿宋" w:cs="仿宋" w:hint="eastAsia"/>
          <w:spacing w:val="1"/>
          <w:sz w:val="30"/>
          <w:szCs w:val="30"/>
        </w:rPr>
        <w:t>1050</w:t>
      </w:r>
      <w:r>
        <w:rPr>
          <w:rFonts w:ascii="仿宋" w:eastAsia="仿宋" w:hAnsi="仿宋" w:cs="仿宋" w:hint="eastAsia"/>
          <w:spacing w:val="1"/>
          <w:sz w:val="30"/>
          <w:szCs w:val="30"/>
        </w:rPr>
        <w:t>元。你公司上述行为属于未取得《食品生产许可证》生产经营预包装食品“艾草香茶”。</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你公司生产经营的绿色盒装预包装食品“艾草香茶”</w:t>
      </w:r>
      <w:r>
        <w:rPr>
          <w:rFonts w:ascii="仿宋" w:eastAsia="仿宋" w:hAnsi="仿宋" w:cs="仿宋" w:hint="eastAsia"/>
          <w:spacing w:val="1"/>
          <w:sz w:val="30"/>
          <w:szCs w:val="30"/>
        </w:rPr>
        <w:t xml:space="preserve"> </w:t>
      </w:r>
      <w:r>
        <w:rPr>
          <w:rFonts w:ascii="仿宋" w:eastAsia="仿宋" w:hAnsi="仿宋" w:cs="仿宋" w:hint="eastAsia"/>
          <w:spacing w:val="1"/>
          <w:sz w:val="30"/>
          <w:szCs w:val="30"/>
        </w:rPr>
        <w:t>和红色盒装预包装食品“艾草香茶”没有标识生产企业名称、地址、产品名称等信息。绿色盒装“艾草香茶”的标签及外包装标示有“茶本为一种植物，可食用，解百毒、长品易健康、长寿，经长久发展至今茶品要顺为最佳、所以就有一句茶乃天地之精华，顺及人生之根本。上品茶叶味醇韵味令人回味无穷。”等涉及疾病预防、治疗功能的信息。你公司上述行为属于生产经营标签不符合规定的食品。</w:t>
      </w:r>
    </w:p>
    <w:p w:rsidR="007A64A0" w:rsidRDefault="00834F5D">
      <w:pPr>
        <w:kinsoku/>
        <w:topLinePunct/>
        <w:spacing w:line="460" w:lineRule="exact"/>
        <w:ind w:left="35" w:right="16" w:firstLineChars="215" w:firstLine="649"/>
        <w:rPr>
          <w:rFonts w:ascii="仿宋" w:eastAsia="仿宋" w:hAnsi="仿宋" w:cs="仿宋"/>
          <w:sz w:val="30"/>
          <w:szCs w:val="30"/>
        </w:rPr>
      </w:pPr>
      <w:r>
        <w:rPr>
          <w:rFonts w:ascii="仿宋" w:eastAsia="仿宋" w:hAnsi="仿宋" w:cs="仿宋" w:hint="eastAsia"/>
          <w:spacing w:val="1"/>
          <w:sz w:val="30"/>
          <w:szCs w:val="30"/>
        </w:rPr>
        <w:t>另查明，你公司在生产经营绿色盒装预包装食品“艾草香茶”的盒子内放置了一张绿色宣传页，宣传页上标明：“九种应该喝艾草香茶的人”、“常喝艾草香茶的好处</w:t>
      </w:r>
      <w:r>
        <w:rPr>
          <w:rFonts w:ascii="仿宋" w:eastAsia="仿宋" w:hAnsi="仿宋" w:cs="仿宋" w:hint="eastAsia"/>
          <w:spacing w:val="1"/>
          <w:sz w:val="30"/>
          <w:szCs w:val="30"/>
        </w:rPr>
        <w:t>:</w:t>
      </w:r>
      <w:r>
        <w:rPr>
          <w:rFonts w:ascii="仿宋" w:eastAsia="仿宋" w:hAnsi="仿宋" w:cs="仿宋" w:hint="eastAsia"/>
          <w:spacing w:val="1"/>
          <w:sz w:val="30"/>
          <w:szCs w:val="30"/>
        </w:rPr>
        <w:t>中外众多医学</w:t>
      </w:r>
      <w:r>
        <w:rPr>
          <w:rFonts w:ascii="仿宋" w:eastAsia="仿宋" w:hAnsi="仿宋" w:cs="仿宋" w:hint="eastAsia"/>
          <w:spacing w:val="1"/>
          <w:sz w:val="30"/>
          <w:szCs w:val="30"/>
        </w:rPr>
        <w:lastRenderedPageBreak/>
        <w:t>典籍都对服用艾草香茶的作用有明确的记载、综合起来主有以下作用：艾叶性温、无毒；归脾、肝、肾经，可温经、理气、散寒止痛、健脾化湿、安胎、治心腹冷痛、泄泻转筋、久痢、月经不调、宫冷不孕、崩漏、帯下、溃疡、疥癣。”等宣传疾病治疗功能和医疗用语，经调查，该产品的定制宣传页的费用为</w:t>
      </w:r>
      <w:r>
        <w:rPr>
          <w:rFonts w:ascii="仿宋" w:eastAsia="仿宋" w:hAnsi="仿宋" w:cs="仿宋" w:hint="eastAsia"/>
          <w:spacing w:val="1"/>
          <w:sz w:val="30"/>
          <w:szCs w:val="30"/>
        </w:rPr>
        <w:t>700</w:t>
      </w:r>
      <w:r>
        <w:rPr>
          <w:rFonts w:ascii="仿宋" w:eastAsia="仿宋" w:hAnsi="仿宋" w:cs="仿宋" w:hint="eastAsia"/>
          <w:spacing w:val="1"/>
          <w:sz w:val="30"/>
          <w:szCs w:val="30"/>
        </w:rPr>
        <w:t>元。你公司上述行为属于食品标签、说明书涉及疾病预防、治疗功能。</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你公司经营</w:t>
      </w:r>
      <w:r>
        <w:rPr>
          <w:rFonts w:ascii="仿宋" w:eastAsia="仿宋" w:hAnsi="仿宋" w:cs="仿宋" w:hint="eastAsia"/>
          <w:spacing w:val="1"/>
          <w:sz w:val="30"/>
          <w:szCs w:val="30"/>
        </w:rPr>
        <w:t>的商品“男士泡澡足浴通用包”、“女士泡澡足浴通用包”、“老人泡澡足浴通用包”、“少儿泡澡足浴通用包”的标签上标识有：“善艾堂、不一样的艾灸、专业艾炙</w:t>
      </w:r>
      <w:r>
        <w:rPr>
          <w:rFonts w:ascii="仿宋" w:eastAsia="仿宋" w:hAnsi="仿宋" w:cs="仿宋" w:hint="eastAsia"/>
          <w:spacing w:val="1"/>
          <w:sz w:val="30"/>
          <w:szCs w:val="30"/>
        </w:rPr>
        <w:t>100</w:t>
      </w:r>
      <w:r>
        <w:rPr>
          <w:rFonts w:ascii="仿宋" w:eastAsia="仿宋" w:hAnsi="仿宋" w:cs="仿宋" w:hint="eastAsia"/>
          <w:spacing w:val="1"/>
          <w:sz w:val="30"/>
          <w:szCs w:val="30"/>
        </w:rPr>
        <w:t>年”、“【本草钢目】记载艾叶入药，性温，味苦，无毒，纯阳之性，通十二经络，具回阳，理气血，逐寒湿，止血，安胎等功效”等宣传疾病治疗功能和医疗用语，且上述产品为“非医疗、药品、医疗器械”，经调查，上述产品的违法经营额为</w:t>
      </w:r>
      <w:r>
        <w:rPr>
          <w:rFonts w:ascii="仿宋" w:eastAsia="仿宋" w:hAnsi="仿宋" w:cs="仿宋" w:hint="eastAsia"/>
          <w:spacing w:val="1"/>
          <w:sz w:val="30"/>
          <w:szCs w:val="30"/>
        </w:rPr>
        <w:t>4535</w:t>
      </w:r>
      <w:r>
        <w:rPr>
          <w:rFonts w:ascii="仿宋" w:eastAsia="仿宋" w:hAnsi="仿宋" w:cs="仿宋" w:hint="eastAsia"/>
          <w:spacing w:val="1"/>
          <w:sz w:val="30"/>
          <w:szCs w:val="30"/>
        </w:rPr>
        <w:t>元，定制标签的费用为</w:t>
      </w:r>
      <w:r>
        <w:rPr>
          <w:rFonts w:ascii="仿宋" w:eastAsia="仿宋" w:hAnsi="仿宋" w:cs="仿宋" w:hint="eastAsia"/>
          <w:spacing w:val="1"/>
          <w:sz w:val="30"/>
          <w:szCs w:val="30"/>
        </w:rPr>
        <w:t>400</w:t>
      </w:r>
      <w:r>
        <w:rPr>
          <w:rFonts w:ascii="仿宋" w:eastAsia="仿宋" w:hAnsi="仿宋" w:cs="仿宋" w:hint="eastAsia"/>
          <w:spacing w:val="1"/>
          <w:sz w:val="30"/>
          <w:szCs w:val="30"/>
        </w:rPr>
        <w:t>元。你公司的上述行为属于非医疗、药品、医疗器械宣传疾病治疗功能和使用医疗用语。</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再查明，你公司经营的商品“男</w:t>
      </w:r>
      <w:r>
        <w:rPr>
          <w:rFonts w:ascii="仿宋" w:eastAsia="仿宋" w:hAnsi="仿宋" w:cs="仿宋" w:hint="eastAsia"/>
          <w:spacing w:val="1"/>
          <w:sz w:val="30"/>
          <w:szCs w:val="30"/>
        </w:rPr>
        <w:t>士泡澡足浴通用包”、“女士泡澡足浴通用包”、“老人泡澡足浴通用包”、“少儿泡澡足浴通用包”产品标签标示了“江西中医药大学研发”的宣传信息。江西中医药大学未授权你公司使用上述名称。你公司的上述行为属于擅自使用他人有一定影响的社会组织名称。</w:t>
      </w:r>
    </w:p>
    <w:p w:rsidR="007A64A0" w:rsidRDefault="00834F5D">
      <w:pPr>
        <w:kinsoku/>
        <w:topLinePunct/>
        <w:spacing w:line="460" w:lineRule="exact"/>
        <w:ind w:left="35" w:right="16" w:firstLineChars="215" w:firstLine="579"/>
        <w:rPr>
          <w:rFonts w:ascii="仿宋" w:eastAsia="仿宋" w:hAnsi="仿宋" w:cs="仿宋"/>
          <w:sz w:val="30"/>
          <w:szCs w:val="30"/>
        </w:rPr>
      </w:pPr>
      <w:r>
        <w:rPr>
          <w:rFonts w:ascii="仿宋" w:eastAsia="仿宋" w:hAnsi="仿宋" w:cs="仿宋" w:hint="eastAsia"/>
          <w:b/>
          <w:bCs/>
          <w:spacing w:val="-16"/>
          <w:sz w:val="30"/>
          <w:szCs w:val="30"/>
        </w:rPr>
        <w:t>上述事实，主要有以下证据证明：</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1</w:t>
      </w:r>
      <w:r>
        <w:rPr>
          <w:rFonts w:ascii="仿宋" w:eastAsia="仿宋" w:hAnsi="仿宋" w:cs="仿宋" w:hint="eastAsia"/>
          <w:spacing w:val="1"/>
          <w:sz w:val="30"/>
          <w:szCs w:val="30"/>
        </w:rPr>
        <w:t>、《营业执照》复印件一份，证明你公司的法人主体资格。</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2</w:t>
      </w:r>
      <w:r>
        <w:rPr>
          <w:rFonts w:ascii="仿宋" w:eastAsia="仿宋" w:hAnsi="仿宋" w:cs="仿宋" w:hint="eastAsia"/>
          <w:spacing w:val="1"/>
          <w:sz w:val="30"/>
          <w:szCs w:val="30"/>
        </w:rPr>
        <w:t>、</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3</w:t>
      </w:r>
      <w:r>
        <w:rPr>
          <w:rFonts w:ascii="仿宋" w:eastAsia="仿宋" w:hAnsi="仿宋" w:cs="仿宋" w:hint="eastAsia"/>
          <w:spacing w:val="1"/>
          <w:sz w:val="30"/>
          <w:szCs w:val="30"/>
        </w:rPr>
        <w:t>月</w:t>
      </w:r>
      <w:r>
        <w:rPr>
          <w:rFonts w:ascii="仿宋" w:eastAsia="仿宋" w:hAnsi="仿宋" w:cs="仿宋" w:hint="eastAsia"/>
          <w:spacing w:val="1"/>
          <w:sz w:val="30"/>
          <w:szCs w:val="30"/>
        </w:rPr>
        <w:t>16</w:t>
      </w:r>
      <w:r>
        <w:rPr>
          <w:rFonts w:ascii="仿宋" w:eastAsia="仿宋" w:hAnsi="仿宋" w:cs="仿宋" w:hint="eastAsia"/>
          <w:spacing w:val="1"/>
          <w:sz w:val="30"/>
          <w:szCs w:val="30"/>
        </w:rPr>
        <w:t>日现场检查笔录一份，证明你公司从事食品生产经营活动。</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3</w:t>
      </w:r>
      <w:r>
        <w:rPr>
          <w:rFonts w:ascii="仿宋" w:eastAsia="仿宋" w:hAnsi="仿宋" w:cs="仿宋" w:hint="eastAsia"/>
          <w:spacing w:val="1"/>
          <w:sz w:val="30"/>
          <w:szCs w:val="30"/>
        </w:rPr>
        <w:t>、</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3</w:t>
      </w:r>
      <w:r>
        <w:rPr>
          <w:rFonts w:ascii="仿宋" w:eastAsia="仿宋" w:hAnsi="仿宋" w:cs="仿宋" w:hint="eastAsia"/>
          <w:spacing w:val="1"/>
          <w:sz w:val="30"/>
          <w:szCs w:val="30"/>
        </w:rPr>
        <w:t>月</w:t>
      </w:r>
      <w:r>
        <w:rPr>
          <w:rFonts w:ascii="仿宋" w:eastAsia="仿宋" w:hAnsi="仿宋" w:cs="仿宋" w:hint="eastAsia"/>
          <w:spacing w:val="1"/>
          <w:sz w:val="30"/>
          <w:szCs w:val="30"/>
        </w:rPr>
        <w:t>16</w:t>
      </w:r>
      <w:r>
        <w:rPr>
          <w:rFonts w:ascii="仿宋" w:eastAsia="仿宋" w:hAnsi="仿宋" w:cs="仿宋" w:hint="eastAsia"/>
          <w:spacing w:val="1"/>
          <w:sz w:val="30"/>
          <w:szCs w:val="30"/>
        </w:rPr>
        <w:t>日现场照片打印件</w:t>
      </w:r>
      <w:r>
        <w:rPr>
          <w:rFonts w:ascii="仿宋" w:eastAsia="仿宋" w:hAnsi="仿宋" w:cs="仿宋" w:hint="eastAsia"/>
          <w:spacing w:val="1"/>
          <w:sz w:val="30"/>
          <w:szCs w:val="30"/>
        </w:rPr>
        <w:t>8</w:t>
      </w:r>
      <w:r>
        <w:rPr>
          <w:rFonts w:ascii="仿宋" w:eastAsia="仿宋" w:hAnsi="仿宋" w:cs="仿宋" w:hint="eastAsia"/>
          <w:spacing w:val="1"/>
          <w:sz w:val="30"/>
          <w:szCs w:val="30"/>
        </w:rPr>
        <w:t>张，证明你公司经营相关产品。</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4</w:t>
      </w:r>
      <w:r>
        <w:rPr>
          <w:rFonts w:ascii="仿宋" w:eastAsia="仿宋" w:hAnsi="仿宋" w:cs="仿宋" w:hint="eastAsia"/>
          <w:spacing w:val="1"/>
          <w:sz w:val="30"/>
          <w:szCs w:val="30"/>
        </w:rPr>
        <w:t>、价格标签照片</w:t>
      </w:r>
      <w:r>
        <w:rPr>
          <w:rFonts w:ascii="仿宋" w:eastAsia="仿宋" w:hAnsi="仿宋" w:cs="仿宋" w:hint="eastAsia"/>
          <w:spacing w:val="1"/>
          <w:sz w:val="30"/>
          <w:szCs w:val="30"/>
        </w:rPr>
        <w:t>3</w:t>
      </w:r>
      <w:r>
        <w:rPr>
          <w:rFonts w:ascii="仿宋" w:eastAsia="仿宋" w:hAnsi="仿宋" w:cs="仿宋" w:hint="eastAsia"/>
          <w:spacing w:val="1"/>
          <w:sz w:val="30"/>
          <w:szCs w:val="30"/>
        </w:rPr>
        <w:t>张，证明你公司生产经营</w:t>
      </w:r>
      <w:r>
        <w:rPr>
          <w:rFonts w:ascii="仿宋" w:eastAsia="仿宋" w:hAnsi="仿宋" w:cs="仿宋" w:hint="eastAsia"/>
          <w:spacing w:val="1"/>
          <w:sz w:val="30"/>
          <w:szCs w:val="30"/>
        </w:rPr>
        <w:t>产品价格。</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5</w:t>
      </w:r>
      <w:r>
        <w:rPr>
          <w:rFonts w:ascii="仿宋" w:eastAsia="仿宋" w:hAnsi="仿宋" w:cs="仿宋" w:hint="eastAsia"/>
          <w:spacing w:val="1"/>
          <w:sz w:val="30"/>
          <w:szCs w:val="30"/>
        </w:rPr>
        <w:t>、宣传页复印件一张，证明你公司非医疗、药品、医疗器械宣传疾病治疗功能和使用医疗用语。</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lastRenderedPageBreak/>
        <w:t>6</w:t>
      </w:r>
      <w:r>
        <w:rPr>
          <w:rFonts w:ascii="仿宋" w:eastAsia="仿宋" w:hAnsi="仿宋" w:cs="仿宋" w:hint="eastAsia"/>
          <w:spacing w:val="1"/>
          <w:sz w:val="30"/>
          <w:szCs w:val="30"/>
        </w:rPr>
        <w:t>、“泡澡足浴通用包”标签照片</w:t>
      </w:r>
      <w:r>
        <w:rPr>
          <w:rFonts w:ascii="仿宋" w:eastAsia="仿宋" w:hAnsi="仿宋" w:cs="仿宋" w:hint="eastAsia"/>
          <w:spacing w:val="1"/>
          <w:sz w:val="30"/>
          <w:szCs w:val="30"/>
        </w:rPr>
        <w:t>4</w:t>
      </w:r>
      <w:r>
        <w:rPr>
          <w:rFonts w:ascii="仿宋" w:eastAsia="仿宋" w:hAnsi="仿宋" w:cs="仿宋" w:hint="eastAsia"/>
          <w:spacing w:val="1"/>
          <w:sz w:val="30"/>
          <w:szCs w:val="30"/>
        </w:rPr>
        <w:t>张，证明你公司非医疗、药品、医疗器械宣传疾病治疗功能和使用医疗用语。</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7</w:t>
      </w:r>
      <w:r>
        <w:rPr>
          <w:rFonts w:ascii="仿宋" w:eastAsia="仿宋" w:hAnsi="仿宋" w:cs="仿宋" w:hint="eastAsia"/>
          <w:spacing w:val="1"/>
          <w:sz w:val="30"/>
          <w:szCs w:val="30"/>
        </w:rPr>
        <w:t>、印制标签，宣传页收据</w:t>
      </w:r>
      <w:r>
        <w:rPr>
          <w:rFonts w:ascii="仿宋" w:eastAsia="仿宋" w:hAnsi="仿宋" w:cs="仿宋" w:hint="eastAsia"/>
          <w:spacing w:val="1"/>
          <w:sz w:val="30"/>
          <w:szCs w:val="30"/>
        </w:rPr>
        <w:t>2</w:t>
      </w:r>
      <w:r>
        <w:rPr>
          <w:rFonts w:ascii="仿宋" w:eastAsia="仿宋" w:hAnsi="仿宋" w:cs="仿宋" w:hint="eastAsia"/>
          <w:spacing w:val="1"/>
          <w:sz w:val="30"/>
          <w:szCs w:val="30"/>
        </w:rPr>
        <w:t>张，证明你公司广告宣传的费用。</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8</w:t>
      </w:r>
      <w:r>
        <w:rPr>
          <w:rFonts w:ascii="仿宋" w:eastAsia="仿宋" w:hAnsi="仿宋" w:cs="仿宋" w:hint="eastAsia"/>
          <w:spacing w:val="1"/>
          <w:sz w:val="30"/>
          <w:szCs w:val="30"/>
        </w:rPr>
        <w:t>、扣押的物品，证明“艾草香茶”生产经营物品为食品，“泡澡足浴包”为商品，非“医疗、药品、医疗器械”。</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9</w:t>
      </w:r>
      <w:r>
        <w:rPr>
          <w:rFonts w:ascii="仿宋" w:eastAsia="仿宋" w:hAnsi="仿宋" w:cs="仿宋" w:hint="eastAsia"/>
          <w:spacing w:val="1"/>
          <w:sz w:val="30"/>
          <w:szCs w:val="30"/>
        </w:rPr>
        <w:t>、</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5</w:t>
      </w:r>
      <w:r>
        <w:rPr>
          <w:rFonts w:ascii="仿宋" w:eastAsia="仿宋" w:hAnsi="仿宋" w:cs="仿宋" w:hint="eastAsia"/>
          <w:spacing w:val="1"/>
          <w:sz w:val="30"/>
          <w:szCs w:val="30"/>
        </w:rPr>
        <w:t>月</w:t>
      </w:r>
      <w:r>
        <w:rPr>
          <w:rFonts w:ascii="仿宋" w:eastAsia="仿宋" w:hAnsi="仿宋" w:cs="仿宋" w:hint="eastAsia"/>
          <w:spacing w:val="1"/>
          <w:sz w:val="30"/>
          <w:szCs w:val="30"/>
        </w:rPr>
        <w:t>20</w:t>
      </w:r>
      <w:r>
        <w:rPr>
          <w:rFonts w:ascii="仿宋" w:eastAsia="仿宋" w:hAnsi="仿宋" w:cs="仿宋" w:hint="eastAsia"/>
          <w:spacing w:val="1"/>
          <w:sz w:val="30"/>
          <w:szCs w:val="30"/>
        </w:rPr>
        <w:t>日现场检查记录一份及视频，证明执法人员对你公司留置送送了《解除行政强制措施决定书》（洪市监稽经解强措字【</w:t>
      </w:r>
      <w:r>
        <w:rPr>
          <w:rFonts w:ascii="仿宋" w:eastAsia="仿宋" w:hAnsi="仿宋" w:cs="仿宋" w:hint="eastAsia"/>
          <w:spacing w:val="1"/>
          <w:sz w:val="30"/>
          <w:szCs w:val="30"/>
        </w:rPr>
        <w:t>2021</w:t>
      </w:r>
      <w:r>
        <w:rPr>
          <w:rFonts w:ascii="仿宋" w:eastAsia="仿宋" w:hAnsi="仿宋" w:cs="仿宋" w:hint="eastAsia"/>
          <w:spacing w:val="1"/>
          <w:sz w:val="30"/>
          <w:szCs w:val="30"/>
        </w:rPr>
        <w:t>】</w:t>
      </w:r>
      <w:r>
        <w:rPr>
          <w:rFonts w:ascii="仿宋" w:eastAsia="仿宋" w:hAnsi="仿宋" w:cs="仿宋" w:hint="eastAsia"/>
          <w:spacing w:val="1"/>
          <w:sz w:val="30"/>
          <w:szCs w:val="30"/>
        </w:rPr>
        <w:t>3001</w:t>
      </w:r>
      <w:r>
        <w:rPr>
          <w:rFonts w:ascii="仿宋" w:eastAsia="仿宋" w:hAnsi="仿宋" w:cs="仿宋" w:hint="eastAsia"/>
          <w:spacing w:val="1"/>
          <w:sz w:val="30"/>
          <w:szCs w:val="30"/>
        </w:rPr>
        <w:t>号）</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10</w:t>
      </w:r>
      <w:r>
        <w:rPr>
          <w:rFonts w:ascii="仿宋" w:eastAsia="仿宋" w:hAnsi="仿宋" w:cs="仿宋" w:hint="eastAsia"/>
          <w:spacing w:val="1"/>
          <w:sz w:val="30"/>
          <w:szCs w:val="30"/>
        </w:rPr>
        <w:t>、</w:t>
      </w:r>
      <w:r>
        <w:rPr>
          <w:rFonts w:ascii="仿宋" w:eastAsia="仿宋" w:hAnsi="仿宋" w:cs="仿宋" w:hint="eastAsia"/>
          <w:spacing w:val="1"/>
          <w:sz w:val="30"/>
          <w:szCs w:val="30"/>
        </w:rPr>
        <w:t>2021</w:t>
      </w:r>
      <w:r>
        <w:rPr>
          <w:rFonts w:ascii="仿宋" w:eastAsia="仿宋" w:hAnsi="仿宋" w:cs="仿宋" w:hint="eastAsia"/>
          <w:spacing w:val="1"/>
          <w:sz w:val="30"/>
          <w:szCs w:val="30"/>
        </w:rPr>
        <w:t>年</w:t>
      </w:r>
      <w:r>
        <w:rPr>
          <w:rFonts w:ascii="仿宋" w:eastAsia="仿宋" w:hAnsi="仿宋" w:cs="仿宋" w:hint="eastAsia"/>
          <w:spacing w:val="1"/>
          <w:sz w:val="30"/>
          <w:szCs w:val="30"/>
        </w:rPr>
        <w:t>5</w:t>
      </w:r>
      <w:r>
        <w:rPr>
          <w:rFonts w:ascii="仿宋" w:eastAsia="仿宋" w:hAnsi="仿宋" w:cs="仿宋" w:hint="eastAsia"/>
          <w:spacing w:val="1"/>
          <w:sz w:val="30"/>
          <w:szCs w:val="30"/>
        </w:rPr>
        <w:t>月</w:t>
      </w:r>
      <w:r>
        <w:rPr>
          <w:rFonts w:ascii="仿宋" w:eastAsia="仿宋" w:hAnsi="仿宋" w:cs="仿宋" w:hint="eastAsia"/>
          <w:spacing w:val="1"/>
          <w:sz w:val="30"/>
          <w:szCs w:val="30"/>
        </w:rPr>
        <w:t>27</w:t>
      </w:r>
      <w:r>
        <w:rPr>
          <w:rFonts w:ascii="仿宋" w:eastAsia="仿宋" w:hAnsi="仿宋" w:cs="仿宋" w:hint="eastAsia"/>
          <w:spacing w:val="1"/>
          <w:sz w:val="30"/>
          <w:szCs w:val="30"/>
        </w:rPr>
        <w:t>日视频一份，证明执法人员现场送达了《限期提供材料通知书》（洪市监稽经提通【</w:t>
      </w:r>
      <w:r>
        <w:rPr>
          <w:rFonts w:ascii="仿宋" w:eastAsia="仿宋" w:hAnsi="仿宋" w:cs="仿宋" w:hint="eastAsia"/>
          <w:spacing w:val="1"/>
          <w:sz w:val="30"/>
          <w:szCs w:val="30"/>
        </w:rPr>
        <w:t>2021</w:t>
      </w:r>
      <w:r>
        <w:rPr>
          <w:rFonts w:ascii="仿宋" w:eastAsia="仿宋" w:hAnsi="仿宋" w:cs="仿宋" w:hint="eastAsia"/>
          <w:spacing w:val="1"/>
          <w:sz w:val="30"/>
          <w:szCs w:val="30"/>
        </w:rPr>
        <w:t>】</w:t>
      </w:r>
      <w:r>
        <w:rPr>
          <w:rFonts w:ascii="仿宋" w:eastAsia="仿宋" w:hAnsi="仿宋" w:cs="仿宋" w:hint="eastAsia"/>
          <w:spacing w:val="1"/>
          <w:sz w:val="30"/>
          <w:szCs w:val="30"/>
        </w:rPr>
        <w:t>3001</w:t>
      </w:r>
      <w:r>
        <w:rPr>
          <w:rFonts w:ascii="仿宋" w:eastAsia="仿宋" w:hAnsi="仿宋" w:cs="仿宋" w:hint="eastAsia"/>
          <w:spacing w:val="1"/>
          <w:sz w:val="30"/>
          <w:szCs w:val="30"/>
        </w:rPr>
        <w:t>号）。</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11</w:t>
      </w:r>
      <w:r>
        <w:rPr>
          <w:rFonts w:ascii="仿宋" w:eastAsia="仿宋" w:hAnsi="仿宋" w:cs="仿宋" w:hint="eastAsia"/>
          <w:spacing w:val="1"/>
          <w:sz w:val="30"/>
          <w:szCs w:val="30"/>
        </w:rPr>
        <w:t>、江西中医药大学回函一份，证明你公司经营的商品标签中使用“江西中医药大学”没有授权。</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12</w:t>
      </w:r>
      <w:r>
        <w:rPr>
          <w:rFonts w:ascii="仿宋" w:eastAsia="仿宋" w:hAnsi="仿宋" w:cs="仿宋" w:hint="eastAsia"/>
          <w:spacing w:val="1"/>
          <w:sz w:val="30"/>
          <w:szCs w:val="30"/>
        </w:rPr>
        <w:t>、现场检查视频一份，证明现场检查情况。</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13</w:t>
      </w:r>
      <w:r>
        <w:rPr>
          <w:rFonts w:ascii="仿宋" w:eastAsia="仿宋" w:hAnsi="仿宋" w:cs="仿宋" w:hint="eastAsia"/>
          <w:spacing w:val="1"/>
          <w:sz w:val="30"/>
          <w:szCs w:val="30"/>
        </w:rPr>
        <w:t>、现场查封物品视频一份，证明查封情况。</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14</w:t>
      </w:r>
      <w:r>
        <w:rPr>
          <w:rFonts w:ascii="仿宋" w:eastAsia="仿宋" w:hAnsi="仿宋" w:cs="仿宋" w:hint="eastAsia"/>
          <w:spacing w:val="1"/>
          <w:sz w:val="30"/>
          <w:szCs w:val="30"/>
        </w:rPr>
        <w:t>、法人委托书一份，证明你公司身份。</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15</w:t>
      </w:r>
      <w:r>
        <w:rPr>
          <w:rFonts w:ascii="仿宋" w:eastAsia="仿宋" w:hAnsi="仿宋" w:cs="仿宋" w:hint="eastAsia"/>
          <w:spacing w:val="1"/>
          <w:sz w:val="30"/>
          <w:szCs w:val="30"/>
        </w:rPr>
        <w:t>、魏和明身份证复印件一份，证明你公司身份。</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16</w:t>
      </w:r>
      <w:r>
        <w:rPr>
          <w:rFonts w:ascii="仿宋" w:eastAsia="仿宋" w:hAnsi="仿宋" w:cs="仿宋" w:hint="eastAsia"/>
          <w:spacing w:val="1"/>
          <w:sz w:val="30"/>
          <w:szCs w:val="30"/>
        </w:rPr>
        <w:t>、魏和勇身份证复印件一份，证明你公司身份。</w:t>
      </w:r>
    </w:p>
    <w:p w:rsidR="007A64A0" w:rsidRDefault="00834F5D">
      <w:pPr>
        <w:kinsoku/>
        <w:topLinePunct/>
        <w:spacing w:line="460" w:lineRule="exact"/>
        <w:ind w:firstLine="677"/>
        <w:rPr>
          <w:rFonts w:ascii="仿宋" w:eastAsia="仿宋" w:hAnsi="仿宋" w:cs="仿宋"/>
          <w:sz w:val="30"/>
          <w:szCs w:val="30"/>
        </w:rPr>
      </w:pPr>
      <w:r>
        <w:rPr>
          <w:rFonts w:ascii="仿宋" w:eastAsia="仿宋" w:hAnsi="仿宋" w:cs="仿宋" w:hint="eastAsia"/>
          <w:sz w:val="30"/>
          <w:szCs w:val="30"/>
        </w:rPr>
        <w:t>17</w:t>
      </w:r>
      <w:r>
        <w:rPr>
          <w:rFonts w:ascii="仿宋" w:eastAsia="仿宋" w:hAnsi="仿宋" w:cs="仿宋" w:hint="eastAsia"/>
          <w:sz w:val="30"/>
          <w:szCs w:val="30"/>
        </w:rPr>
        <w:t>、其他证据材料，</w:t>
      </w:r>
      <w:r>
        <w:rPr>
          <w:rFonts w:ascii="仿宋" w:eastAsia="仿宋" w:hAnsi="仿宋" w:cs="仿宋" w:hint="eastAsia"/>
          <w:spacing w:val="1"/>
          <w:sz w:val="30"/>
          <w:szCs w:val="30"/>
        </w:rPr>
        <w:t>证明你公司的违法情况。</w:t>
      </w:r>
    </w:p>
    <w:p w:rsidR="007A64A0" w:rsidRDefault="00834F5D">
      <w:pPr>
        <w:kinsoku/>
        <w:topLinePunct/>
        <w:spacing w:line="460" w:lineRule="exact"/>
        <w:ind w:firstLine="656"/>
        <w:rPr>
          <w:rFonts w:ascii="仿宋" w:eastAsia="仿宋" w:hAnsi="仿宋" w:cs="仿宋"/>
          <w:color w:val="231F20"/>
          <w:spacing w:val="-1"/>
          <w:sz w:val="30"/>
          <w:szCs w:val="30"/>
        </w:rPr>
      </w:pPr>
      <w:r>
        <w:rPr>
          <w:rFonts w:ascii="仿宋" w:eastAsia="仿宋" w:hAnsi="仿宋" w:cs="仿宋" w:hint="eastAsia"/>
          <w:color w:val="231F20"/>
          <w:spacing w:val="-1"/>
          <w:sz w:val="30"/>
          <w:szCs w:val="30"/>
        </w:rPr>
        <w:t>（行政处罚告知情况，当事人陈述、申辩、听证意见，复核以及采纳情况和理由）</w:t>
      </w:r>
    </w:p>
    <w:p w:rsidR="007A64A0" w:rsidRDefault="00834F5D">
      <w:pPr>
        <w:kinsoku/>
        <w:topLinePunct/>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10</w:t>
      </w:r>
      <w:r>
        <w:rPr>
          <w:rFonts w:ascii="仿宋" w:eastAsia="仿宋" w:hAnsi="仿宋" w:cs="仿宋" w:hint="eastAsia"/>
          <w:sz w:val="30"/>
          <w:szCs w:val="30"/>
        </w:rPr>
        <w:t>月</w:t>
      </w:r>
      <w:r>
        <w:rPr>
          <w:rFonts w:ascii="仿宋" w:eastAsia="仿宋" w:hAnsi="仿宋" w:cs="仿宋" w:hint="eastAsia"/>
          <w:sz w:val="30"/>
          <w:szCs w:val="30"/>
        </w:rPr>
        <w:t>27</w:t>
      </w:r>
      <w:r>
        <w:rPr>
          <w:rFonts w:ascii="仿宋" w:eastAsia="仿宋" w:hAnsi="仿宋" w:cs="仿宋" w:hint="eastAsia"/>
          <w:sz w:val="30"/>
          <w:szCs w:val="30"/>
        </w:rPr>
        <w:t>日通过邮寄的方式给你公司法定代表人魏和明送达了《行政处告知书》（编号：洪市监稽经处听告字〔</w:t>
      </w:r>
      <w:r>
        <w:rPr>
          <w:rFonts w:ascii="仿宋" w:eastAsia="仿宋" w:hAnsi="仿宋" w:cs="仿宋" w:hint="eastAsia"/>
          <w:sz w:val="30"/>
          <w:szCs w:val="30"/>
        </w:rPr>
        <w:t>2021</w:t>
      </w:r>
      <w:r>
        <w:rPr>
          <w:rFonts w:ascii="仿宋" w:eastAsia="仿宋" w:hAnsi="仿宋" w:cs="仿宋" w:hint="eastAsia"/>
          <w:sz w:val="30"/>
          <w:szCs w:val="30"/>
        </w:rPr>
        <w:t>〕</w:t>
      </w:r>
      <w:r>
        <w:rPr>
          <w:rFonts w:ascii="仿宋" w:eastAsia="仿宋" w:hAnsi="仿宋" w:cs="仿宋" w:hint="eastAsia"/>
          <w:sz w:val="30"/>
          <w:szCs w:val="30"/>
        </w:rPr>
        <w:t>3003</w:t>
      </w:r>
      <w:r>
        <w:rPr>
          <w:rFonts w:ascii="仿宋" w:eastAsia="仿宋" w:hAnsi="仿宋" w:cs="仿宋" w:hint="eastAsia"/>
          <w:sz w:val="30"/>
          <w:szCs w:val="30"/>
        </w:rPr>
        <w:t>号），同时于</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10</w:t>
      </w:r>
      <w:r>
        <w:rPr>
          <w:rFonts w:ascii="仿宋" w:eastAsia="仿宋" w:hAnsi="仿宋" w:cs="仿宋" w:hint="eastAsia"/>
          <w:sz w:val="30"/>
          <w:szCs w:val="30"/>
        </w:rPr>
        <w:t>月</w:t>
      </w:r>
      <w:r>
        <w:rPr>
          <w:rFonts w:ascii="仿宋" w:eastAsia="仿宋" w:hAnsi="仿宋" w:cs="仿宋" w:hint="eastAsia"/>
          <w:sz w:val="30"/>
          <w:szCs w:val="30"/>
        </w:rPr>
        <w:t>27</w:t>
      </w:r>
      <w:r>
        <w:rPr>
          <w:rFonts w:ascii="仿宋" w:eastAsia="仿宋" w:hAnsi="仿宋" w:cs="仿宋" w:hint="eastAsia"/>
          <w:sz w:val="30"/>
          <w:szCs w:val="30"/>
        </w:rPr>
        <w:t>日通过微信的方式送达给你公司受权委托人魏和勇，你公司在法定期限内没有提出陈述、申辩、听证意见。</w:t>
      </w:r>
    </w:p>
    <w:p w:rsidR="007A64A0" w:rsidRDefault="00834F5D" w:rsidP="00726DA2">
      <w:pPr>
        <w:kinsoku/>
        <w:topLinePunct/>
        <w:spacing w:line="460" w:lineRule="exact"/>
        <w:ind w:left="35" w:right="16" w:firstLineChars="215" w:firstLine="469"/>
        <w:rPr>
          <w:rFonts w:ascii="仿宋" w:eastAsia="仿宋" w:hAnsi="仿宋" w:cs="仿宋"/>
          <w:spacing w:val="1"/>
          <w:sz w:val="30"/>
          <w:szCs w:val="30"/>
        </w:rPr>
      </w:pPr>
      <w:r>
        <w:rPr>
          <w:rFonts w:ascii="仿宋" w:eastAsia="仿宋" w:hAnsi="仿宋" w:cs="仿宋" w:hint="eastAsia"/>
          <w:color w:val="231F20"/>
          <w:spacing w:val="-41"/>
          <w:sz w:val="30"/>
          <w:szCs w:val="30"/>
        </w:rPr>
        <w:t>（</w:t>
      </w:r>
      <w:r>
        <w:rPr>
          <w:rFonts w:ascii="仿宋" w:eastAsia="仿宋" w:hAnsi="仿宋" w:cs="仿宋" w:hint="eastAsia"/>
          <w:color w:val="231F20"/>
          <w:spacing w:val="-3"/>
          <w:sz w:val="30"/>
          <w:szCs w:val="30"/>
        </w:rPr>
        <w:t>违法行为性质及定性、处罚依据）</w:t>
      </w:r>
      <w:r>
        <w:rPr>
          <w:rFonts w:ascii="仿宋" w:eastAsia="仿宋" w:hAnsi="仿宋" w:cs="仿宋" w:hint="eastAsia"/>
          <w:spacing w:val="1"/>
          <w:sz w:val="30"/>
          <w:szCs w:val="30"/>
        </w:rPr>
        <w:t>本局认为，你公司未取得《食品生产许可证》生产经营预包装食品“艾草香茶”的行为，违反了《中华人民共和国食品安全法》第三十五条第一款“国家对食品生产经营实行许可制度。从事食品生产、食品销售、</w:t>
      </w:r>
      <w:r>
        <w:rPr>
          <w:rFonts w:ascii="仿宋" w:eastAsia="仿宋" w:hAnsi="仿宋" w:cs="仿宋" w:hint="eastAsia"/>
          <w:spacing w:val="1"/>
          <w:sz w:val="30"/>
          <w:szCs w:val="30"/>
        </w:rPr>
        <w:lastRenderedPageBreak/>
        <w:t>餐饮服务，应当依法取得许可。但是，销售食用农产品，不需要取得许可”；</w:t>
      </w:r>
      <w:r>
        <w:rPr>
          <w:rFonts w:ascii="仿宋" w:eastAsia="仿宋" w:hAnsi="仿宋" w:cs="仿宋" w:hint="eastAsia"/>
          <w:spacing w:val="1"/>
          <w:sz w:val="30"/>
          <w:szCs w:val="30"/>
        </w:rPr>
        <w:t xml:space="preserve"> </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你公司生产经营标签不符合规定的预包装食品“艾草香茶”的行为，违反了《中华人民共和国食品安全法》第三十四条第一款第（十一）</w:t>
      </w:r>
      <w:r>
        <w:rPr>
          <w:rFonts w:ascii="仿宋" w:eastAsia="仿宋" w:hAnsi="仿宋" w:cs="仿宋" w:hint="eastAsia"/>
          <w:color w:val="000000" w:themeColor="text1"/>
          <w:spacing w:val="1"/>
          <w:sz w:val="30"/>
          <w:szCs w:val="30"/>
        </w:rPr>
        <w:t>项</w:t>
      </w:r>
      <w:r>
        <w:rPr>
          <w:rFonts w:ascii="仿宋" w:eastAsia="仿宋" w:hAnsi="仿宋" w:cs="仿宋" w:hint="eastAsia"/>
          <w:spacing w:val="1"/>
          <w:sz w:val="30"/>
          <w:szCs w:val="30"/>
        </w:rPr>
        <w:t>“禁止生产经营下列食品、食品添加剂、食品相关产品：（十一）无标签的预包装食品、食品添加剂”；第七十一条第一款“食品和食品添加剂的标签</w:t>
      </w:r>
      <w:r>
        <w:rPr>
          <w:rFonts w:ascii="仿宋" w:eastAsia="仿宋" w:hAnsi="仿宋" w:cs="仿宋" w:hint="eastAsia"/>
          <w:spacing w:val="1"/>
          <w:sz w:val="30"/>
          <w:szCs w:val="30"/>
        </w:rPr>
        <w:t>、说明书，不得含有虚假内容，不得涉及疾病预防、治疗功能。生产经营者对其提供的标签、说明书的内容负责。”</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生产经营的商品“泡澡足浴通用包”在广告中涉嫌宣传疾病治疗功能和使用医疗用语的行为，违反了《中华人民共和国广告法》第十七条“除医疗、药品、医疗器械广告外，禁止其他任何广告涉及疾病治疗功能，并不得使用医疗用语或者易使推销的商品与药品、医疗器械相混淆的用语。”的规定。</w:t>
      </w:r>
    </w:p>
    <w:p w:rsidR="007A64A0" w:rsidRDefault="00834F5D">
      <w:pPr>
        <w:kinsoku/>
        <w:topLinePunct/>
        <w:spacing w:line="460" w:lineRule="exact"/>
        <w:ind w:left="35" w:right="16" w:firstLineChars="215" w:firstLine="649"/>
        <w:rPr>
          <w:rFonts w:ascii="仿宋" w:eastAsia="仿宋" w:hAnsi="仿宋" w:cs="仿宋"/>
          <w:sz w:val="30"/>
          <w:szCs w:val="30"/>
        </w:rPr>
      </w:pPr>
      <w:r>
        <w:rPr>
          <w:rFonts w:ascii="仿宋" w:eastAsia="仿宋" w:hAnsi="仿宋" w:cs="仿宋" w:hint="eastAsia"/>
          <w:spacing w:val="1"/>
          <w:sz w:val="30"/>
          <w:szCs w:val="30"/>
        </w:rPr>
        <w:t>你公司经营的商品“泡澡足浴通用包”标签中擅自使用“江西中医药大学研发”的行为，违反了《中华人民共和国反不正当竞争法》第六条第一款第（二）项</w:t>
      </w:r>
      <w:r>
        <w:rPr>
          <w:rFonts w:ascii="仿宋" w:eastAsia="仿宋" w:hAnsi="仿宋" w:cs="仿宋" w:hint="eastAsia"/>
          <w:spacing w:val="1"/>
          <w:sz w:val="30"/>
          <w:szCs w:val="30"/>
        </w:rPr>
        <w:t>“经营者不得实施下列混淆行为，引人误认为是他人商品或者与他人存在特定联系：（二）擅自使用他人有一定影响的企业名称（包括简称、字号等）、社会组织名称（包括简称等）、姓名（包括笔名、艺名、译名等）；”的规定。</w:t>
      </w:r>
    </w:p>
    <w:p w:rsidR="007A64A0" w:rsidRDefault="00834F5D">
      <w:pPr>
        <w:kinsoku/>
        <w:topLinePunct/>
        <w:spacing w:line="460" w:lineRule="exact"/>
        <w:ind w:firstLine="642"/>
        <w:rPr>
          <w:rFonts w:ascii="仿宋" w:eastAsia="仿宋" w:hAnsi="仿宋" w:cs="仿宋"/>
          <w:sz w:val="30"/>
          <w:szCs w:val="30"/>
        </w:rPr>
      </w:pPr>
      <w:r>
        <w:rPr>
          <w:rFonts w:ascii="仿宋" w:eastAsia="仿宋" w:hAnsi="仿宋" w:cs="仿宋" w:hint="eastAsia"/>
          <w:color w:val="231F20"/>
          <w:spacing w:val="-11"/>
          <w:sz w:val="30"/>
          <w:szCs w:val="30"/>
        </w:rPr>
        <w:t>（自由裁量的事实和理由）</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你公司未取得《食品生产许可证》生产预包装食品“艾草香茶”未进行销售，依据《江西省市场监督管理行政处罚裁量权参照执行标准》第六篇《食品安全监督管理》一般规定第五条第一款第</w:t>
      </w:r>
      <w:r>
        <w:rPr>
          <w:rFonts w:ascii="仿宋" w:eastAsia="仿宋" w:hAnsi="仿宋" w:cs="仿宋" w:hint="eastAsia"/>
          <w:spacing w:val="1"/>
          <w:sz w:val="30"/>
          <w:szCs w:val="30"/>
        </w:rPr>
        <w:t>3</w:t>
      </w:r>
      <w:r>
        <w:rPr>
          <w:rFonts w:ascii="仿宋" w:eastAsia="仿宋" w:hAnsi="仿宋" w:cs="仿宋" w:hint="eastAsia"/>
          <w:spacing w:val="1"/>
          <w:sz w:val="30"/>
          <w:szCs w:val="30"/>
        </w:rPr>
        <w:t>项“对食品安全违法行为作出行政处罚决定时，从轻处罚裁量的情形包括：</w:t>
      </w:r>
      <w:r>
        <w:rPr>
          <w:rFonts w:ascii="仿宋" w:eastAsia="仿宋" w:hAnsi="仿宋" w:cs="仿宋" w:hint="eastAsia"/>
          <w:spacing w:val="1"/>
          <w:sz w:val="30"/>
          <w:szCs w:val="30"/>
        </w:rPr>
        <w:t xml:space="preserve"> 3.</w:t>
      </w:r>
      <w:r>
        <w:rPr>
          <w:rFonts w:ascii="仿宋" w:eastAsia="仿宋" w:hAnsi="仿宋" w:cs="仿宋" w:hint="eastAsia"/>
          <w:spacing w:val="1"/>
          <w:sz w:val="30"/>
          <w:szCs w:val="30"/>
        </w:rPr>
        <w:t>涉案财物尚未销售或使用，或者涉案财物货</w:t>
      </w:r>
      <w:r>
        <w:rPr>
          <w:rFonts w:ascii="仿宋" w:eastAsia="仿宋" w:hAnsi="仿宋" w:cs="仿宋" w:hint="eastAsia"/>
          <w:spacing w:val="1"/>
          <w:sz w:val="30"/>
          <w:szCs w:val="30"/>
        </w:rPr>
        <w:t>值、违法所得较少，未造成危害后果的；”建议从轻处罚。参照《江西省市场监督管理行政处罚裁量权参照执行标准》第六篇《食品安全监督管理》第十二条第一款第（一）项</w:t>
      </w:r>
      <w:r>
        <w:rPr>
          <w:rFonts w:ascii="仿宋" w:eastAsia="仿宋" w:hAnsi="仿宋" w:cs="仿宋" w:hint="eastAsia"/>
          <w:spacing w:val="1"/>
          <w:sz w:val="30"/>
          <w:szCs w:val="30"/>
        </w:rPr>
        <w:lastRenderedPageBreak/>
        <w:t>“未取得食品生产经营许可从事食品生产经营活动，或者未取得食品添加剂生产许可从事食品添加剂生产活动的：（一）从轻处罚裁量基准：</w:t>
      </w:r>
      <w:r>
        <w:rPr>
          <w:rFonts w:ascii="仿宋" w:eastAsia="仿宋" w:hAnsi="仿宋" w:cs="仿宋" w:hint="eastAsia"/>
          <w:spacing w:val="1"/>
          <w:sz w:val="30"/>
          <w:szCs w:val="30"/>
        </w:rPr>
        <w:t>1.</w:t>
      </w:r>
      <w:r>
        <w:rPr>
          <w:rFonts w:ascii="仿宋" w:eastAsia="仿宋" w:hAnsi="仿宋" w:cs="仿宋" w:hint="eastAsia"/>
          <w:spacing w:val="1"/>
          <w:sz w:val="30"/>
          <w:szCs w:val="30"/>
        </w:rPr>
        <w:t>货值金额不足一万元的：</w:t>
      </w:r>
      <w:r>
        <w:rPr>
          <w:rFonts w:ascii="仿宋" w:eastAsia="仿宋" w:hAnsi="仿宋" w:cs="仿宋" w:hint="eastAsia"/>
          <w:spacing w:val="1"/>
          <w:sz w:val="30"/>
          <w:szCs w:val="30"/>
        </w:rPr>
        <w:t>1.1</w:t>
      </w:r>
      <w:r>
        <w:rPr>
          <w:rFonts w:ascii="仿宋" w:eastAsia="仿宋" w:hAnsi="仿宋" w:cs="仿宋" w:hint="eastAsia"/>
          <w:spacing w:val="1"/>
          <w:sz w:val="30"/>
          <w:szCs w:val="30"/>
        </w:rPr>
        <w:t>货值金额不足</w:t>
      </w:r>
      <w:r>
        <w:rPr>
          <w:rFonts w:ascii="仿宋" w:eastAsia="仿宋" w:hAnsi="仿宋" w:cs="仿宋" w:hint="eastAsia"/>
          <w:spacing w:val="1"/>
          <w:sz w:val="30"/>
          <w:szCs w:val="30"/>
        </w:rPr>
        <w:t>2000</w:t>
      </w:r>
      <w:r>
        <w:rPr>
          <w:rFonts w:ascii="仿宋" w:eastAsia="仿宋" w:hAnsi="仿宋" w:cs="仿宋" w:hint="eastAsia"/>
          <w:spacing w:val="1"/>
          <w:sz w:val="30"/>
          <w:szCs w:val="30"/>
        </w:rPr>
        <w:t>元的，并处</w:t>
      </w:r>
      <w:r>
        <w:rPr>
          <w:rFonts w:ascii="仿宋" w:eastAsia="仿宋" w:hAnsi="仿宋" w:cs="仿宋" w:hint="eastAsia"/>
          <w:spacing w:val="1"/>
          <w:sz w:val="30"/>
          <w:szCs w:val="30"/>
        </w:rPr>
        <w:t>5</w:t>
      </w:r>
      <w:r>
        <w:rPr>
          <w:rFonts w:ascii="仿宋" w:eastAsia="仿宋" w:hAnsi="仿宋" w:cs="仿宋" w:hint="eastAsia"/>
          <w:spacing w:val="1"/>
          <w:sz w:val="30"/>
          <w:szCs w:val="30"/>
        </w:rPr>
        <w:t>万元以上</w:t>
      </w:r>
      <w:r>
        <w:rPr>
          <w:rFonts w:ascii="仿宋" w:eastAsia="仿宋" w:hAnsi="仿宋" w:cs="仿宋" w:hint="eastAsia"/>
          <w:spacing w:val="1"/>
          <w:sz w:val="30"/>
          <w:szCs w:val="30"/>
        </w:rPr>
        <w:t>5.5</w:t>
      </w:r>
      <w:r>
        <w:rPr>
          <w:rFonts w:ascii="仿宋" w:eastAsia="仿宋" w:hAnsi="仿宋" w:cs="仿宋" w:hint="eastAsia"/>
          <w:spacing w:val="1"/>
          <w:sz w:val="30"/>
          <w:szCs w:val="30"/>
        </w:rPr>
        <w:t>万元以下罚款。</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你公司经营标签不符合规定的预包装食品“艾草香茶”的行为，参照《江西省市场监督管理行政处罚裁量权参照执行标准》第六篇《食品安全监督管理》第十九</w:t>
      </w:r>
      <w:r>
        <w:rPr>
          <w:rFonts w:ascii="仿宋" w:eastAsia="仿宋" w:hAnsi="仿宋" w:cs="仿宋" w:hint="eastAsia"/>
          <w:spacing w:val="1"/>
          <w:sz w:val="30"/>
          <w:szCs w:val="30"/>
        </w:rPr>
        <w:t>条第二款第（一）项“（一）从轻处罚裁量基准：</w:t>
      </w:r>
      <w:r>
        <w:rPr>
          <w:rFonts w:ascii="仿宋" w:eastAsia="仿宋" w:hAnsi="仿宋" w:cs="仿宋" w:hint="eastAsia"/>
          <w:spacing w:val="1"/>
          <w:sz w:val="30"/>
          <w:szCs w:val="30"/>
        </w:rPr>
        <w:t>1.</w:t>
      </w:r>
      <w:r>
        <w:rPr>
          <w:rFonts w:ascii="仿宋" w:eastAsia="仿宋" w:hAnsi="仿宋" w:cs="仿宋" w:hint="eastAsia"/>
          <w:spacing w:val="1"/>
          <w:sz w:val="30"/>
          <w:szCs w:val="30"/>
        </w:rPr>
        <w:t>货值金额不足一万元的：</w:t>
      </w:r>
      <w:r>
        <w:rPr>
          <w:rFonts w:ascii="仿宋" w:eastAsia="仿宋" w:hAnsi="仿宋" w:cs="仿宋" w:hint="eastAsia"/>
          <w:spacing w:val="1"/>
          <w:sz w:val="30"/>
          <w:szCs w:val="30"/>
        </w:rPr>
        <w:t>1.1</w:t>
      </w:r>
      <w:r>
        <w:rPr>
          <w:rFonts w:ascii="仿宋" w:eastAsia="仿宋" w:hAnsi="仿宋" w:cs="仿宋" w:hint="eastAsia"/>
          <w:spacing w:val="1"/>
          <w:sz w:val="30"/>
          <w:szCs w:val="30"/>
        </w:rPr>
        <w:t>货值金额不足</w:t>
      </w:r>
      <w:r>
        <w:rPr>
          <w:rFonts w:ascii="仿宋" w:eastAsia="仿宋" w:hAnsi="仿宋" w:cs="仿宋" w:hint="eastAsia"/>
          <w:spacing w:val="1"/>
          <w:sz w:val="30"/>
          <w:szCs w:val="30"/>
        </w:rPr>
        <w:t xml:space="preserve">2000 </w:t>
      </w:r>
      <w:r>
        <w:rPr>
          <w:rFonts w:ascii="仿宋" w:eastAsia="仿宋" w:hAnsi="仿宋" w:cs="仿宋" w:hint="eastAsia"/>
          <w:spacing w:val="1"/>
          <w:sz w:val="30"/>
          <w:szCs w:val="30"/>
        </w:rPr>
        <w:t>元的，并处</w:t>
      </w:r>
      <w:r>
        <w:rPr>
          <w:rFonts w:ascii="仿宋" w:eastAsia="仿宋" w:hAnsi="仿宋" w:cs="仿宋" w:hint="eastAsia"/>
          <w:spacing w:val="1"/>
          <w:sz w:val="30"/>
          <w:szCs w:val="30"/>
        </w:rPr>
        <w:t>5000</w:t>
      </w:r>
      <w:r>
        <w:rPr>
          <w:rFonts w:ascii="仿宋" w:eastAsia="仿宋" w:hAnsi="仿宋" w:cs="仿宋" w:hint="eastAsia"/>
          <w:spacing w:val="1"/>
          <w:sz w:val="30"/>
          <w:szCs w:val="30"/>
        </w:rPr>
        <w:t>元以上</w:t>
      </w:r>
      <w:r>
        <w:rPr>
          <w:rFonts w:ascii="仿宋" w:eastAsia="仿宋" w:hAnsi="仿宋" w:cs="仿宋" w:hint="eastAsia"/>
          <w:spacing w:val="1"/>
          <w:sz w:val="30"/>
          <w:szCs w:val="30"/>
        </w:rPr>
        <w:t>9500</w:t>
      </w:r>
      <w:r>
        <w:rPr>
          <w:rFonts w:ascii="仿宋" w:eastAsia="仿宋" w:hAnsi="仿宋" w:cs="仿宋" w:hint="eastAsia"/>
          <w:spacing w:val="1"/>
          <w:sz w:val="30"/>
          <w:szCs w:val="30"/>
        </w:rPr>
        <w:t>元以下罚款；”</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生产经营的商品“泡澡足浴通用包”在广告中宣传疾病治疗功能和使用医疗用语的行为，参照《江西省市场监督管理行政处罚裁量权参照执行标准》第四篇《广告监督管理》第三条第一款“广告主有《广告法》第五十八条规定的行为之一的，责令停止发布广告，责令广告主在相应范围内消除影响：第一款广告主有《广告法》第五十八条规定的行为之一的，责令停止发布广告，责令广告主在相应范围内消除影</w:t>
      </w:r>
      <w:r>
        <w:rPr>
          <w:rFonts w:ascii="仿宋" w:eastAsia="仿宋" w:hAnsi="仿宋" w:cs="仿宋" w:hint="eastAsia"/>
          <w:spacing w:val="1"/>
          <w:sz w:val="30"/>
          <w:szCs w:val="30"/>
        </w:rPr>
        <w:t>响：（一）发布上述违法广告：</w:t>
      </w:r>
      <w:r>
        <w:rPr>
          <w:rFonts w:ascii="仿宋" w:eastAsia="仿宋" w:hAnsi="仿宋" w:cs="仿宋" w:hint="eastAsia"/>
          <w:spacing w:val="1"/>
          <w:sz w:val="30"/>
          <w:szCs w:val="30"/>
        </w:rPr>
        <w:t xml:space="preserve"> 1.</w:t>
      </w:r>
      <w:r>
        <w:rPr>
          <w:rFonts w:ascii="仿宋" w:eastAsia="仿宋" w:hAnsi="仿宋" w:cs="仿宋" w:hint="eastAsia"/>
          <w:spacing w:val="1"/>
          <w:sz w:val="30"/>
          <w:szCs w:val="30"/>
        </w:rPr>
        <w:t>构成其中一项的，处广告费用一倍以上二倍以下的罚款”；</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你公司经营的商品“泡澡足浴通用包”的标签中擅自使用“江西中医药大学研发”的行为，持续时间不足六个月，违法经营额为</w:t>
      </w:r>
      <w:r>
        <w:rPr>
          <w:rFonts w:ascii="仿宋" w:eastAsia="仿宋" w:hAnsi="仿宋" w:cs="仿宋" w:hint="eastAsia"/>
          <w:spacing w:val="1"/>
          <w:sz w:val="30"/>
          <w:szCs w:val="30"/>
        </w:rPr>
        <w:t>4535</w:t>
      </w:r>
      <w:r>
        <w:rPr>
          <w:rFonts w:ascii="仿宋" w:eastAsia="仿宋" w:hAnsi="仿宋" w:cs="仿宋" w:hint="eastAsia"/>
          <w:spacing w:val="1"/>
          <w:sz w:val="30"/>
          <w:szCs w:val="30"/>
        </w:rPr>
        <w:t>元，参照《江西省市场监督管理行政处罚裁量权参照执行标准》第二篇《价格监督检查和反不正当竞争》第十七条第一款第（一）项“经营者实施混淆行为，引人误认为是他人商品或者与他人存在特定联系</w:t>
      </w:r>
      <w:r>
        <w:rPr>
          <w:rFonts w:ascii="仿宋" w:eastAsia="仿宋" w:hAnsi="仿宋" w:cs="仿宋" w:hint="eastAsia"/>
          <w:spacing w:val="1"/>
          <w:sz w:val="30"/>
          <w:szCs w:val="30"/>
        </w:rPr>
        <w:t xml:space="preserve"> </w:t>
      </w:r>
      <w:r>
        <w:rPr>
          <w:rFonts w:ascii="仿宋" w:eastAsia="仿宋" w:hAnsi="仿宋" w:cs="仿宋" w:hint="eastAsia"/>
          <w:spacing w:val="1"/>
          <w:sz w:val="30"/>
          <w:szCs w:val="30"/>
        </w:rPr>
        <w:t>（一）经营者混淆行为单一不太明显的元素混淆、违法行为持续时间不足六个月的：责令停止违法行为，没收违法商品。违法经营额五万元</w:t>
      </w:r>
      <w:r>
        <w:rPr>
          <w:rFonts w:ascii="仿宋" w:eastAsia="仿宋" w:hAnsi="仿宋" w:cs="仿宋" w:hint="eastAsia"/>
          <w:spacing w:val="1"/>
          <w:sz w:val="30"/>
          <w:szCs w:val="30"/>
        </w:rPr>
        <w:t>以上的，可以并处违法经营额两倍以下的罚款；没有违法经营额或者违法经营额不足五万元的，可以并处七万元以下的罚款”。</w:t>
      </w:r>
      <w:r>
        <w:rPr>
          <w:rFonts w:ascii="仿宋" w:eastAsia="仿宋" w:hAnsi="仿宋" w:cs="仿宋" w:hint="eastAsia"/>
          <w:spacing w:val="1"/>
          <w:sz w:val="30"/>
          <w:szCs w:val="30"/>
        </w:rPr>
        <w:t xml:space="preserve"> </w:t>
      </w:r>
    </w:p>
    <w:p w:rsidR="007A64A0" w:rsidRDefault="00834F5D">
      <w:pPr>
        <w:kinsoku/>
        <w:topLinePunct/>
        <w:spacing w:line="460" w:lineRule="exact"/>
        <w:ind w:left="35" w:right="16" w:firstLineChars="215" w:firstLine="583"/>
        <w:rPr>
          <w:rFonts w:ascii="仿宋" w:eastAsia="仿宋" w:hAnsi="仿宋" w:cs="仿宋"/>
          <w:b/>
          <w:bCs/>
          <w:spacing w:val="1"/>
          <w:sz w:val="30"/>
          <w:szCs w:val="30"/>
        </w:rPr>
      </w:pPr>
      <w:r>
        <w:rPr>
          <w:rFonts w:ascii="仿宋" w:eastAsia="仿宋" w:hAnsi="仿宋" w:cs="仿宋" w:hint="eastAsia"/>
          <w:b/>
          <w:bCs/>
          <w:color w:val="231F20"/>
          <w:spacing w:val="-15"/>
          <w:sz w:val="30"/>
          <w:szCs w:val="30"/>
        </w:rPr>
        <w:t>处理意见及依据：</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lastRenderedPageBreak/>
        <w:t>你公司未取得《食品生产许可证》生产经营预包装食品“艾草香茶”的行为，依据《中华人民共和国食品安全法》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的规定；</w:t>
      </w:r>
      <w:r>
        <w:rPr>
          <w:rFonts w:ascii="仿宋" w:eastAsia="仿宋" w:hAnsi="仿宋" w:cs="仿宋" w:hint="eastAsia"/>
          <w:spacing w:val="1"/>
          <w:sz w:val="30"/>
          <w:szCs w:val="30"/>
        </w:rPr>
        <w:t>给予以下行政处罚：</w:t>
      </w:r>
      <w:r>
        <w:rPr>
          <w:rFonts w:ascii="仿宋" w:eastAsia="仿宋" w:hAnsi="仿宋" w:cs="仿宋" w:hint="eastAsia"/>
          <w:spacing w:val="1"/>
          <w:sz w:val="30"/>
          <w:szCs w:val="30"/>
        </w:rPr>
        <w:t>1</w:t>
      </w:r>
      <w:r>
        <w:rPr>
          <w:rFonts w:ascii="仿宋" w:eastAsia="仿宋" w:hAnsi="仿宋" w:cs="仿宋" w:hint="eastAsia"/>
          <w:spacing w:val="1"/>
          <w:sz w:val="30"/>
          <w:szCs w:val="30"/>
        </w:rPr>
        <w:t>、没收违法生产经营的预包装食品“艾草香茶（绿盒</w:t>
      </w:r>
      <w:r>
        <w:rPr>
          <w:rFonts w:ascii="仿宋" w:eastAsia="仿宋" w:hAnsi="仿宋" w:cs="仿宋" w:hint="eastAsia"/>
          <w:spacing w:val="1"/>
          <w:sz w:val="30"/>
          <w:szCs w:val="30"/>
        </w:rPr>
        <w:t>41</w:t>
      </w:r>
      <w:r>
        <w:rPr>
          <w:rFonts w:ascii="仿宋" w:eastAsia="仿宋" w:hAnsi="仿宋" w:cs="仿宋" w:hint="eastAsia"/>
          <w:spacing w:val="1"/>
          <w:sz w:val="30"/>
          <w:szCs w:val="30"/>
        </w:rPr>
        <w:t>盒）、（红盒</w:t>
      </w:r>
      <w:r>
        <w:rPr>
          <w:rFonts w:ascii="仿宋" w:eastAsia="仿宋" w:hAnsi="仿宋" w:cs="仿宋" w:hint="eastAsia"/>
          <w:spacing w:val="1"/>
          <w:sz w:val="30"/>
          <w:szCs w:val="30"/>
        </w:rPr>
        <w:t>27</w:t>
      </w:r>
      <w:r>
        <w:rPr>
          <w:rFonts w:ascii="仿宋" w:eastAsia="仿宋" w:hAnsi="仿宋" w:cs="仿宋" w:hint="eastAsia"/>
          <w:spacing w:val="1"/>
          <w:sz w:val="30"/>
          <w:szCs w:val="30"/>
        </w:rPr>
        <w:t>盒）”；</w:t>
      </w:r>
      <w:r>
        <w:rPr>
          <w:rFonts w:ascii="仿宋" w:eastAsia="仿宋" w:hAnsi="仿宋" w:cs="仿宋" w:hint="eastAsia"/>
          <w:spacing w:val="1"/>
          <w:sz w:val="30"/>
          <w:szCs w:val="30"/>
        </w:rPr>
        <w:t>2</w:t>
      </w:r>
      <w:r>
        <w:rPr>
          <w:rFonts w:ascii="仿宋" w:eastAsia="仿宋" w:hAnsi="仿宋" w:cs="仿宋" w:hint="eastAsia"/>
          <w:spacing w:val="1"/>
          <w:sz w:val="30"/>
          <w:szCs w:val="30"/>
        </w:rPr>
        <w:t>、罚款人民币</w:t>
      </w:r>
      <w:r>
        <w:rPr>
          <w:rFonts w:ascii="仿宋" w:eastAsia="仿宋" w:hAnsi="仿宋" w:cs="仿宋" w:hint="eastAsia"/>
          <w:spacing w:val="1"/>
          <w:sz w:val="30"/>
          <w:szCs w:val="30"/>
        </w:rPr>
        <w:t>54000</w:t>
      </w:r>
      <w:r>
        <w:rPr>
          <w:rFonts w:ascii="仿宋" w:eastAsia="仿宋" w:hAnsi="仿宋" w:cs="仿宋" w:hint="eastAsia"/>
          <w:spacing w:val="1"/>
          <w:sz w:val="30"/>
          <w:szCs w:val="30"/>
        </w:rPr>
        <w:t>元整。</w:t>
      </w:r>
      <w:r>
        <w:rPr>
          <w:rFonts w:ascii="仿宋" w:eastAsia="仿宋" w:hAnsi="仿宋" w:cs="仿宋" w:hint="eastAsia"/>
          <w:spacing w:val="1"/>
          <w:sz w:val="30"/>
          <w:szCs w:val="30"/>
        </w:rPr>
        <w:t xml:space="preserve"> </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经营标签不符合规定的预包装食品“艾草香茶”的行为，依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w:t>
      </w:r>
      <w:r>
        <w:rPr>
          <w:rFonts w:ascii="仿宋" w:eastAsia="仿宋" w:hAnsi="仿宋" w:cs="仿宋" w:hint="eastAsia"/>
          <w:spacing w:val="1"/>
          <w:sz w:val="30"/>
          <w:szCs w:val="30"/>
        </w:rPr>
        <w:t>以上的，并处货值金额五倍以上十倍以下罚款；情节严重的，责令停产停业，直至吊销许可证：</w:t>
      </w:r>
      <w:r>
        <w:rPr>
          <w:rFonts w:ascii="仿宋" w:eastAsia="仿宋" w:hAnsi="仿宋" w:cs="仿宋" w:hint="eastAsia"/>
          <w:spacing w:val="1"/>
          <w:sz w:val="30"/>
          <w:szCs w:val="30"/>
        </w:rPr>
        <w:t xml:space="preserve"> </w:t>
      </w:r>
      <w:r>
        <w:rPr>
          <w:rFonts w:ascii="仿宋" w:eastAsia="仿宋" w:hAnsi="仿宋" w:cs="仿宋" w:hint="eastAsia"/>
          <w:spacing w:val="1"/>
          <w:sz w:val="30"/>
          <w:szCs w:val="30"/>
        </w:rPr>
        <w:t>（二）生产经营无标签的预包装食品、食品添加剂或者标签、说明书不符合本法规定的食品、食品添加剂；”给予以下行政处罚：罚款人民币</w:t>
      </w:r>
      <w:r>
        <w:rPr>
          <w:rFonts w:ascii="仿宋" w:eastAsia="仿宋" w:hAnsi="仿宋" w:cs="仿宋" w:hint="eastAsia"/>
          <w:spacing w:val="1"/>
          <w:sz w:val="30"/>
          <w:szCs w:val="30"/>
        </w:rPr>
        <w:t>9000</w:t>
      </w:r>
      <w:r>
        <w:rPr>
          <w:rFonts w:ascii="仿宋" w:eastAsia="仿宋" w:hAnsi="仿宋" w:cs="仿宋" w:hint="eastAsia"/>
          <w:spacing w:val="1"/>
          <w:sz w:val="30"/>
          <w:szCs w:val="30"/>
        </w:rPr>
        <w:t>元整。</w:t>
      </w:r>
      <w:r>
        <w:rPr>
          <w:rFonts w:ascii="仿宋" w:eastAsia="仿宋" w:hAnsi="仿宋" w:cs="仿宋" w:hint="eastAsia"/>
          <w:spacing w:val="1"/>
          <w:sz w:val="30"/>
          <w:szCs w:val="30"/>
        </w:rPr>
        <w:t xml:space="preserve">  </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经营的商品“泡澡足浴通用包”在广告中宣传疾病治疗功能和使用医疗用语的行为，依据《中华人民共和国广告法》第五十八条第（二）项：“有下列行为之一的，由工商行政管理部门责令停止发布广告，责令广告主在相应范围内消除影响，处广告费用一倍以上三倍以下的罚款，广告费用无法计算或者明显偏低的</w:t>
      </w:r>
      <w:r>
        <w:rPr>
          <w:rFonts w:ascii="仿宋" w:eastAsia="仿宋" w:hAnsi="仿宋" w:cs="仿宋" w:hint="eastAsia"/>
          <w:spacing w:val="1"/>
          <w:sz w:val="30"/>
          <w:szCs w:val="30"/>
        </w:rPr>
        <w:t>，处十万元以上二十万元以下的罚款；情节</w:t>
      </w:r>
      <w:r>
        <w:rPr>
          <w:rFonts w:ascii="仿宋" w:eastAsia="仿宋" w:hAnsi="仿宋" w:cs="仿宋" w:hint="eastAsia"/>
          <w:spacing w:val="1"/>
          <w:sz w:val="30"/>
          <w:szCs w:val="30"/>
        </w:rPr>
        <w:lastRenderedPageBreak/>
        <w:t>严重的，处广告费用三倍以上五倍以下的罚款，广告费用无法计算或者明显偏低的，处二十万元以上一百万元以下的罚款，可以吊销营业执照，并由广告审查机关撤销广告审查批准文件、一年内不受理其广告审查申请：（二）违反本法第十七条规定，在广告中涉及疾病治疗功能，以及使用医疗用语或者易使推销的商品与药品、医疗器械相混淆的用语的；”的规定。责令停止发布广告，责令广告主在相应范围内消除影响，建议给予以下行政处罚：处广告费用</w:t>
      </w:r>
      <w:r>
        <w:rPr>
          <w:rFonts w:ascii="仿宋" w:eastAsia="仿宋" w:hAnsi="仿宋" w:cs="仿宋" w:hint="eastAsia"/>
          <w:spacing w:val="1"/>
          <w:sz w:val="30"/>
          <w:szCs w:val="30"/>
        </w:rPr>
        <w:t>400</w:t>
      </w:r>
      <w:r>
        <w:rPr>
          <w:rFonts w:ascii="仿宋" w:eastAsia="仿宋" w:hAnsi="仿宋" w:cs="仿宋" w:hint="eastAsia"/>
          <w:spacing w:val="1"/>
          <w:sz w:val="30"/>
          <w:szCs w:val="30"/>
        </w:rPr>
        <w:t>元</w:t>
      </w:r>
      <w:r>
        <w:rPr>
          <w:rFonts w:ascii="仿宋" w:eastAsia="仿宋" w:hAnsi="仿宋" w:cs="仿宋" w:hint="eastAsia"/>
          <w:spacing w:val="1"/>
          <w:sz w:val="30"/>
          <w:szCs w:val="30"/>
        </w:rPr>
        <w:t>1.5</w:t>
      </w:r>
      <w:r>
        <w:rPr>
          <w:rFonts w:ascii="仿宋" w:eastAsia="仿宋" w:hAnsi="仿宋" w:cs="仿宋" w:hint="eastAsia"/>
          <w:spacing w:val="1"/>
          <w:sz w:val="30"/>
          <w:szCs w:val="30"/>
        </w:rPr>
        <w:t>倍的罚款，罚款人民币</w:t>
      </w:r>
      <w:r>
        <w:rPr>
          <w:rFonts w:ascii="仿宋" w:eastAsia="仿宋" w:hAnsi="仿宋" w:cs="仿宋" w:hint="eastAsia"/>
          <w:spacing w:val="1"/>
          <w:sz w:val="30"/>
          <w:szCs w:val="30"/>
        </w:rPr>
        <w:t>600</w:t>
      </w:r>
      <w:r>
        <w:rPr>
          <w:rFonts w:ascii="仿宋" w:eastAsia="仿宋" w:hAnsi="仿宋" w:cs="仿宋" w:hint="eastAsia"/>
          <w:spacing w:val="1"/>
          <w:sz w:val="30"/>
          <w:szCs w:val="30"/>
        </w:rPr>
        <w:t>元整。</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你公司经营的商品“泡澡</w:t>
      </w:r>
      <w:r>
        <w:rPr>
          <w:rFonts w:ascii="仿宋" w:eastAsia="仿宋" w:hAnsi="仿宋" w:cs="仿宋" w:hint="eastAsia"/>
          <w:spacing w:val="1"/>
          <w:sz w:val="30"/>
          <w:szCs w:val="30"/>
        </w:rPr>
        <w:t>足浴通用包”标签中擅自使用“江西中医药大学研发”的行为，依据《中华人民共和国反不正当竞争法》第十八条第一款“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给予以下行政处罚：</w:t>
      </w:r>
      <w:r>
        <w:rPr>
          <w:rFonts w:ascii="仿宋" w:eastAsia="仿宋" w:hAnsi="仿宋" w:cs="仿宋" w:hint="eastAsia"/>
          <w:spacing w:val="1"/>
          <w:sz w:val="30"/>
          <w:szCs w:val="30"/>
        </w:rPr>
        <w:t>1</w:t>
      </w:r>
      <w:r>
        <w:rPr>
          <w:rFonts w:ascii="仿宋" w:eastAsia="仿宋" w:hAnsi="仿宋" w:cs="仿宋" w:hint="eastAsia"/>
          <w:spacing w:val="1"/>
          <w:sz w:val="30"/>
          <w:szCs w:val="30"/>
        </w:rPr>
        <w:t>、没收违法商品（“男士泡澡足浴通用包”</w:t>
      </w:r>
      <w:r>
        <w:rPr>
          <w:rFonts w:ascii="仿宋" w:eastAsia="仿宋" w:hAnsi="仿宋" w:cs="仿宋" w:hint="eastAsia"/>
          <w:spacing w:val="1"/>
          <w:sz w:val="30"/>
          <w:szCs w:val="30"/>
        </w:rPr>
        <w:t>4</w:t>
      </w:r>
      <w:r>
        <w:rPr>
          <w:rFonts w:ascii="仿宋" w:eastAsia="仿宋" w:hAnsi="仿宋" w:cs="仿宋" w:hint="eastAsia"/>
          <w:spacing w:val="1"/>
          <w:sz w:val="30"/>
          <w:szCs w:val="30"/>
        </w:rPr>
        <w:t>包、“女士泡澡足浴通用包”</w:t>
      </w:r>
      <w:r>
        <w:rPr>
          <w:rFonts w:ascii="仿宋" w:eastAsia="仿宋" w:hAnsi="仿宋" w:cs="仿宋" w:hint="eastAsia"/>
          <w:spacing w:val="1"/>
          <w:sz w:val="30"/>
          <w:szCs w:val="30"/>
        </w:rPr>
        <w:t>91</w:t>
      </w:r>
      <w:r>
        <w:rPr>
          <w:rFonts w:ascii="仿宋" w:eastAsia="仿宋" w:hAnsi="仿宋" w:cs="仿宋" w:hint="eastAsia"/>
          <w:spacing w:val="1"/>
          <w:sz w:val="30"/>
          <w:szCs w:val="30"/>
        </w:rPr>
        <w:t>包、“老人泡澡足浴通用包”</w:t>
      </w:r>
      <w:r>
        <w:rPr>
          <w:rFonts w:ascii="仿宋" w:eastAsia="仿宋" w:hAnsi="仿宋" w:cs="仿宋" w:hint="eastAsia"/>
          <w:spacing w:val="1"/>
          <w:sz w:val="30"/>
          <w:szCs w:val="30"/>
        </w:rPr>
        <w:t>9</w:t>
      </w:r>
      <w:r>
        <w:rPr>
          <w:rFonts w:ascii="仿宋" w:eastAsia="仿宋" w:hAnsi="仿宋" w:cs="仿宋" w:hint="eastAsia"/>
          <w:spacing w:val="1"/>
          <w:sz w:val="30"/>
          <w:szCs w:val="30"/>
        </w:rPr>
        <w:t>包、“少儿泡澡足浴通用包”</w:t>
      </w:r>
      <w:r>
        <w:rPr>
          <w:rFonts w:ascii="仿宋" w:eastAsia="仿宋" w:hAnsi="仿宋" w:cs="仿宋" w:hint="eastAsia"/>
          <w:spacing w:val="1"/>
          <w:sz w:val="30"/>
          <w:szCs w:val="30"/>
        </w:rPr>
        <w:t>98</w:t>
      </w:r>
      <w:r>
        <w:rPr>
          <w:rFonts w:ascii="仿宋" w:eastAsia="仿宋" w:hAnsi="仿宋" w:cs="仿宋" w:hint="eastAsia"/>
          <w:spacing w:val="1"/>
          <w:sz w:val="30"/>
          <w:szCs w:val="30"/>
        </w:rPr>
        <w:t>包）；</w:t>
      </w:r>
      <w:r>
        <w:rPr>
          <w:rFonts w:ascii="仿宋" w:eastAsia="仿宋" w:hAnsi="仿宋" w:cs="仿宋" w:hint="eastAsia"/>
          <w:spacing w:val="1"/>
          <w:sz w:val="30"/>
          <w:szCs w:val="30"/>
        </w:rPr>
        <w:t>2</w:t>
      </w:r>
      <w:r>
        <w:rPr>
          <w:rFonts w:ascii="仿宋" w:eastAsia="仿宋" w:hAnsi="仿宋" w:cs="仿宋" w:hint="eastAsia"/>
          <w:spacing w:val="1"/>
          <w:sz w:val="30"/>
          <w:szCs w:val="30"/>
        </w:rPr>
        <w:t>、罚</w:t>
      </w:r>
      <w:r>
        <w:rPr>
          <w:rFonts w:ascii="仿宋" w:eastAsia="仿宋" w:hAnsi="仿宋" w:cs="仿宋" w:hint="eastAsia"/>
          <w:spacing w:val="1"/>
          <w:sz w:val="30"/>
          <w:szCs w:val="30"/>
        </w:rPr>
        <w:t>款人民币</w:t>
      </w:r>
      <w:r>
        <w:rPr>
          <w:rFonts w:ascii="仿宋" w:eastAsia="仿宋" w:hAnsi="仿宋" w:cs="仿宋" w:hint="eastAsia"/>
          <w:spacing w:val="1"/>
          <w:sz w:val="30"/>
          <w:szCs w:val="30"/>
        </w:rPr>
        <w:t>60000</w:t>
      </w:r>
      <w:r>
        <w:rPr>
          <w:rFonts w:ascii="仿宋" w:eastAsia="仿宋" w:hAnsi="仿宋" w:cs="仿宋" w:hint="eastAsia"/>
          <w:spacing w:val="1"/>
          <w:sz w:val="30"/>
          <w:szCs w:val="30"/>
        </w:rPr>
        <w:t>元整。</w:t>
      </w:r>
    </w:p>
    <w:p w:rsidR="007A64A0" w:rsidRDefault="00834F5D">
      <w:pPr>
        <w:kinsoku/>
        <w:topLinePunct/>
        <w:spacing w:line="460" w:lineRule="exact"/>
        <w:ind w:left="35" w:right="16" w:firstLineChars="215" w:firstLine="649"/>
        <w:rPr>
          <w:rFonts w:ascii="仿宋" w:eastAsia="仿宋" w:hAnsi="仿宋" w:cs="仿宋"/>
          <w:spacing w:val="1"/>
          <w:sz w:val="30"/>
          <w:szCs w:val="30"/>
        </w:rPr>
      </w:pPr>
      <w:r>
        <w:rPr>
          <w:rFonts w:ascii="仿宋" w:eastAsia="仿宋" w:hAnsi="仿宋" w:cs="仿宋" w:hint="eastAsia"/>
          <w:spacing w:val="1"/>
          <w:sz w:val="30"/>
          <w:szCs w:val="30"/>
        </w:rPr>
        <w:t>综上所述，责令你公司改正上述违法行为，责令停止发布广告，责令广告主在相应范围内消除影响。给予以下行政处罚：</w:t>
      </w:r>
      <w:r>
        <w:rPr>
          <w:rFonts w:ascii="仿宋" w:eastAsia="仿宋" w:hAnsi="仿宋" w:cs="仿宋" w:hint="eastAsia"/>
          <w:spacing w:val="1"/>
          <w:sz w:val="30"/>
          <w:szCs w:val="30"/>
        </w:rPr>
        <w:t>1</w:t>
      </w:r>
      <w:r>
        <w:rPr>
          <w:rFonts w:ascii="仿宋" w:eastAsia="仿宋" w:hAnsi="仿宋" w:cs="仿宋" w:hint="eastAsia"/>
          <w:spacing w:val="1"/>
          <w:sz w:val="30"/>
          <w:szCs w:val="30"/>
        </w:rPr>
        <w:t>、没收违法生产经营的预包装食品（艾草香茶（绿盒</w:t>
      </w:r>
      <w:r>
        <w:rPr>
          <w:rFonts w:ascii="仿宋" w:eastAsia="仿宋" w:hAnsi="仿宋" w:cs="仿宋" w:hint="eastAsia"/>
          <w:spacing w:val="1"/>
          <w:sz w:val="30"/>
          <w:szCs w:val="30"/>
        </w:rPr>
        <w:t>41</w:t>
      </w:r>
      <w:r>
        <w:rPr>
          <w:rFonts w:ascii="仿宋" w:eastAsia="仿宋" w:hAnsi="仿宋" w:cs="仿宋" w:hint="eastAsia"/>
          <w:spacing w:val="1"/>
          <w:sz w:val="30"/>
          <w:szCs w:val="30"/>
        </w:rPr>
        <w:t>盒）、（红盒</w:t>
      </w:r>
      <w:r>
        <w:rPr>
          <w:rFonts w:ascii="仿宋" w:eastAsia="仿宋" w:hAnsi="仿宋" w:cs="仿宋" w:hint="eastAsia"/>
          <w:spacing w:val="1"/>
          <w:sz w:val="30"/>
          <w:szCs w:val="30"/>
        </w:rPr>
        <w:t>27</w:t>
      </w:r>
      <w:r>
        <w:rPr>
          <w:rFonts w:ascii="仿宋" w:eastAsia="仿宋" w:hAnsi="仿宋" w:cs="仿宋" w:hint="eastAsia"/>
          <w:spacing w:val="1"/>
          <w:sz w:val="30"/>
          <w:szCs w:val="30"/>
        </w:rPr>
        <w:t>盒）），商品（“男士泡澡足浴通用包”</w:t>
      </w:r>
      <w:r>
        <w:rPr>
          <w:rFonts w:ascii="仿宋" w:eastAsia="仿宋" w:hAnsi="仿宋" w:cs="仿宋" w:hint="eastAsia"/>
          <w:spacing w:val="1"/>
          <w:sz w:val="30"/>
          <w:szCs w:val="30"/>
        </w:rPr>
        <w:t>4</w:t>
      </w:r>
      <w:r>
        <w:rPr>
          <w:rFonts w:ascii="仿宋" w:eastAsia="仿宋" w:hAnsi="仿宋" w:cs="仿宋" w:hint="eastAsia"/>
          <w:spacing w:val="1"/>
          <w:sz w:val="30"/>
          <w:szCs w:val="30"/>
        </w:rPr>
        <w:t>包、“女士泡澡足浴通用包”</w:t>
      </w:r>
      <w:r>
        <w:rPr>
          <w:rFonts w:ascii="仿宋" w:eastAsia="仿宋" w:hAnsi="仿宋" w:cs="仿宋" w:hint="eastAsia"/>
          <w:spacing w:val="1"/>
          <w:sz w:val="30"/>
          <w:szCs w:val="30"/>
        </w:rPr>
        <w:t>91</w:t>
      </w:r>
      <w:r>
        <w:rPr>
          <w:rFonts w:ascii="仿宋" w:eastAsia="仿宋" w:hAnsi="仿宋" w:cs="仿宋" w:hint="eastAsia"/>
          <w:spacing w:val="1"/>
          <w:sz w:val="30"/>
          <w:szCs w:val="30"/>
        </w:rPr>
        <w:t>包、“老人泡澡足浴通用包”</w:t>
      </w:r>
      <w:r>
        <w:rPr>
          <w:rFonts w:ascii="仿宋" w:eastAsia="仿宋" w:hAnsi="仿宋" w:cs="仿宋" w:hint="eastAsia"/>
          <w:spacing w:val="1"/>
          <w:sz w:val="30"/>
          <w:szCs w:val="30"/>
        </w:rPr>
        <w:t>9</w:t>
      </w:r>
      <w:r>
        <w:rPr>
          <w:rFonts w:ascii="仿宋" w:eastAsia="仿宋" w:hAnsi="仿宋" w:cs="仿宋" w:hint="eastAsia"/>
          <w:spacing w:val="1"/>
          <w:sz w:val="30"/>
          <w:szCs w:val="30"/>
        </w:rPr>
        <w:t>包、“少儿泡澡足浴通用包”</w:t>
      </w:r>
      <w:r>
        <w:rPr>
          <w:rFonts w:ascii="仿宋" w:eastAsia="仿宋" w:hAnsi="仿宋" w:cs="仿宋" w:hint="eastAsia"/>
          <w:spacing w:val="1"/>
          <w:sz w:val="30"/>
          <w:szCs w:val="30"/>
        </w:rPr>
        <w:t>98</w:t>
      </w:r>
      <w:r>
        <w:rPr>
          <w:rFonts w:ascii="仿宋" w:eastAsia="仿宋" w:hAnsi="仿宋" w:cs="仿宋" w:hint="eastAsia"/>
          <w:spacing w:val="1"/>
          <w:sz w:val="30"/>
          <w:szCs w:val="30"/>
        </w:rPr>
        <w:t>包），</w:t>
      </w:r>
      <w:r>
        <w:rPr>
          <w:rFonts w:ascii="仿宋" w:eastAsia="仿宋" w:hAnsi="仿宋" w:cs="仿宋" w:hint="eastAsia"/>
          <w:spacing w:val="1"/>
          <w:sz w:val="30"/>
          <w:szCs w:val="30"/>
        </w:rPr>
        <w:t>2</w:t>
      </w:r>
      <w:r>
        <w:rPr>
          <w:rFonts w:ascii="仿宋" w:eastAsia="仿宋" w:hAnsi="仿宋" w:cs="仿宋" w:hint="eastAsia"/>
          <w:spacing w:val="1"/>
          <w:sz w:val="30"/>
          <w:szCs w:val="30"/>
        </w:rPr>
        <w:t>、罚款人民币</w:t>
      </w:r>
      <w:r>
        <w:rPr>
          <w:rFonts w:ascii="仿宋" w:eastAsia="仿宋" w:hAnsi="仿宋" w:cs="仿宋" w:hint="eastAsia"/>
          <w:spacing w:val="1"/>
          <w:sz w:val="30"/>
          <w:szCs w:val="30"/>
        </w:rPr>
        <w:t>123600</w:t>
      </w:r>
      <w:r>
        <w:rPr>
          <w:rFonts w:ascii="仿宋" w:eastAsia="仿宋" w:hAnsi="仿宋" w:cs="仿宋" w:hint="eastAsia"/>
          <w:spacing w:val="1"/>
          <w:sz w:val="30"/>
          <w:szCs w:val="30"/>
        </w:rPr>
        <w:t>（拾贰万叁仟陆佰）元整。上缴国库。</w:t>
      </w:r>
    </w:p>
    <w:p w:rsidR="007A64A0" w:rsidRDefault="00834F5D">
      <w:pPr>
        <w:kinsoku/>
        <w:topLinePunct/>
        <w:spacing w:line="460" w:lineRule="exact"/>
        <w:ind w:left="35" w:right="16" w:firstLineChars="215" w:firstLine="688"/>
        <w:rPr>
          <w:rFonts w:ascii="仿宋" w:eastAsia="仿宋" w:hAnsi="仿宋" w:cs="仿宋"/>
          <w:sz w:val="30"/>
          <w:szCs w:val="30"/>
        </w:rPr>
      </w:pPr>
      <w:r>
        <w:rPr>
          <w:rFonts w:ascii="仿宋" w:eastAsia="仿宋" w:hAnsi="仿宋" w:cs="仿宋" w:hint="eastAsia"/>
          <w:color w:val="231F20"/>
          <w:spacing w:val="10"/>
          <w:sz w:val="30"/>
          <w:szCs w:val="30"/>
        </w:rPr>
        <w:t>（行政处罚的履行方式和期限）</w:t>
      </w:r>
      <w:r>
        <w:rPr>
          <w:rFonts w:ascii="仿宋" w:eastAsia="仿宋" w:hAnsi="仿宋" w:cs="仿宋" w:hint="eastAsia"/>
          <w:sz w:val="30"/>
          <w:szCs w:val="30"/>
        </w:rPr>
        <w:t>请在接到本处罚决定书之日起</w:t>
      </w:r>
      <w:r>
        <w:rPr>
          <w:rFonts w:ascii="仿宋" w:eastAsia="仿宋" w:hAnsi="仿宋" w:cs="仿宋" w:hint="eastAsia"/>
          <w:sz w:val="30"/>
          <w:szCs w:val="30"/>
        </w:rPr>
        <w:t>15</w:t>
      </w:r>
      <w:r>
        <w:rPr>
          <w:rFonts w:ascii="仿宋" w:eastAsia="仿宋" w:hAnsi="仿宋" w:cs="仿宋" w:hint="eastAsia"/>
          <w:sz w:val="30"/>
          <w:szCs w:val="30"/>
        </w:rPr>
        <w:t>日内将罚没款缴到江西银行南昌八一支行。逾期不缴纳罚没款的，根据《中华人民共和国行政处罚法》第五十一条第一项</w:t>
      </w:r>
      <w:r>
        <w:rPr>
          <w:rFonts w:ascii="仿宋" w:eastAsia="仿宋" w:hAnsi="仿宋" w:cs="仿宋" w:hint="eastAsia"/>
          <w:sz w:val="30"/>
          <w:szCs w:val="30"/>
        </w:rPr>
        <w:lastRenderedPageBreak/>
        <w:t>的规定，每日按罚款数额的</w:t>
      </w:r>
      <w:r>
        <w:rPr>
          <w:rFonts w:ascii="仿宋" w:eastAsia="仿宋" w:hAnsi="仿宋" w:cs="仿宋" w:hint="eastAsia"/>
          <w:sz w:val="30"/>
          <w:szCs w:val="30"/>
        </w:rPr>
        <w:t>3%</w:t>
      </w:r>
      <w:r>
        <w:rPr>
          <w:rFonts w:ascii="仿宋" w:eastAsia="仿宋" w:hAnsi="仿宋" w:cs="仿宋" w:hint="eastAsia"/>
          <w:sz w:val="30"/>
          <w:szCs w:val="30"/>
        </w:rPr>
        <w:t>加处罚款，并将依法申请人民法院强制执行。</w:t>
      </w:r>
    </w:p>
    <w:p w:rsidR="007A64A0" w:rsidRDefault="00834F5D">
      <w:pPr>
        <w:kinsoku/>
        <w:topLinePunct/>
        <w:spacing w:line="460" w:lineRule="exact"/>
        <w:ind w:firstLineChars="200" w:firstLine="604"/>
        <w:rPr>
          <w:rFonts w:ascii="仿宋" w:eastAsia="仿宋" w:hAnsi="仿宋" w:cs="仿宋"/>
          <w:sz w:val="30"/>
          <w:szCs w:val="30"/>
        </w:rPr>
      </w:pPr>
      <w:r>
        <w:rPr>
          <w:rFonts w:ascii="仿宋" w:eastAsia="仿宋" w:hAnsi="仿宋" w:cs="仿宋" w:hint="eastAsia"/>
          <w:color w:val="231F20"/>
          <w:spacing w:val="1"/>
          <w:sz w:val="30"/>
          <w:szCs w:val="30"/>
        </w:rPr>
        <w:t>（救济途径和期限）</w:t>
      </w:r>
      <w:r>
        <w:rPr>
          <w:rFonts w:ascii="仿宋" w:eastAsia="仿宋" w:hAnsi="仿宋" w:cs="仿宋" w:hint="eastAsia"/>
          <w:sz w:val="30"/>
          <w:szCs w:val="30"/>
        </w:rPr>
        <w:t>如不服本处罚决定，可在接到本处罚决定书之日起</w:t>
      </w:r>
      <w:r>
        <w:rPr>
          <w:rFonts w:ascii="仿宋" w:eastAsia="仿宋" w:hAnsi="仿宋" w:cs="仿宋" w:hint="eastAsia"/>
          <w:sz w:val="30"/>
          <w:szCs w:val="30"/>
        </w:rPr>
        <w:t>60</w:t>
      </w:r>
      <w:r>
        <w:rPr>
          <w:rFonts w:ascii="仿宋" w:eastAsia="仿宋" w:hAnsi="仿宋" w:cs="仿宋" w:hint="eastAsia"/>
          <w:sz w:val="30"/>
          <w:szCs w:val="30"/>
        </w:rPr>
        <w:t>日内向南昌市人民政府申请行政复议，也可以于六个月内依法向南昌铁路运输法院提起行政诉讼。</w:t>
      </w:r>
    </w:p>
    <w:p w:rsidR="007A64A0" w:rsidRDefault="007A64A0">
      <w:pPr>
        <w:kinsoku/>
        <w:topLinePunct/>
        <w:spacing w:line="460" w:lineRule="exact"/>
        <w:rPr>
          <w:rFonts w:ascii="仿宋" w:eastAsia="仿宋" w:hAnsi="仿宋" w:cs="仿宋"/>
          <w:sz w:val="30"/>
          <w:szCs w:val="30"/>
        </w:rPr>
      </w:pPr>
    </w:p>
    <w:p w:rsidR="007A64A0" w:rsidRDefault="00834F5D">
      <w:pPr>
        <w:tabs>
          <w:tab w:val="left" w:pos="5667"/>
        </w:tabs>
        <w:kinsoku/>
        <w:topLinePunct/>
        <w:spacing w:line="460" w:lineRule="exact"/>
        <w:ind w:right="861"/>
        <w:jc w:val="right"/>
        <w:rPr>
          <w:rFonts w:ascii="仿宋" w:eastAsia="仿宋" w:hAnsi="仿宋" w:cs="仿宋"/>
          <w:sz w:val="30"/>
          <w:szCs w:val="30"/>
        </w:rPr>
      </w:pPr>
      <w:r>
        <w:rPr>
          <w:rFonts w:ascii="仿宋" w:eastAsia="仿宋" w:hAnsi="仿宋" w:cs="仿宋" w:hint="eastAsia"/>
          <w:spacing w:val="-4"/>
          <w:sz w:val="30"/>
          <w:szCs w:val="30"/>
        </w:rPr>
        <w:t>南昌市市场监督管理局</w:t>
      </w:r>
    </w:p>
    <w:p w:rsidR="007A64A0" w:rsidRDefault="00834F5D">
      <w:pPr>
        <w:tabs>
          <w:tab w:val="left" w:pos="5667"/>
        </w:tabs>
        <w:kinsoku/>
        <w:topLinePunct/>
        <w:spacing w:line="460" w:lineRule="exact"/>
        <w:ind w:leftChars="2419" w:left="5080" w:right="861" w:firstLineChars="193" w:firstLine="463"/>
        <w:rPr>
          <w:rFonts w:ascii="仿宋" w:eastAsia="仿宋" w:hAnsi="仿宋" w:cs="仿宋"/>
          <w:sz w:val="30"/>
          <w:szCs w:val="30"/>
        </w:rPr>
      </w:pPr>
      <w:r>
        <w:rPr>
          <w:rFonts w:ascii="仿宋" w:eastAsia="仿宋" w:hAnsi="仿宋" w:cs="仿宋" w:hint="eastAsia"/>
          <w:spacing w:val="-30"/>
          <w:sz w:val="30"/>
          <w:szCs w:val="30"/>
        </w:rPr>
        <w:t>（印章）</w:t>
      </w:r>
    </w:p>
    <w:p w:rsidR="007A64A0" w:rsidRDefault="00834F5D">
      <w:pPr>
        <w:kinsoku/>
        <w:topLinePunct/>
        <w:spacing w:line="460" w:lineRule="exact"/>
        <w:ind w:firstLineChars="1900" w:firstLine="5092"/>
        <w:rPr>
          <w:rFonts w:ascii="仿宋" w:eastAsia="仿宋" w:hAnsi="仿宋" w:cs="仿宋"/>
          <w:sz w:val="30"/>
          <w:szCs w:val="30"/>
        </w:rPr>
      </w:pPr>
      <w:r>
        <w:rPr>
          <w:rFonts w:ascii="仿宋" w:eastAsia="仿宋" w:hAnsi="仿宋" w:cs="仿宋" w:hint="eastAsia"/>
          <w:spacing w:val="-16"/>
          <w:sz w:val="30"/>
          <w:szCs w:val="30"/>
        </w:rPr>
        <w:t>2021</w:t>
      </w:r>
      <w:r>
        <w:rPr>
          <w:rFonts w:ascii="仿宋" w:eastAsia="仿宋" w:hAnsi="仿宋" w:cs="仿宋" w:hint="eastAsia"/>
          <w:spacing w:val="-16"/>
          <w:sz w:val="30"/>
          <w:szCs w:val="30"/>
        </w:rPr>
        <w:t>年</w:t>
      </w:r>
      <w:r>
        <w:rPr>
          <w:rFonts w:ascii="仿宋" w:eastAsia="仿宋" w:hAnsi="仿宋" w:cs="仿宋" w:hint="eastAsia"/>
          <w:spacing w:val="10"/>
          <w:sz w:val="30"/>
          <w:szCs w:val="30"/>
        </w:rPr>
        <w:t>11</w:t>
      </w:r>
      <w:r>
        <w:rPr>
          <w:rFonts w:ascii="仿宋" w:eastAsia="仿宋" w:hAnsi="仿宋" w:cs="仿宋" w:hint="eastAsia"/>
          <w:spacing w:val="-16"/>
          <w:sz w:val="30"/>
          <w:szCs w:val="30"/>
        </w:rPr>
        <w:t>月</w:t>
      </w:r>
      <w:r>
        <w:rPr>
          <w:rFonts w:ascii="仿宋" w:eastAsia="仿宋" w:hAnsi="仿宋" w:cs="仿宋" w:hint="eastAsia"/>
          <w:spacing w:val="-16"/>
          <w:sz w:val="30"/>
          <w:szCs w:val="30"/>
        </w:rPr>
        <w:t>9</w:t>
      </w:r>
      <w:r>
        <w:rPr>
          <w:rFonts w:ascii="仿宋" w:eastAsia="仿宋" w:hAnsi="仿宋" w:cs="仿宋" w:hint="eastAsia"/>
          <w:spacing w:val="-16"/>
          <w:sz w:val="30"/>
          <w:szCs w:val="30"/>
        </w:rPr>
        <w:t>日</w:t>
      </w:r>
    </w:p>
    <w:p w:rsidR="007A64A0" w:rsidRDefault="007A64A0">
      <w:pPr>
        <w:kinsoku/>
        <w:topLinePunct/>
        <w:spacing w:line="460" w:lineRule="exact"/>
        <w:rPr>
          <w:rFonts w:ascii="仿宋" w:eastAsia="仿宋" w:hAnsi="仿宋" w:cs="仿宋"/>
          <w:sz w:val="30"/>
          <w:szCs w:val="30"/>
        </w:rPr>
      </w:pPr>
    </w:p>
    <w:p w:rsidR="007A64A0" w:rsidRDefault="00834F5D">
      <w:pPr>
        <w:kinsoku/>
        <w:topLinePunct/>
        <w:spacing w:line="460" w:lineRule="exact"/>
        <w:ind w:firstLine="403"/>
        <w:rPr>
          <w:rFonts w:ascii="仿宋" w:eastAsia="仿宋" w:hAnsi="仿宋" w:cs="仿宋"/>
          <w:color w:val="231F20"/>
          <w:spacing w:val="-31"/>
          <w:sz w:val="30"/>
          <w:szCs w:val="30"/>
        </w:rPr>
      </w:pPr>
      <w:r>
        <w:rPr>
          <w:rFonts w:ascii="仿宋" w:eastAsia="仿宋" w:hAnsi="仿宋" w:cs="仿宋" w:hint="eastAsia"/>
          <w:color w:val="231F20"/>
          <w:spacing w:val="-31"/>
          <w:sz w:val="30"/>
          <w:szCs w:val="30"/>
        </w:rPr>
        <w:t>（市场监督管理部门将依法向社会公开行政处罚决定信息）</w:t>
      </w: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ind w:firstLine="403"/>
        <w:rPr>
          <w:rFonts w:ascii="仿宋" w:eastAsia="仿宋" w:hAnsi="仿宋" w:cs="仿宋"/>
          <w:color w:val="231F20"/>
          <w:spacing w:val="-31"/>
          <w:sz w:val="30"/>
          <w:szCs w:val="30"/>
        </w:rPr>
      </w:pPr>
    </w:p>
    <w:p w:rsidR="007A64A0" w:rsidRDefault="007A64A0">
      <w:pPr>
        <w:kinsoku/>
        <w:topLinePunct/>
        <w:spacing w:line="460" w:lineRule="exact"/>
        <w:rPr>
          <w:rFonts w:ascii="仿宋" w:eastAsia="仿宋" w:hAnsi="仿宋" w:cs="仿宋"/>
          <w:color w:val="231F20"/>
          <w:spacing w:val="-31"/>
          <w:sz w:val="30"/>
          <w:szCs w:val="30"/>
        </w:rPr>
      </w:pPr>
    </w:p>
    <w:p w:rsidR="007A64A0" w:rsidRDefault="00834F5D">
      <w:pPr>
        <w:kinsoku/>
        <w:topLinePunct/>
        <w:spacing w:line="460" w:lineRule="exact"/>
        <w:textAlignment w:val="center"/>
        <w:rPr>
          <w:rFonts w:ascii="仿宋" w:eastAsia="仿宋" w:hAnsi="仿宋" w:cs="仿宋"/>
          <w:sz w:val="30"/>
          <w:szCs w:val="30"/>
        </w:rPr>
      </w:pPr>
      <w:r>
        <w:rPr>
          <w:rFonts w:ascii="仿宋" w:eastAsia="仿宋" w:hAnsi="仿宋" w:cs="仿宋" w:hint="eastAsia"/>
          <w:noProof/>
          <w:sz w:val="30"/>
          <w:szCs w:val="30"/>
        </w:rP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8"/>
                    <a:stretch>
                      <a:fillRect/>
                    </a:stretch>
                  </pic:blipFill>
                  <pic:spPr>
                    <a:xfrm>
                      <a:off x="0" y="0"/>
                      <a:ext cx="5550535" cy="16509"/>
                    </a:xfrm>
                    <a:prstGeom prst="rect">
                      <a:avLst/>
                    </a:prstGeom>
                  </pic:spPr>
                </pic:pic>
              </a:graphicData>
            </a:graphic>
          </wp:inline>
        </w:drawing>
      </w:r>
    </w:p>
    <w:p w:rsidR="007A64A0" w:rsidRDefault="00834F5D">
      <w:pPr>
        <w:kinsoku/>
        <w:topLinePunct/>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本文书一式四份，一份送达当事人，一份送达当事人授权委托人，一份交财务，一份归档。</w:t>
      </w:r>
    </w:p>
    <w:sectPr w:rsidR="007A64A0">
      <w:headerReference w:type="default" r:id="rId9"/>
      <w:footerReference w:type="default" r:id="rId10"/>
      <w:pgSz w:w="11906" w:h="16838"/>
      <w:pgMar w:top="1440" w:right="1800" w:bottom="1440" w:left="1800" w:header="283"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5D" w:rsidRDefault="00834F5D">
      <w:r>
        <w:separator/>
      </w:r>
    </w:p>
  </w:endnote>
  <w:endnote w:type="continuationSeparator" w:id="0">
    <w:p w:rsidR="00834F5D" w:rsidRDefault="0083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A0" w:rsidRDefault="00834F5D">
    <w:pPr>
      <w:spacing w:line="196" w:lineRule="exact"/>
      <w:ind w:firstLine="7400"/>
      <w:rPr>
        <w:rFonts w:ascii="宋体" w:eastAsia="宋体" w:hAnsi="宋体" w:cs="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A64A0" w:rsidRDefault="00834F5D">
                          <w:pPr>
                            <w:pStyle w:val="a4"/>
                          </w:pPr>
                          <w:r>
                            <w:t>第</w:t>
                          </w:r>
                          <w:r>
                            <w:t xml:space="preserve"> </w:t>
                          </w:r>
                          <w:r>
                            <w:fldChar w:fldCharType="begin"/>
                          </w:r>
                          <w:r>
                            <w:instrText xml:space="preserve"> PAGE  \* MERGEFORMAT </w:instrText>
                          </w:r>
                          <w:r>
                            <w:fldChar w:fldCharType="separate"/>
                          </w:r>
                          <w:r w:rsidR="00B92C8D">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B92C8D">
                            <w:rPr>
                              <w:noProof/>
                            </w:rPr>
                            <w:t>9</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7A64A0" w:rsidRDefault="00834F5D">
                    <w:pPr>
                      <w:pStyle w:val="a4"/>
                    </w:pPr>
                    <w:r>
                      <w:t>第</w:t>
                    </w:r>
                    <w:r>
                      <w:t xml:space="preserve"> </w:t>
                    </w:r>
                    <w:r>
                      <w:fldChar w:fldCharType="begin"/>
                    </w:r>
                    <w:r>
                      <w:instrText xml:space="preserve"> PAGE  \* MERGEFORMAT </w:instrText>
                    </w:r>
                    <w:r>
                      <w:fldChar w:fldCharType="separate"/>
                    </w:r>
                    <w:r w:rsidR="00B92C8D">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B92C8D">
                      <w:rPr>
                        <w:noProof/>
                      </w:rPr>
                      <w:t>9</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5D" w:rsidRDefault="00834F5D">
      <w:r>
        <w:separator/>
      </w:r>
    </w:p>
  </w:footnote>
  <w:footnote w:type="continuationSeparator" w:id="0">
    <w:p w:rsidR="00834F5D" w:rsidRDefault="00834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A0" w:rsidRDefault="00834F5D">
    <w:pPr>
      <w:tabs>
        <w:tab w:val="left" w:pos="3767"/>
      </w:tabs>
      <w:spacing w:before="191" w:line="194" w:lineRule="auto"/>
      <w:jc w:val="center"/>
      <w:rPr>
        <w:rFonts w:ascii="仿宋" w:eastAsia="仿宋" w:hAnsi="仿宋" w:cs="仿宋"/>
        <w:b/>
        <w:bCs/>
        <w:sz w:val="44"/>
        <w:szCs w:val="44"/>
      </w:rPr>
    </w:pPr>
    <w:r>
      <w:rPr>
        <w:rFonts w:ascii="仿宋" w:eastAsia="仿宋" w:hAnsi="仿宋" w:cs="仿宋" w:hint="eastAsia"/>
        <w:b/>
        <w:bCs/>
        <w:spacing w:val="-2"/>
        <w:sz w:val="44"/>
        <w:szCs w:val="44"/>
      </w:rPr>
      <w:t>南昌市市场监督管理局</w:t>
    </w:r>
  </w:p>
  <w:p w:rsidR="007A64A0" w:rsidRDefault="00834F5D">
    <w:pPr>
      <w:tabs>
        <w:tab w:val="left" w:pos="2725"/>
      </w:tabs>
      <w:spacing w:before="38" w:line="183" w:lineRule="auto"/>
      <w:jc w:val="center"/>
      <w:rPr>
        <w:rFonts w:ascii="仿宋" w:eastAsia="仿宋" w:hAnsi="仿宋" w:cs="仿宋"/>
        <w:sz w:val="32"/>
        <w:szCs w:val="32"/>
        <w:u w:val="single"/>
      </w:rPr>
    </w:pPr>
    <w:r>
      <w:rPr>
        <w:rFonts w:ascii="仿宋" w:eastAsia="仿宋" w:hAnsi="仿宋" w:cs="仿宋" w:hint="eastAsia"/>
        <w:b/>
        <w:bCs/>
        <w:spacing w:val="-2"/>
        <w:sz w:val="44"/>
        <w:szCs w:val="44"/>
      </w:rPr>
      <w:t>行政处罚决定书</w:t>
    </w:r>
  </w:p>
  <w:p w:rsidR="007A64A0" w:rsidRDefault="007A64A0">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31385"/>
    <w:rsid w:val="004A7D69"/>
    <w:rsid w:val="00726DA2"/>
    <w:rsid w:val="007A64A0"/>
    <w:rsid w:val="00834F5D"/>
    <w:rsid w:val="008417A9"/>
    <w:rsid w:val="008B2307"/>
    <w:rsid w:val="00B92C8D"/>
    <w:rsid w:val="00E97D7E"/>
    <w:rsid w:val="01372AAE"/>
    <w:rsid w:val="020F72AC"/>
    <w:rsid w:val="02D840B4"/>
    <w:rsid w:val="039456D2"/>
    <w:rsid w:val="04B55688"/>
    <w:rsid w:val="05617C40"/>
    <w:rsid w:val="067B2182"/>
    <w:rsid w:val="074C2EFB"/>
    <w:rsid w:val="0A225056"/>
    <w:rsid w:val="0DAE5B98"/>
    <w:rsid w:val="0E826270"/>
    <w:rsid w:val="10A24FDB"/>
    <w:rsid w:val="12D663AF"/>
    <w:rsid w:val="13B4193B"/>
    <w:rsid w:val="14334A27"/>
    <w:rsid w:val="147A106F"/>
    <w:rsid w:val="14DB1FBB"/>
    <w:rsid w:val="14E96F1B"/>
    <w:rsid w:val="1530781F"/>
    <w:rsid w:val="157A7771"/>
    <w:rsid w:val="16E64548"/>
    <w:rsid w:val="17167E99"/>
    <w:rsid w:val="179028F6"/>
    <w:rsid w:val="18CE0AA3"/>
    <w:rsid w:val="191839E2"/>
    <w:rsid w:val="19336726"/>
    <w:rsid w:val="1B2D7E60"/>
    <w:rsid w:val="1E3D19B5"/>
    <w:rsid w:val="1F531385"/>
    <w:rsid w:val="1F8F37AA"/>
    <w:rsid w:val="207101C6"/>
    <w:rsid w:val="20AE1F13"/>
    <w:rsid w:val="23A031A4"/>
    <w:rsid w:val="24591289"/>
    <w:rsid w:val="245C712A"/>
    <w:rsid w:val="256F065D"/>
    <w:rsid w:val="25B92872"/>
    <w:rsid w:val="27323626"/>
    <w:rsid w:val="293E0D75"/>
    <w:rsid w:val="2A696090"/>
    <w:rsid w:val="2AE17BB5"/>
    <w:rsid w:val="2C1D6E7F"/>
    <w:rsid w:val="2E000359"/>
    <w:rsid w:val="2E195E49"/>
    <w:rsid w:val="30AF568A"/>
    <w:rsid w:val="31CE4559"/>
    <w:rsid w:val="32A235D3"/>
    <w:rsid w:val="350D35D1"/>
    <w:rsid w:val="373241DD"/>
    <w:rsid w:val="37C53B3A"/>
    <w:rsid w:val="38077DFE"/>
    <w:rsid w:val="3B0E220A"/>
    <w:rsid w:val="3C3B67C6"/>
    <w:rsid w:val="3C413BFA"/>
    <w:rsid w:val="3D4B6CEA"/>
    <w:rsid w:val="3E4D0BDF"/>
    <w:rsid w:val="3F927F02"/>
    <w:rsid w:val="40C2594A"/>
    <w:rsid w:val="41163213"/>
    <w:rsid w:val="418531CB"/>
    <w:rsid w:val="42182115"/>
    <w:rsid w:val="436C68D3"/>
    <w:rsid w:val="444B31A8"/>
    <w:rsid w:val="44EC5B7D"/>
    <w:rsid w:val="487F06B7"/>
    <w:rsid w:val="489608CD"/>
    <w:rsid w:val="48DC7546"/>
    <w:rsid w:val="493C6092"/>
    <w:rsid w:val="49987DC2"/>
    <w:rsid w:val="4A1862A7"/>
    <w:rsid w:val="4AFE0C64"/>
    <w:rsid w:val="4BA422EB"/>
    <w:rsid w:val="4C2152BB"/>
    <w:rsid w:val="4C8609DA"/>
    <w:rsid w:val="4CAC4B3F"/>
    <w:rsid w:val="515F4D0B"/>
    <w:rsid w:val="51A209B3"/>
    <w:rsid w:val="51E341CF"/>
    <w:rsid w:val="52716BEF"/>
    <w:rsid w:val="5908757D"/>
    <w:rsid w:val="5A2050C2"/>
    <w:rsid w:val="5AEC36E0"/>
    <w:rsid w:val="5CF36F88"/>
    <w:rsid w:val="617636A6"/>
    <w:rsid w:val="61B53C65"/>
    <w:rsid w:val="653350BE"/>
    <w:rsid w:val="65A5225D"/>
    <w:rsid w:val="679D6815"/>
    <w:rsid w:val="67F428B0"/>
    <w:rsid w:val="680D38A9"/>
    <w:rsid w:val="684B416F"/>
    <w:rsid w:val="69EC7230"/>
    <w:rsid w:val="6BD51D27"/>
    <w:rsid w:val="6CD62684"/>
    <w:rsid w:val="6DE811A0"/>
    <w:rsid w:val="6F106D2D"/>
    <w:rsid w:val="6FFD7BFB"/>
    <w:rsid w:val="75EE3234"/>
    <w:rsid w:val="76AB72C1"/>
    <w:rsid w:val="789F1C07"/>
    <w:rsid w:val="78A83EF7"/>
    <w:rsid w:val="79393322"/>
    <w:rsid w:val="7ACE021E"/>
    <w:rsid w:val="7C8C13B7"/>
    <w:rsid w:val="7F583D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pPr>
    <w:rPr>
      <w:sz w:val="18"/>
    </w:rPr>
  </w:style>
  <w:style w:type="paragraph" w:styleId="a5">
    <w:name w:val="header"/>
    <w:basedOn w:val="a"/>
    <w:link w:val="Char0"/>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5"/>
    <w:rPr>
      <w:rFonts w:ascii="Arial" w:eastAsia="Arial" w:hAnsi="Arial" w:cs="Arial"/>
      <w:snapToGrid w:val="0"/>
      <w:color w:val="000000"/>
      <w:sz w:val="18"/>
      <w:szCs w:val="18"/>
    </w:rPr>
  </w:style>
  <w:style w:type="character" w:customStyle="1" w:styleId="Char">
    <w:name w:val="批注框文本 Char"/>
    <w:basedOn w:val="a0"/>
    <w:link w:val="a3"/>
    <w:qFormat/>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pPr>
    <w:rPr>
      <w:sz w:val="18"/>
    </w:rPr>
  </w:style>
  <w:style w:type="paragraph" w:styleId="a5">
    <w:name w:val="header"/>
    <w:basedOn w:val="a"/>
    <w:link w:val="Char0"/>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5"/>
    <w:rPr>
      <w:rFonts w:ascii="Arial" w:eastAsia="Arial" w:hAnsi="Arial" w:cs="Arial"/>
      <w:snapToGrid w:val="0"/>
      <w:color w:val="000000"/>
      <w:sz w:val="18"/>
      <w:szCs w:val="18"/>
    </w:rPr>
  </w:style>
  <w:style w:type="character" w:customStyle="1" w:styleId="Char">
    <w:name w:val="批注框文本 Char"/>
    <w:basedOn w:val="a0"/>
    <w:link w:val="a3"/>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如心之恕</dc:creator>
  <cp:lastModifiedBy>xb21cn</cp:lastModifiedBy>
  <cp:revision>4</cp:revision>
  <cp:lastPrinted>2021-11-05T08:24:00Z</cp:lastPrinted>
  <dcterms:created xsi:type="dcterms:W3CDTF">2021-11-09T02:24:00Z</dcterms:created>
  <dcterms:modified xsi:type="dcterms:W3CDTF">2021-11-30T01:51:00Z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1818DE3707B64FC6B42B022E4CC030D0</vt:lpwstr>
  </property>
</Properties>
</file>